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C5C" w:rsidRPr="001741A5" w:rsidRDefault="00B47C5C" w:rsidP="00B47C5C">
      <w:pPr>
        <w:spacing w:line="288" w:lineRule="auto"/>
        <w:jc w:val="center"/>
        <w:rPr>
          <w:rFonts w:ascii="Times New Roman Bold" w:hAnsi="Times New Roman Bold"/>
          <w:b/>
          <w:sz w:val="28"/>
        </w:rPr>
      </w:pPr>
      <w:r w:rsidRPr="001741A5">
        <w:rPr>
          <w:rFonts w:ascii="Times New Roman Bold" w:hAnsi="Times New Roman Bold"/>
          <w:b/>
          <w:sz w:val="28"/>
        </w:rPr>
        <w:t xml:space="preserve">The </w:t>
      </w:r>
      <w:r w:rsidR="00D71BC5">
        <w:rPr>
          <w:rFonts w:ascii="Times New Roman Bold" w:hAnsi="Times New Roman Bold"/>
          <w:b/>
          <w:sz w:val="28"/>
        </w:rPr>
        <w:t>Dubai International Financial Centre Courts</w:t>
      </w:r>
      <w:r w:rsidR="00C873B9">
        <w:rPr>
          <w:rStyle w:val="EndnoteReference"/>
          <w:rFonts w:ascii="Times New Roman Bold" w:hAnsi="Times New Roman Bold"/>
          <w:b/>
          <w:sz w:val="28"/>
        </w:rPr>
        <w:endnoteReference w:id="1"/>
      </w:r>
    </w:p>
    <w:p w:rsidR="00B47C5C" w:rsidRPr="001741A5" w:rsidRDefault="00B47C5C" w:rsidP="00B47C5C">
      <w:pPr>
        <w:spacing w:line="288" w:lineRule="auto"/>
        <w:jc w:val="center"/>
        <w:rPr>
          <w:rFonts w:ascii="Times New Roman Bold" w:hAnsi="Times New Roman Bold"/>
          <w:b/>
          <w:sz w:val="28"/>
        </w:rPr>
      </w:pPr>
      <w:r w:rsidRPr="001741A5">
        <w:rPr>
          <w:b/>
          <w:sz w:val="28"/>
        </w:rPr>
        <w:t xml:space="preserve">   </w:t>
      </w:r>
    </w:p>
    <w:p w:rsidR="00047217" w:rsidRPr="001741A5" w:rsidRDefault="00B47C5C" w:rsidP="00047217">
      <w:pPr>
        <w:spacing w:line="288" w:lineRule="auto"/>
        <w:jc w:val="center"/>
        <w:rPr>
          <w:rFonts w:ascii="Times New Roman Bold" w:hAnsi="Times New Roman Bold"/>
          <w:b/>
          <w:sz w:val="28"/>
        </w:rPr>
      </w:pPr>
      <w:r w:rsidRPr="001741A5">
        <w:rPr>
          <w:rFonts w:ascii="Times New Roman Bold" w:hAnsi="Times New Roman Bold"/>
          <w:b/>
          <w:sz w:val="28"/>
        </w:rPr>
        <w:t xml:space="preserve">DIFC WILLS </w:t>
      </w:r>
      <w:r w:rsidR="00143936" w:rsidRPr="001741A5">
        <w:rPr>
          <w:rFonts w:ascii="Times New Roman Bold" w:hAnsi="Times New Roman Bold"/>
          <w:b/>
          <w:sz w:val="28"/>
        </w:rPr>
        <w:t>AND PROBATE REGISTRY RULES</w:t>
      </w:r>
    </w:p>
    <w:p w:rsidR="00B47C5C" w:rsidRPr="001741A5" w:rsidRDefault="00B47C5C" w:rsidP="00B47C5C">
      <w:pPr>
        <w:spacing w:line="288" w:lineRule="auto"/>
        <w:jc w:val="center"/>
        <w:rPr>
          <w:rFonts w:ascii="Times New Roman Bold" w:hAnsi="Times New Roman Bold"/>
          <w:b/>
          <w:sz w:val="28"/>
        </w:rPr>
      </w:pPr>
    </w:p>
    <w:p w:rsidR="00B47C5C" w:rsidRPr="001741A5" w:rsidRDefault="00B47C5C" w:rsidP="00B47C5C">
      <w:pPr>
        <w:spacing w:line="264" w:lineRule="auto"/>
        <w:jc w:val="center"/>
        <w:rPr>
          <w:rFonts w:ascii="Times New Roman Bold" w:hAnsi="Times New Roman Bold"/>
          <w:b/>
          <w:sz w:val="28"/>
        </w:rPr>
      </w:pPr>
      <w:r w:rsidRPr="001741A5">
        <w:rPr>
          <w:rFonts w:ascii="Times New Roman Bold" w:hAnsi="Times New Roman Bold"/>
          <w:b/>
          <w:sz w:val="28"/>
        </w:rPr>
        <w:t>(“W</w:t>
      </w:r>
      <w:r w:rsidR="00143936" w:rsidRPr="001741A5">
        <w:rPr>
          <w:rFonts w:ascii="Times New Roman Bold" w:hAnsi="Times New Roman Bold"/>
          <w:b/>
          <w:sz w:val="28"/>
        </w:rPr>
        <w:t>PR</w:t>
      </w:r>
      <w:r w:rsidR="00CF498A" w:rsidRPr="001741A5">
        <w:rPr>
          <w:rFonts w:ascii="Times New Roman Bold" w:hAnsi="Times New Roman Bold"/>
          <w:b/>
          <w:sz w:val="28"/>
        </w:rPr>
        <w:t xml:space="preserve"> RULES</w:t>
      </w:r>
      <w:r w:rsidRPr="001741A5">
        <w:rPr>
          <w:rFonts w:ascii="Times New Roman Bold" w:hAnsi="Times New Roman Bold"/>
          <w:b/>
          <w:sz w:val="28"/>
        </w:rPr>
        <w:t>”)</w:t>
      </w:r>
    </w:p>
    <w:p w:rsidR="00B47C5C" w:rsidRPr="00944E78" w:rsidRDefault="00B47C5C" w:rsidP="00B47C5C">
      <w:pPr>
        <w:spacing w:line="264" w:lineRule="auto"/>
        <w:jc w:val="center"/>
        <w:rPr>
          <w:rFonts w:ascii="Times New Roman Bold" w:hAnsi="Times New Roman Bold"/>
          <w:sz w:val="28"/>
        </w:rPr>
      </w:pPr>
    </w:p>
    <w:p w:rsidR="00B47C5C" w:rsidRPr="00944E78" w:rsidRDefault="00B47C5C" w:rsidP="00B47C5C">
      <w:pPr>
        <w:spacing w:line="264" w:lineRule="auto"/>
        <w:jc w:val="center"/>
        <w:rPr>
          <w:rFonts w:ascii="Times New Roman Bold" w:hAnsi="Times New Roman Bold"/>
          <w:sz w:val="28"/>
        </w:rPr>
      </w:pPr>
    </w:p>
    <w:p w:rsidR="00B47C5C" w:rsidRPr="001741A5" w:rsidRDefault="00B47C5C" w:rsidP="00B47C5C">
      <w:pPr>
        <w:spacing w:line="288" w:lineRule="auto"/>
        <w:jc w:val="both"/>
        <w:rPr>
          <w:rStyle w:val="Emphasis"/>
          <w:b/>
        </w:rPr>
      </w:pPr>
      <w:r w:rsidRPr="001741A5">
        <w:rPr>
          <w:rFonts w:ascii="Times New Roman Bold" w:hAnsi="Times New Roman Bold"/>
          <w:b/>
        </w:rPr>
        <w:t xml:space="preserve">CONTENTS: </w:t>
      </w:r>
    </w:p>
    <w:p w:rsidR="00B47C5C" w:rsidRPr="001741A5" w:rsidRDefault="00B47C5C" w:rsidP="00B47C5C">
      <w:pPr>
        <w:spacing w:line="288" w:lineRule="auto"/>
        <w:jc w:val="both"/>
        <w:rPr>
          <w:rFonts w:ascii="Times New Roman Bold" w:hAnsi="Times New Roman Bold"/>
          <w:b/>
        </w:rPr>
      </w:pPr>
    </w:p>
    <w:p w:rsidR="00B47C5C" w:rsidRPr="001741A5" w:rsidRDefault="00B47C5C" w:rsidP="00B47C5C">
      <w:pPr>
        <w:spacing w:line="264" w:lineRule="auto"/>
        <w:rPr>
          <w:rFonts w:ascii="Times New Roman Bold" w:hAnsi="Times New Roman Bold"/>
          <w:b/>
        </w:rPr>
      </w:pPr>
      <w:r w:rsidRPr="001741A5">
        <w:rPr>
          <w:rFonts w:ascii="Times New Roman Bold" w:hAnsi="Times New Roman Bold"/>
          <w:b/>
        </w:rPr>
        <w:t>A. WILLS</w:t>
      </w:r>
    </w:p>
    <w:p w:rsidR="00B47C5C" w:rsidRPr="001741A5" w:rsidRDefault="00B47C5C" w:rsidP="00B47C5C">
      <w:pPr>
        <w:spacing w:line="264" w:lineRule="auto"/>
        <w:jc w:val="both"/>
        <w:rPr>
          <w:rFonts w:ascii="Times New Roman Bold" w:hAnsi="Times New Roman Bold"/>
          <w:b/>
        </w:rPr>
      </w:pPr>
    </w:p>
    <w:p w:rsidR="00B47C5C" w:rsidRPr="001741A5" w:rsidRDefault="00B47C5C" w:rsidP="00B47C5C">
      <w:pPr>
        <w:spacing w:line="264" w:lineRule="auto"/>
        <w:jc w:val="both"/>
        <w:rPr>
          <w:rFonts w:ascii="Times New Roman Bold" w:hAnsi="Times New Roman Bold"/>
          <w:b/>
        </w:rPr>
      </w:pPr>
      <w:r w:rsidRPr="001741A5">
        <w:rPr>
          <w:rFonts w:ascii="Times New Roman Bold" w:hAnsi="Times New Roman Bold"/>
          <w:b/>
        </w:rPr>
        <w:t>Part 1: General Provisions</w:t>
      </w:r>
    </w:p>
    <w:p w:rsidR="00B47C5C" w:rsidRPr="00944E78" w:rsidRDefault="00B47C5C" w:rsidP="00B47C5C">
      <w:pPr>
        <w:spacing w:line="264" w:lineRule="auto"/>
        <w:jc w:val="both"/>
      </w:pPr>
    </w:p>
    <w:p w:rsidR="00B47C5C" w:rsidRPr="00944E78" w:rsidRDefault="00B47C5C" w:rsidP="00B47C5C">
      <w:pPr>
        <w:keepLines/>
        <w:numPr>
          <w:ilvl w:val="0"/>
          <w:numId w:val="1"/>
        </w:numPr>
        <w:tabs>
          <w:tab w:val="clear" w:pos="709"/>
        </w:tabs>
        <w:spacing w:line="264" w:lineRule="auto"/>
        <w:ind w:left="0"/>
      </w:pPr>
      <w:r w:rsidRPr="00944E78">
        <w:t>Legislative Authority</w:t>
      </w:r>
    </w:p>
    <w:p w:rsidR="00B47C5C" w:rsidRPr="00944E78" w:rsidRDefault="00B47C5C" w:rsidP="00B47C5C">
      <w:pPr>
        <w:keepLines/>
        <w:numPr>
          <w:ilvl w:val="0"/>
          <w:numId w:val="1"/>
        </w:numPr>
        <w:tabs>
          <w:tab w:val="clear" w:pos="709"/>
        </w:tabs>
        <w:spacing w:line="264" w:lineRule="auto"/>
        <w:ind w:left="0"/>
      </w:pPr>
      <w:r w:rsidRPr="00944E78">
        <w:t>Title</w:t>
      </w:r>
    </w:p>
    <w:p w:rsidR="00B47C5C" w:rsidRPr="00944E78" w:rsidRDefault="00B47C5C" w:rsidP="00B47C5C">
      <w:pPr>
        <w:keepLines/>
        <w:numPr>
          <w:ilvl w:val="0"/>
          <w:numId w:val="1"/>
        </w:numPr>
        <w:tabs>
          <w:tab w:val="clear" w:pos="709"/>
        </w:tabs>
        <w:spacing w:line="264" w:lineRule="auto"/>
        <w:ind w:left="0"/>
      </w:pPr>
      <w:r w:rsidRPr="00944E78">
        <w:t>Date of Enactment</w:t>
      </w:r>
    </w:p>
    <w:p w:rsidR="00B47C5C" w:rsidRPr="00944E78" w:rsidRDefault="00B47C5C" w:rsidP="00B47C5C">
      <w:pPr>
        <w:keepLines/>
        <w:numPr>
          <w:ilvl w:val="0"/>
          <w:numId w:val="1"/>
        </w:numPr>
        <w:tabs>
          <w:tab w:val="clear" w:pos="709"/>
        </w:tabs>
        <w:spacing w:line="264" w:lineRule="auto"/>
        <w:ind w:left="0"/>
      </w:pPr>
      <w:r w:rsidRPr="00944E78">
        <w:t>Amendments of the Rules</w:t>
      </w:r>
    </w:p>
    <w:p w:rsidR="00B47C5C" w:rsidRPr="00944E78" w:rsidRDefault="00B47C5C" w:rsidP="00B47C5C">
      <w:pPr>
        <w:keepLines/>
        <w:numPr>
          <w:ilvl w:val="0"/>
          <w:numId w:val="1"/>
        </w:numPr>
        <w:tabs>
          <w:tab w:val="clear" w:pos="709"/>
        </w:tabs>
        <w:spacing w:line="264" w:lineRule="auto"/>
        <w:ind w:left="0"/>
      </w:pPr>
      <w:r w:rsidRPr="00944E78">
        <w:t>Language and Interpretation</w:t>
      </w:r>
    </w:p>
    <w:p w:rsidR="00B47C5C" w:rsidRPr="00944E78" w:rsidRDefault="00B47C5C" w:rsidP="00B47C5C">
      <w:pPr>
        <w:keepLines/>
        <w:numPr>
          <w:ilvl w:val="0"/>
          <w:numId w:val="1"/>
        </w:numPr>
        <w:tabs>
          <w:tab w:val="clear" w:pos="709"/>
        </w:tabs>
        <w:spacing w:line="264" w:lineRule="auto"/>
        <w:ind w:left="0"/>
      </w:pPr>
      <w:r w:rsidRPr="00944E78">
        <w:t>The Overriding Objective</w:t>
      </w:r>
    </w:p>
    <w:p w:rsidR="00B47C5C" w:rsidRPr="00944E78" w:rsidRDefault="00B47C5C" w:rsidP="00B47C5C">
      <w:pPr>
        <w:keepLines/>
        <w:numPr>
          <w:ilvl w:val="0"/>
          <w:numId w:val="1"/>
        </w:numPr>
        <w:tabs>
          <w:tab w:val="clear" w:pos="709"/>
        </w:tabs>
        <w:spacing w:line="264" w:lineRule="auto"/>
        <w:ind w:left="0"/>
      </w:pPr>
      <w:r w:rsidRPr="00944E78">
        <w:t>Practice Directions</w:t>
      </w:r>
    </w:p>
    <w:p w:rsidR="00B47C5C" w:rsidRPr="00944E78" w:rsidRDefault="00B47C5C" w:rsidP="00B47C5C">
      <w:pPr>
        <w:spacing w:line="264" w:lineRule="auto"/>
        <w:jc w:val="both"/>
      </w:pPr>
    </w:p>
    <w:p w:rsidR="00D334E4" w:rsidRPr="001741A5" w:rsidRDefault="00B47C5C" w:rsidP="00550F51">
      <w:pPr>
        <w:spacing w:line="264" w:lineRule="auto"/>
        <w:jc w:val="both"/>
        <w:rPr>
          <w:rFonts w:ascii="Times New Roman Bold" w:hAnsi="Times New Roman Bold"/>
          <w:b/>
          <w:color w:val="FF0000"/>
          <w:sz w:val="20"/>
          <w:szCs w:val="20"/>
        </w:rPr>
      </w:pPr>
      <w:r w:rsidRPr="001741A5">
        <w:rPr>
          <w:rFonts w:ascii="Times New Roman Bold" w:hAnsi="Times New Roman Bold"/>
          <w:b/>
        </w:rPr>
        <w:t xml:space="preserve">Part 2: The </w:t>
      </w:r>
      <w:r w:rsidR="00414C28" w:rsidRPr="001741A5">
        <w:rPr>
          <w:rFonts w:ascii="Times New Roman Bold" w:hAnsi="Times New Roman Bold"/>
          <w:b/>
        </w:rPr>
        <w:t>Wills Service</w:t>
      </w:r>
      <w:r w:rsidR="00550F51" w:rsidRPr="001741A5">
        <w:rPr>
          <w:rFonts w:ascii="Times New Roman Bold" w:hAnsi="Times New Roman Bold"/>
          <w:b/>
        </w:rPr>
        <w:t>, the Registry, the Registrar and the Court</w:t>
      </w:r>
      <w:r w:rsidR="00C873B9">
        <w:rPr>
          <w:rStyle w:val="EndnoteReference"/>
          <w:rFonts w:ascii="Times New Roman Bold" w:hAnsi="Times New Roman Bold"/>
          <w:b/>
        </w:rPr>
        <w:endnoteReference w:id="2"/>
      </w:r>
    </w:p>
    <w:p w:rsidR="00B47C5C" w:rsidRPr="00931FA1" w:rsidRDefault="00B47C5C" w:rsidP="00B47C5C">
      <w:pPr>
        <w:spacing w:line="264" w:lineRule="auto"/>
        <w:jc w:val="both"/>
        <w:rPr>
          <w:rFonts w:ascii="Times New Roman Bold" w:hAnsi="Times New Roman Bold"/>
        </w:rPr>
      </w:pPr>
    </w:p>
    <w:p w:rsidR="008B202F" w:rsidRPr="00931FA1" w:rsidRDefault="00B47C5C" w:rsidP="008B202F">
      <w:pPr>
        <w:keepLines/>
        <w:numPr>
          <w:ilvl w:val="0"/>
          <w:numId w:val="1"/>
        </w:numPr>
        <w:tabs>
          <w:tab w:val="clear" w:pos="709"/>
        </w:tabs>
        <w:spacing w:line="264" w:lineRule="auto"/>
        <w:ind w:left="0"/>
      </w:pPr>
      <w:r w:rsidRPr="00931FA1">
        <w:t>General Powers of the</w:t>
      </w:r>
      <w:r w:rsidR="00496CED" w:rsidRPr="00931FA1">
        <w:t xml:space="preserve"> </w:t>
      </w:r>
      <w:r w:rsidR="00F8078B" w:rsidRPr="00931FA1">
        <w:t>Wills Service</w:t>
      </w:r>
      <w:r w:rsidR="00496CED" w:rsidRPr="00931FA1">
        <w:t>, the Registry</w:t>
      </w:r>
      <w:r w:rsidR="00FF18CD" w:rsidRPr="00931FA1">
        <w:t>, the Registrar</w:t>
      </w:r>
      <w:r w:rsidRPr="00931FA1">
        <w:t xml:space="preserve"> and the Court</w:t>
      </w:r>
      <w:r w:rsidR="003F0F21">
        <w:rPr>
          <w:rStyle w:val="EndnoteReference"/>
        </w:rPr>
        <w:endnoteReference w:id="3"/>
      </w:r>
    </w:p>
    <w:p w:rsidR="00B47C5C" w:rsidRPr="00931FA1" w:rsidRDefault="00B47C5C" w:rsidP="00B47C5C">
      <w:pPr>
        <w:spacing w:line="264" w:lineRule="auto"/>
        <w:jc w:val="both"/>
        <w:rPr>
          <w:rFonts w:ascii="Times New Roman Bold" w:hAnsi="Times New Roman Bold"/>
        </w:rPr>
      </w:pPr>
    </w:p>
    <w:p w:rsidR="00B47C5C" w:rsidRPr="001741A5" w:rsidRDefault="00B47C5C" w:rsidP="00B47C5C">
      <w:pPr>
        <w:spacing w:line="264" w:lineRule="auto"/>
        <w:jc w:val="both"/>
        <w:rPr>
          <w:rFonts w:ascii="Times New Roman Bold" w:hAnsi="Times New Roman Bold"/>
          <w:b/>
        </w:rPr>
      </w:pPr>
      <w:r w:rsidRPr="001741A5">
        <w:rPr>
          <w:rFonts w:ascii="Times New Roman Bold" w:hAnsi="Times New Roman Bold"/>
          <w:b/>
        </w:rPr>
        <w:t xml:space="preserve">Part 3: Application of these Rules to </w:t>
      </w:r>
      <w:r w:rsidR="0066383E" w:rsidRPr="001741A5">
        <w:rPr>
          <w:rFonts w:ascii="Times New Roman Bold" w:hAnsi="Times New Roman Bold"/>
          <w:b/>
        </w:rPr>
        <w:t>W</w:t>
      </w:r>
      <w:r w:rsidRPr="001741A5">
        <w:rPr>
          <w:rFonts w:ascii="Times New Roman Bold" w:hAnsi="Times New Roman Bold"/>
          <w:b/>
        </w:rPr>
        <w:t>ill</w:t>
      </w:r>
      <w:r w:rsidR="0066383E" w:rsidRPr="001741A5">
        <w:rPr>
          <w:rFonts w:ascii="Times New Roman Bold" w:hAnsi="Times New Roman Bold"/>
          <w:b/>
        </w:rPr>
        <w:t>s</w:t>
      </w:r>
      <w:r w:rsidRPr="001741A5">
        <w:rPr>
          <w:rFonts w:ascii="Times New Roman Bold" w:hAnsi="Times New Roman Bold"/>
          <w:b/>
        </w:rPr>
        <w:t xml:space="preserve"> and </w:t>
      </w:r>
      <w:r w:rsidR="0066383E" w:rsidRPr="001741A5">
        <w:rPr>
          <w:rFonts w:ascii="Times New Roman Bold" w:hAnsi="Times New Roman Bold"/>
          <w:b/>
        </w:rPr>
        <w:t>their</w:t>
      </w:r>
      <w:r w:rsidRPr="001741A5">
        <w:rPr>
          <w:rFonts w:ascii="Times New Roman Bold" w:hAnsi="Times New Roman Bold"/>
          <w:b/>
        </w:rPr>
        <w:t xml:space="preserve"> Validity</w:t>
      </w:r>
    </w:p>
    <w:p w:rsidR="00B47C5C" w:rsidRPr="00931FA1" w:rsidRDefault="00B47C5C" w:rsidP="00B47C5C">
      <w:pPr>
        <w:spacing w:line="264" w:lineRule="auto"/>
        <w:jc w:val="both"/>
      </w:pPr>
    </w:p>
    <w:p w:rsidR="00B47C5C" w:rsidRPr="00931FA1" w:rsidRDefault="00B47C5C" w:rsidP="00B47C5C">
      <w:pPr>
        <w:keepLines/>
        <w:numPr>
          <w:ilvl w:val="0"/>
          <w:numId w:val="1"/>
        </w:numPr>
        <w:tabs>
          <w:tab w:val="clear" w:pos="709"/>
        </w:tabs>
        <w:spacing w:line="264" w:lineRule="auto"/>
        <w:ind w:left="0"/>
      </w:pPr>
      <w:r w:rsidRPr="00931FA1">
        <w:t>Application of these Rules to Wills</w:t>
      </w:r>
    </w:p>
    <w:p w:rsidR="006E0E06" w:rsidRPr="00931FA1" w:rsidRDefault="006E0E06" w:rsidP="00B47C5C">
      <w:pPr>
        <w:keepLines/>
        <w:numPr>
          <w:ilvl w:val="0"/>
          <w:numId w:val="1"/>
        </w:numPr>
        <w:tabs>
          <w:tab w:val="clear" w:pos="709"/>
        </w:tabs>
        <w:spacing w:line="264" w:lineRule="auto"/>
        <w:ind w:left="0"/>
      </w:pPr>
      <w:r w:rsidRPr="00931FA1">
        <w:t xml:space="preserve">The </w:t>
      </w:r>
      <w:r w:rsidR="00B47C5C" w:rsidRPr="00931FA1">
        <w:t>Registration of Wills</w:t>
      </w:r>
    </w:p>
    <w:p w:rsidR="00B47C5C" w:rsidRPr="00931FA1" w:rsidRDefault="00B47C5C" w:rsidP="00B47C5C">
      <w:pPr>
        <w:keepLines/>
        <w:numPr>
          <w:ilvl w:val="0"/>
          <w:numId w:val="1"/>
        </w:numPr>
        <w:tabs>
          <w:tab w:val="clear" w:pos="709"/>
        </w:tabs>
        <w:spacing w:line="264" w:lineRule="auto"/>
        <w:ind w:left="0"/>
      </w:pPr>
      <w:r w:rsidRPr="00931FA1">
        <w:t xml:space="preserve">All Property </w:t>
      </w:r>
      <w:r w:rsidR="00522993">
        <w:t>that</w:t>
      </w:r>
      <w:r w:rsidRPr="00931FA1">
        <w:t xml:space="preserve"> may be disposed of by </w:t>
      </w:r>
      <w:r w:rsidR="003B4F47">
        <w:t xml:space="preserve">a </w:t>
      </w:r>
      <w:r w:rsidRPr="00931FA1">
        <w:t>Will</w:t>
      </w:r>
      <w:r w:rsidR="00C873B9">
        <w:rPr>
          <w:rStyle w:val="EndnoteReference"/>
        </w:rPr>
        <w:endnoteReference w:id="4"/>
      </w:r>
    </w:p>
    <w:p w:rsidR="00B47C5C" w:rsidRPr="00931FA1" w:rsidRDefault="00B47C5C" w:rsidP="00B47C5C">
      <w:pPr>
        <w:keepLines/>
        <w:numPr>
          <w:ilvl w:val="0"/>
          <w:numId w:val="1"/>
        </w:numPr>
        <w:tabs>
          <w:tab w:val="clear" w:pos="709"/>
        </w:tabs>
        <w:spacing w:line="264" w:lineRule="auto"/>
        <w:ind w:left="0"/>
      </w:pPr>
      <w:r w:rsidRPr="00931FA1">
        <w:t>Witnesses</w:t>
      </w:r>
    </w:p>
    <w:p w:rsidR="00B47C5C" w:rsidRDefault="00B47C5C" w:rsidP="00B47C5C">
      <w:pPr>
        <w:spacing w:line="264" w:lineRule="auto"/>
        <w:jc w:val="both"/>
        <w:rPr>
          <w:rFonts w:ascii="Times New Roman Bold" w:hAnsi="Times New Roman Bold"/>
        </w:rPr>
      </w:pPr>
    </w:p>
    <w:p w:rsidR="00B47C5C" w:rsidRPr="001741A5" w:rsidRDefault="00B47C5C" w:rsidP="00B47C5C">
      <w:pPr>
        <w:spacing w:line="264" w:lineRule="auto"/>
        <w:jc w:val="both"/>
        <w:rPr>
          <w:rStyle w:val="legaddition"/>
          <w:rFonts w:ascii="Times New Roman Bold" w:hAnsi="Times New Roman Bold"/>
          <w:b/>
          <w:sz w:val="24"/>
        </w:rPr>
      </w:pPr>
      <w:r w:rsidRPr="001741A5">
        <w:rPr>
          <w:rStyle w:val="legaddition"/>
          <w:rFonts w:ascii="Times New Roman Bold" w:hAnsi="Times New Roman Bold"/>
          <w:b/>
          <w:sz w:val="24"/>
        </w:rPr>
        <w:t>Part 4: Construction and Effect of a Will</w:t>
      </w:r>
    </w:p>
    <w:p w:rsidR="00B47C5C" w:rsidRPr="00944E78" w:rsidRDefault="00B47C5C" w:rsidP="00B47C5C">
      <w:pPr>
        <w:spacing w:line="264" w:lineRule="auto"/>
        <w:jc w:val="both"/>
      </w:pPr>
    </w:p>
    <w:p w:rsidR="00B47C5C" w:rsidRPr="00944E78" w:rsidRDefault="00B47C5C" w:rsidP="00B47C5C">
      <w:pPr>
        <w:numPr>
          <w:ilvl w:val="0"/>
          <w:numId w:val="1"/>
        </w:numPr>
        <w:spacing w:line="264" w:lineRule="auto"/>
        <w:ind w:hanging="709"/>
        <w:jc w:val="both"/>
      </w:pPr>
      <w:r w:rsidRPr="00944E78">
        <w:t>Rules of Construction applicable to Wills</w:t>
      </w:r>
    </w:p>
    <w:p w:rsidR="00B47C5C" w:rsidRDefault="00B47C5C" w:rsidP="00B47C5C">
      <w:pPr>
        <w:numPr>
          <w:ilvl w:val="0"/>
          <w:numId w:val="1"/>
        </w:numPr>
        <w:spacing w:line="264" w:lineRule="auto"/>
        <w:ind w:hanging="709"/>
        <w:jc w:val="both"/>
      </w:pPr>
      <w:r w:rsidRPr="00944E78">
        <w:t>Interpretation of Wills—general Rules as to Evidence</w:t>
      </w:r>
    </w:p>
    <w:p w:rsidR="00AC2937" w:rsidRDefault="00AC2937" w:rsidP="00B47C5C">
      <w:pPr>
        <w:spacing w:line="264" w:lineRule="auto"/>
        <w:jc w:val="both"/>
        <w:rPr>
          <w:rFonts w:ascii="Times New Roman Bold" w:hAnsi="Times New Roman Bold"/>
        </w:rPr>
      </w:pPr>
    </w:p>
    <w:p w:rsidR="006961EC" w:rsidRDefault="006961EC" w:rsidP="00B47C5C">
      <w:pPr>
        <w:spacing w:line="264" w:lineRule="auto"/>
        <w:jc w:val="both"/>
        <w:rPr>
          <w:rFonts w:ascii="Times New Roman Bold" w:hAnsi="Times New Roman Bold"/>
        </w:rPr>
      </w:pPr>
    </w:p>
    <w:p w:rsidR="006961EC" w:rsidRDefault="006961EC" w:rsidP="00B47C5C">
      <w:pPr>
        <w:spacing w:line="264" w:lineRule="auto"/>
        <w:jc w:val="both"/>
        <w:rPr>
          <w:rFonts w:ascii="Times New Roman Bold" w:hAnsi="Times New Roman Bold"/>
        </w:rPr>
      </w:pPr>
    </w:p>
    <w:p w:rsidR="001D6990" w:rsidRDefault="001D6990" w:rsidP="00B47C5C">
      <w:pPr>
        <w:spacing w:line="264" w:lineRule="auto"/>
        <w:jc w:val="both"/>
        <w:rPr>
          <w:rFonts w:ascii="Times New Roman Bold" w:hAnsi="Times New Roman Bold"/>
          <w:b/>
        </w:rPr>
      </w:pPr>
    </w:p>
    <w:p w:rsidR="001D6990" w:rsidRDefault="001D6990" w:rsidP="00B47C5C">
      <w:pPr>
        <w:spacing w:line="264" w:lineRule="auto"/>
        <w:jc w:val="both"/>
        <w:rPr>
          <w:rFonts w:ascii="Times New Roman Bold" w:hAnsi="Times New Roman Bold"/>
          <w:b/>
        </w:rPr>
      </w:pPr>
    </w:p>
    <w:p w:rsidR="00B47C5C" w:rsidRPr="001741A5" w:rsidRDefault="00B47C5C" w:rsidP="00B47C5C">
      <w:pPr>
        <w:spacing w:line="264" w:lineRule="auto"/>
        <w:jc w:val="both"/>
        <w:rPr>
          <w:rFonts w:ascii="Times New Roman Bold" w:hAnsi="Times New Roman Bold"/>
          <w:b/>
        </w:rPr>
      </w:pPr>
      <w:r w:rsidRPr="001741A5">
        <w:rPr>
          <w:rFonts w:ascii="Times New Roman Bold" w:hAnsi="Times New Roman Bold"/>
          <w:b/>
        </w:rPr>
        <w:lastRenderedPageBreak/>
        <w:t xml:space="preserve">Part 5: Rectification of Wills </w:t>
      </w:r>
    </w:p>
    <w:p w:rsidR="00B47C5C" w:rsidRPr="00944E78" w:rsidRDefault="00B47C5C" w:rsidP="00B47C5C">
      <w:pPr>
        <w:spacing w:line="264" w:lineRule="auto"/>
        <w:jc w:val="both"/>
        <w:rPr>
          <w:rFonts w:ascii="Times New Roman Bold" w:hAnsi="Times New Roman Bold"/>
        </w:rPr>
      </w:pPr>
    </w:p>
    <w:p w:rsidR="00B47C5C" w:rsidRPr="00944E78" w:rsidRDefault="00B47C5C" w:rsidP="00B47C5C">
      <w:pPr>
        <w:numPr>
          <w:ilvl w:val="0"/>
          <w:numId w:val="1"/>
        </w:numPr>
        <w:spacing w:line="264" w:lineRule="auto"/>
        <w:ind w:hanging="709"/>
        <w:jc w:val="both"/>
      </w:pPr>
      <w:r w:rsidRPr="00944E78">
        <w:t>Rectification of Wills</w:t>
      </w:r>
    </w:p>
    <w:p w:rsidR="00B47C5C" w:rsidRPr="00944E78" w:rsidRDefault="00B47C5C" w:rsidP="00B47C5C">
      <w:pPr>
        <w:numPr>
          <w:ilvl w:val="0"/>
          <w:numId w:val="1"/>
        </w:numPr>
        <w:spacing w:line="264" w:lineRule="auto"/>
        <w:ind w:hanging="709"/>
        <w:jc w:val="both"/>
      </w:pPr>
      <w:r w:rsidRPr="00944E78">
        <w:t>Application for Rectification of a Will</w:t>
      </w:r>
    </w:p>
    <w:p w:rsidR="00B47C5C" w:rsidRPr="00944E78" w:rsidRDefault="00B47C5C" w:rsidP="00B47C5C">
      <w:pPr>
        <w:numPr>
          <w:ilvl w:val="0"/>
          <w:numId w:val="1"/>
        </w:numPr>
        <w:spacing w:line="264" w:lineRule="auto"/>
        <w:ind w:hanging="709"/>
        <w:jc w:val="both"/>
      </w:pPr>
      <w:r w:rsidRPr="00944E78">
        <w:t>Rectified Wills to be admitted to Proof</w:t>
      </w:r>
    </w:p>
    <w:p w:rsidR="00B47C5C" w:rsidRPr="00944E78" w:rsidRDefault="00B47C5C" w:rsidP="00B47C5C">
      <w:pPr>
        <w:spacing w:line="264" w:lineRule="auto"/>
        <w:ind w:left="709"/>
        <w:jc w:val="both"/>
      </w:pPr>
    </w:p>
    <w:p w:rsidR="00B47C5C" w:rsidRPr="001741A5" w:rsidRDefault="00B47C5C" w:rsidP="00B47C5C">
      <w:pPr>
        <w:spacing w:line="264" w:lineRule="auto"/>
        <w:jc w:val="both"/>
        <w:rPr>
          <w:rFonts w:ascii="Times New Roman Bold" w:hAnsi="Times New Roman Bold"/>
          <w:b/>
        </w:rPr>
      </w:pPr>
      <w:r w:rsidRPr="001741A5">
        <w:rPr>
          <w:rFonts w:ascii="Times New Roman Bold" w:hAnsi="Times New Roman Bold"/>
          <w:b/>
        </w:rPr>
        <w:t>Part 6: Revocation of Wills</w:t>
      </w:r>
    </w:p>
    <w:p w:rsidR="00B47C5C" w:rsidRPr="00944E78" w:rsidRDefault="00B47C5C" w:rsidP="00B47C5C">
      <w:pPr>
        <w:spacing w:line="264" w:lineRule="auto"/>
        <w:jc w:val="both"/>
        <w:rPr>
          <w:rFonts w:ascii="Times New Roman Bold" w:hAnsi="Times New Roman Bold"/>
        </w:rPr>
      </w:pPr>
    </w:p>
    <w:p w:rsidR="00B47C5C" w:rsidRPr="00944E78" w:rsidRDefault="00B47C5C" w:rsidP="00B47C5C">
      <w:pPr>
        <w:numPr>
          <w:ilvl w:val="0"/>
          <w:numId w:val="1"/>
        </w:numPr>
        <w:spacing w:line="264" w:lineRule="auto"/>
        <w:ind w:hanging="709"/>
        <w:jc w:val="both"/>
        <w:rPr>
          <w:rStyle w:val="legaddition"/>
          <w:sz w:val="24"/>
        </w:rPr>
      </w:pPr>
      <w:r w:rsidRPr="00944E78">
        <w:rPr>
          <w:rStyle w:val="legaddition"/>
          <w:sz w:val="24"/>
        </w:rPr>
        <w:t>General rule</w:t>
      </w:r>
    </w:p>
    <w:p w:rsidR="00B47C5C" w:rsidRPr="00944E78" w:rsidRDefault="00B47C5C" w:rsidP="00B47C5C">
      <w:pPr>
        <w:numPr>
          <w:ilvl w:val="0"/>
          <w:numId w:val="1"/>
        </w:numPr>
        <w:spacing w:line="264" w:lineRule="auto"/>
        <w:ind w:hanging="709"/>
        <w:jc w:val="both"/>
        <w:rPr>
          <w:rStyle w:val="legaddition"/>
          <w:sz w:val="24"/>
        </w:rPr>
      </w:pPr>
      <w:r w:rsidRPr="00944E78">
        <w:t>Revocation</w:t>
      </w:r>
      <w:r w:rsidRPr="00944E78">
        <w:rPr>
          <w:rStyle w:val="legaddition"/>
          <w:sz w:val="24"/>
        </w:rPr>
        <w:t xml:space="preserve"> by change in circumstance</w:t>
      </w:r>
    </w:p>
    <w:p w:rsidR="00B47C5C" w:rsidRPr="00944E78" w:rsidRDefault="00B47C5C" w:rsidP="00B47C5C">
      <w:pPr>
        <w:spacing w:line="264" w:lineRule="auto"/>
        <w:jc w:val="both"/>
      </w:pPr>
    </w:p>
    <w:p w:rsidR="00B47C5C" w:rsidRPr="00944E78" w:rsidRDefault="00B47C5C" w:rsidP="00B47C5C">
      <w:pPr>
        <w:spacing w:line="264" w:lineRule="auto"/>
        <w:jc w:val="both"/>
      </w:pPr>
    </w:p>
    <w:p w:rsidR="00B47C5C" w:rsidRPr="001741A5" w:rsidRDefault="00B47C5C" w:rsidP="00B47C5C">
      <w:pPr>
        <w:spacing w:line="264" w:lineRule="auto"/>
        <w:ind w:left="720" w:hanging="720"/>
        <w:jc w:val="both"/>
        <w:rPr>
          <w:rFonts w:ascii="Times New Roman Bold" w:hAnsi="Times New Roman Bold"/>
          <w:b/>
        </w:rPr>
      </w:pPr>
      <w:r w:rsidRPr="001741A5">
        <w:rPr>
          <w:rFonts w:ascii="Times New Roman Bold" w:hAnsi="Times New Roman Bold"/>
          <w:b/>
        </w:rPr>
        <w:t>B. PROBATE</w:t>
      </w:r>
    </w:p>
    <w:p w:rsidR="00B47C5C" w:rsidRPr="001741A5" w:rsidRDefault="00B47C5C" w:rsidP="00B47C5C">
      <w:pPr>
        <w:spacing w:line="264" w:lineRule="auto"/>
        <w:ind w:left="720" w:hanging="720"/>
        <w:jc w:val="both"/>
        <w:rPr>
          <w:rFonts w:ascii="Times New Roman Bold" w:hAnsi="Times New Roman Bold"/>
          <w:b/>
        </w:rPr>
      </w:pPr>
    </w:p>
    <w:p w:rsidR="00B47C5C" w:rsidRPr="001741A5" w:rsidRDefault="00B47C5C" w:rsidP="00B47C5C">
      <w:pPr>
        <w:spacing w:line="264" w:lineRule="auto"/>
        <w:ind w:left="720" w:hanging="720"/>
        <w:jc w:val="both"/>
        <w:rPr>
          <w:rFonts w:ascii="Times New Roman Bold" w:hAnsi="Times New Roman Bold"/>
          <w:b/>
        </w:rPr>
      </w:pPr>
      <w:r w:rsidRPr="001741A5">
        <w:rPr>
          <w:rFonts w:ascii="Times New Roman Bold" w:hAnsi="Times New Roman Bold"/>
          <w:b/>
        </w:rPr>
        <w:t>Part 7: Standard types of Grants</w:t>
      </w:r>
    </w:p>
    <w:p w:rsidR="00B47C5C" w:rsidRPr="00591AA3" w:rsidRDefault="00B47C5C" w:rsidP="00B47C5C">
      <w:pPr>
        <w:spacing w:line="264" w:lineRule="auto"/>
        <w:ind w:left="720" w:hanging="720"/>
        <w:jc w:val="both"/>
        <w:rPr>
          <w:rFonts w:ascii="Times New Roman Bold" w:hAnsi="Times New Roman Bold"/>
        </w:rPr>
      </w:pPr>
    </w:p>
    <w:p w:rsidR="00B47C5C" w:rsidRPr="00591AA3" w:rsidRDefault="00B47C5C" w:rsidP="00B47C5C">
      <w:pPr>
        <w:numPr>
          <w:ilvl w:val="0"/>
          <w:numId w:val="1"/>
        </w:numPr>
        <w:spacing w:line="264" w:lineRule="auto"/>
        <w:ind w:hanging="709"/>
        <w:jc w:val="both"/>
      </w:pPr>
      <w:r w:rsidRPr="00591AA3">
        <w:t>Grants in Common and Special Form</w:t>
      </w:r>
    </w:p>
    <w:p w:rsidR="00B47C5C" w:rsidRPr="00591AA3" w:rsidRDefault="00B47C5C" w:rsidP="00B47C5C">
      <w:pPr>
        <w:numPr>
          <w:ilvl w:val="0"/>
          <w:numId w:val="1"/>
        </w:numPr>
        <w:spacing w:line="264" w:lineRule="auto"/>
        <w:ind w:hanging="709"/>
        <w:jc w:val="both"/>
      </w:pPr>
      <w:r w:rsidRPr="00591AA3">
        <w:t>Grants of Probate</w:t>
      </w:r>
    </w:p>
    <w:p w:rsidR="00B47C5C" w:rsidRPr="00591AA3" w:rsidRDefault="00B47C5C" w:rsidP="00B47C5C">
      <w:pPr>
        <w:numPr>
          <w:ilvl w:val="0"/>
          <w:numId w:val="1"/>
        </w:numPr>
        <w:spacing w:line="264" w:lineRule="auto"/>
        <w:ind w:hanging="709"/>
        <w:jc w:val="both"/>
      </w:pPr>
      <w:r w:rsidRPr="00591AA3">
        <w:t>Administration (with Will annexed)</w:t>
      </w:r>
    </w:p>
    <w:p w:rsidR="00B47C5C" w:rsidRPr="00591AA3" w:rsidRDefault="00B47C5C" w:rsidP="00B47C5C"/>
    <w:p w:rsidR="00B47C5C" w:rsidRPr="001741A5" w:rsidRDefault="00B47C5C" w:rsidP="00B47C5C">
      <w:pPr>
        <w:spacing w:line="264" w:lineRule="auto"/>
        <w:ind w:left="720" w:hanging="720"/>
        <w:jc w:val="both"/>
        <w:rPr>
          <w:rFonts w:ascii="Times New Roman Bold" w:hAnsi="Times New Roman Bold"/>
          <w:b/>
        </w:rPr>
      </w:pPr>
      <w:r w:rsidRPr="001741A5">
        <w:rPr>
          <w:rFonts w:ascii="Times New Roman Bold" w:hAnsi="Times New Roman Bold"/>
          <w:b/>
        </w:rPr>
        <w:t xml:space="preserve">Part 8: Criteria for Applications for a Grant </w:t>
      </w:r>
    </w:p>
    <w:p w:rsidR="00B47C5C" w:rsidRPr="00591AA3" w:rsidRDefault="00B47C5C" w:rsidP="00B47C5C"/>
    <w:p w:rsidR="00B47C5C" w:rsidRPr="00591AA3" w:rsidRDefault="00B47C5C" w:rsidP="00B47C5C">
      <w:pPr>
        <w:numPr>
          <w:ilvl w:val="0"/>
          <w:numId w:val="1"/>
        </w:numPr>
        <w:spacing w:line="264" w:lineRule="auto"/>
        <w:ind w:hanging="709"/>
        <w:jc w:val="both"/>
      </w:pPr>
      <w:r w:rsidRPr="00591AA3">
        <w:t>Where to make Applications</w:t>
      </w:r>
    </w:p>
    <w:p w:rsidR="00B47C5C" w:rsidRPr="00591AA3" w:rsidRDefault="00B47C5C" w:rsidP="00B47C5C">
      <w:pPr>
        <w:numPr>
          <w:ilvl w:val="0"/>
          <w:numId w:val="1"/>
        </w:numPr>
        <w:spacing w:line="264" w:lineRule="auto"/>
        <w:ind w:hanging="709"/>
        <w:jc w:val="both"/>
      </w:pPr>
      <w:r w:rsidRPr="00591AA3">
        <w:t>Who may apply</w:t>
      </w:r>
    </w:p>
    <w:p w:rsidR="00B47C5C" w:rsidRPr="00591AA3" w:rsidRDefault="00B47C5C" w:rsidP="00B47C5C">
      <w:pPr>
        <w:numPr>
          <w:ilvl w:val="0"/>
          <w:numId w:val="1"/>
        </w:numPr>
        <w:spacing w:line="264" w:lineRule="auto"/>
        <w:ind w:hanging="709"/>
        <w:jc w:val="both"/>
      </w:pPr>
      <w:r w:rsidRPr="00591AA3">
        <w:t>Personal Applications</w:t>
      </w:r>
    </w:p>
    <w:p w:rsidR="00B47C5C" w:rsidRPr="00591AA3" w:rsidRDefault="00B47C5C" w:rsidP="00B47C5C">
      <w:pPr>
        <w:numPr>
          <w:ilvl w:val="0"/>
          <w:numId w:val="1"/>
        </w:numPr>
        <w:spacing w:line="264" w:lineRule="auto"/>
        <w:ind w:hanging="709"/>
        <w:jc w:val="both"/>
      </w:pPr>
      <w:r w:rsidRPr="00591AA3">
        <w:t>Applications made through a Probate Practitioner</w:t>
      </w:r>
    </w:p>
    <w:p w:rsidR="00B47C5C" w:rsidRPr="00591AA3" w:rsidRDefault="00B47C5C" w:rsidP="00B47C5C">
      <w:pPr>
        <w:numPr>
          <w:ilvl w:val="0"/>
          <w:numId w:val="1"/>
        </w:numPr>
        <w:spacing w:line="264" w:lineRule="auto"/>
        <w:ind w:hanging="709"/>
        <w:jc w:val="both"/>
      </w:pPr>
      <w:r w:rsidRPr="00591AA3">
        <w:t>How to apply</w:t>
      </w:r>
    </w:p>
    <w:p w:rsidR="00B47C5C" w:rsidRPr="00591AA3" w:rsidRDefault="00B47C5C" w:rsidP="00B47C5C">
      <w:pPr>
        <w:numPr>
          <w:ilvl w:val="0"/>
          <w:numId w:val="1"/>
        </w:numPr>
        <w:spacing w:line="264" w:lineRule="auto"/>
        <w:ind w:hanging="709"/>
        <w:jc w:val="both"/>
      </w:pPr>
      <w:r w:rsidRPr="00591AA3">
        <w:t>Provision of further Information or Documents or attendance for Interview</w:t>
      </w:r>
    </w:p>
    <w:p w:rsidR="00B47C5C" w:rsidRPr="00A57389" w:rsidRDefault="00B47C5C" w:rsidP="00B47C5C">
      <w:pPr>
        <w:spacing w:line="264" w:lineRule="auto"/>
        <w:ind w:left="709"/>
        <w:jc w:val="both"/>
        <w:rPr>
          <w:strike/>
        </w:rPr>
      </w:pPr>
    </w:p>
    <w:p w:rsidR="00B47C5C" w:rsidRPr="001741A5" w:rsidRDefault="00B47C5C" w:rsidP="00B47C5C">
      <w:pPr>
        <w:spacing w:line="264" w:lineRule="auto"/>
        <w:jc w:val="both"/>
        <w:rPr>
          <w:rFonts w:ascii="Times New Roman Bold" w:hAnsi="Times New Roman Bold"/>
          <w:b/>
        </w:rPr>
      </w:pPr>
      <w:r w:rsidRPr="001741A5">
        <w:rPr>
          <w:rFonts w:ascii="Times New Roman Bold" w:hAnsi="Times New Roman Bold"/>
          <w:b/>
        </w:rPr>
        <w:t>Part 9: Who is entitled to a Grant</w:t>
      </w:r>
    </w:p>
    <w:p w:rsidR="00B47C5C" w:rsidRPr="009A7BE1" w:rsidRDefault="00B47C5C" w:rsidP="00B47C5C">
      <w:pPr>
        <w:spacing w:line="264" w:lineRule="auto"/>
        <w:jc w:val="both"/>
        <w:rPr>
          <w:rFonts w:ascii="Times New Roman Bold" w:hAnsi="Times New Roman Bold"/>
        </w:rPr>
      </w:pPr>
    </w:p>
    <w:p w:rsidR="00B47C5C" w:rsidRPr="009A7BE1" w:rsidRDefault="00B47C5C" w:rsidP="00B47C5C">
      <w:pPr>
        <w:numPr>
          <w:ilvl w:val="0"/>
          <w:numId w:val="1"/>
        </w:numPr>
        <w:spacing w:line="264" w:lineRule="auto"/>
        <w:ind w:hanging="709"/>
        <w:jc w:val="both"/>
      </w:pPr>
      <w:r w:rsidRPr="009A7BE1">
        <w:t>Number of Executors</w:t>
      </w:r>
    </w:p>
    <w:p w:rsidR="00B47C5C" w:rsidRPr="009A7BE1" w:rsidRDefault="00B47C5C" w:rsidP="00B47C5C">
      <w:pPr>
        <w:numPr>
          <w:ilvl w:val="0"/>
          <w:numId w:val="1"/>
        </w:numPr>
        <w:spacing w:line="264" w:lineRule="auto"/>
        <w:ind w:hanging="709"/>
        <w:jc w:val="both"/>
      </w:pPr>
      <w:r w:rsidRPr="009A7BE1">
        <w:t>Order of priority for Grants</w:t>
      </w:r>
    </w:p>
    <w:p w:rsidR="00B47C5C" w:rsidRPr="009A7BE1" w:rsidRDefault="00B47C5C" w:rsidP="00B47C5C">
      <w:pPr>
        <w:numPr>
          <w:ilvl w:val="0"/>
          <w:numId w:val="1"/>
        </w:numPr>
        <w:spacing w:line="264" w:lineRule="auto"/>
        <w:ind w:hanging="709"/>
        <w:jc w:val="both"/>
      </w:pPr>
      <w:r w:rsidRPr="009A7BE1">
        <w:t>Grants where two or more Persons are entitled in the Same Degree</w:t>
      </w:r>
    </w:p>
    <w:p w:rsidR="00B47C5C" w:rsidRPr="009A7BE1" w:rsidRDefault="00B47C5C" w:rsidP="00B47C5C">
      <w:pPr>
        <w:numPr>
          <w:ilvl w:val="0"/>
          <w:numId w:val="1"/>
        </w:numPr>
        <w:spacing w:line="264" w:lineRule="auto"/>
        <w:ind w:hanging="709"/>
        <w:jc w:val="both"/>
      </w:pPr>
      <w:r w:rsidRPr="009A7BE1">
        <w:t>Joinder of Co-administrator</w:t>
      </w:r>
    </w:p>
    <w:p w:rsidR="00B47C5C" w:rsidRPr="009A7BE1" w:rsidRDefault="00B47C5C" w:rsidP="00B47C5C">
      <w:pPr>
        <w:numPr>
          <w:ilvl w:val="0"/>
          <w:numId w:val="1"/>
        </w:numPr>
        <w:spacing w:line="264" w:lineRule="auto"/>
        <w:ind w:hanging="709"/>
        <w:jc w:val="both"/>
      </w:pPr>
      <w:r w:rsidRPr="009A7BE1">
        <w:t>Right of Assignee to a Grant</w:t>
      </w:r>
    </w:p>
    <w:p w:rsidR="00B47C5C" w:rsidRPr="009A7BE1" w:rsidRDefault="00B47C5C" w:rsidP="00B47C5C">
      <w:pPr>
        <w:numPr>
          <w:ilvl w:val="0"/>
          <w:numId w:val="1"/>
        </w:numPr>
        <w:spacing w:line="264" w:lineRule="auto"/>
        <w:ind w:hanging="709"/>
        <w:jc w:val="both"/>
      </w:pPr>
      <w:r w:rsidRPr="009A7BE1">
        <w:t>Grants to attesting Witnesses, etc</w:t>
      </w:r>
    </w:p>
    <w:p w:rsidR="00B47C5C" w:rsidRPr="009A7BE1" w:rsidRDefault="00B47C5C" w:rsidP="00B47C5C">
      <w:pPr>
        <w:numPr>
          <w:ilvl w:val="0"/>
          <w:numId w:val="1"/>
        </w:numPr>
        <w:spacing w:line="264" w:lineRule="auto"/>
        <w:ind w:hanging="709"/>
        <w:jc w:val="both"/>
      </w:pPr>
      <w:r w:rsidRPr="009A7BE1">
        <w:t>Renunciation of Probate</w:t>
      </w:r>
    </w:p>
    <w:p w:rsidR="00B47C5C" w:rsidRPr="009A7BE1" w:rsidRDefault="00B47C5C" w:rsidP="00B47C5C">
      <w:pPr>
        <w:spacing w:line="264" w:lineRule="auto"/>
        <w:ind w:left="720" w:hanging="720"/>
        <w:jc w:val="both"/>
        <w:rPr>
          <w:rFonts w:ascii="Times New Roman Bold" w:hAnsi="Times New Roman Bold"/>
        </w:rPr>
      </w:pPr>
    </w:p>
    <w:p w:rsidR="00B47C5C" w:rsidRPr="001741A5" w:rsidRDefault="00B47C5C" w:rsidP="00B47C5C">
      <w:pPr>
        <w:spacing w:line="264" w:lineRule="auto"/>
        <w:jc w:val="both"/>
        <w:rPr>
          <w:rFonts w:ascii="Times New Roman Bold" w:hAnsi="Times New Roman Bold"/>
          <w:b/>
        </w:rPr>
      </w:pPr>
      <w:r w:rsidRPr="001741A5">
        <w:rPr>
          <w:rFonts w:ascii="Times New Roman Bold" w:hAnsi="Times New Roman Bold"/>
          <w:b/>
        </w:rPr>
        <w:t>Part 10: Applications for particular Types of Grant</w:t>
      </w:r>
    </w:p>
    <w:p w:rsidR="00B47C5C" w:rsidRPr="009A7BE1" w:rsidRDefault="00B47C5C" w:rsidP="00B47C5C">
      <w:pPr>
        <w:spacing w:line="264" w:lineRule="auto"/>
        <w:jc w:val="both"/>
        <w:rPr>
          <w:rFonts w:ascii="Times New Roman Bold" w:hAnsi="Times New Roman Bold"/>
        </w:rPr>
      </w:pPr>
    </w:p>
    <w:p w:rsidR="00B47C5C" w:rsidRPr="009A7BE1" w:rsidRDefault="00B47C5C" w:rsidP="00B47C5C">
      <w:pPr>
        <w:numPr>
          <w:ilvl w:val="0"/>
          <w:numId w:val="1"/>
        </w:numPr>
        <w:spacing w:line="264" w:lineRule="auto"/>
        <w:ind w:hanging="709"/>
        <w:jc w:val="both"/>
      </w:pPr>
      <w:r w:rsidRPr="009A7BE1">
        <w:t>Grants to Attorneys</w:t>
      </w:r>
    </w:p>
    <w:p w:rsidR="00B47C5C" w:rsidRPr="009A7BE1" w:rsidRDefault="00B47C5C" w:rsidP="00B47C5C">
      <w:pPr>
        <w:numPr>
          <w:ilvl w:val="0"/>
          <w:numId w:val="1"/>
        </w:numPr>
        <w:spacing w:line="264" w:lineRule="auto"/>
        <w:ind w:hanging="709"/>
        <w:jc w:val="both"/>
      </w:pPr>
      <w:r w:rsidRPr="009A7BE1">
        <w:lastRenderedPageBreak/>
        <w:t>Grants to Companies</w:t>
      </w:r>
    </w:p>
    <w:p w:rsidR="00B47C5C" w:rsidRPr="009A7BE1" w:rsidRDefault="00B47C5C" w:rsidP="00B47C5C">
      <w:pPr>
        <w:numPr>
          <w:ilvl w:val="0"/>
          <w:numId w:val="1"/>
        </w:numPr>
        <w:spacing w:line="264" w:lineRule="auto"/>
        <w:ind w:hanging="709"/>
        <w:jc w:val="both"/>
      </w:pPr>
      <w:r w:rsidRPr="009A7BE1">
        <w:t>Process for making Grants to Companies</w:t>
      </w:r>
    </w:p>
    <w:p w:rsidR="00B47C5C" w:rsidRPr="009A7BE1" w:rsidRDefault="00B47C5C" w:rsidP="00B47C5C">
      <w:pPr>
        <w:numPr>
          <w:ilvl w:val="0"/>
          <w:numId w:val="1"/>
        </w:numPr>
        <w:spacing w:line="264" w:lineRule="auto"/>
        <w:ind w:hanging="709"/>
        <w:jc w:val="both"/>
      </w:pPr>
      <w:r w:rsidRPr="009A7BE1">
        <w:t>Grants in Cases of Lack of Mental Capacity to Administer the Estate</w:t>
      </w:r>
    </w:p>
    <w:p w:rsidR="00B47C5C" w:rsidRPr="009A7BE1" w:rsidRDefault="00B47C5C" w:rsidP="00B47C5C">
      <w:pPr>
        <w:numPr>
          <w:ilvl w:val="0"/>
          <w:numId w:val="1"/>
        </w:numPr>
        <w:spacing w:line="264" w:lineRule="auto"/>
        <w:ind w:hanging="709"/>
        <w:jc w:val="both"/>
      </w:pPr>
      <w:r w:rsidRPr="009A7BE1">
        <w:t>Substitute Grants</w:t>
      </w:r>
    </w:p>
    <w:p w:rsidR="00B47C5C" w:rsidRPr="009A7BE1" w:rsidRDefault="00B47C5C" w:rsidP="00B47C5C">
      <w:pPr>
        <w:numPr>
          <w:ilvl w:val="0"/>
          <w:numId w:val="1"/>
        </w:numPr>
        <w:spacing w:line="264" w:lineRule="auto"/>
        <w:ind w:hanging="709"/>
        <w:jc w:val="both"/>
      </w:pPr>
      <w:r w:rsidRPr="009A7BE1">
        <w:t>Grants to Part of an Estate</w:t>
      </w:r>
    </w:p>
    <w:p w:rsidR="00B47C5C" w:rsidRPr="009A7BE1" w:rsidRDefault="00F0585B" w:rsidP="00B47C5C">
      <w:pPr>
        <w:numPr>
          <w:ilvl w:val="0"/>
          <w:numId w:val="1"/>
        </w:numPr>
        <w:spacing w:line="264" w:lineRule="auto"/>
        <w:ind w:hanging="709"/>
        <w:jc w:val="both"/>
      </w:pPr>
      <w:r>
        <w:t xml:space="preserve">Application for </w:t>
      </w:r>
      <w:r w:rsidR="00B47C5C" w:rsidRPr="009A7BE1">
        <w:t>Grants under discretionary Powers of the Court and Interim Grants</w:t>
      </w:r>
      <w:r w:rsidR="00366DFD">
        <w:rPr>
          <w:rStyle w:val="EndnoteReference"/>
        </w:rPr>
        <w:endnoteReference w:id="5"/>
      </w:r>
    </w:p>
    <w:p w:rsidR="00B47C5C" w:rsidRPr="009A7BE1" w:rsidRDefault="00B47C5C" w:rsidP="00B47C5C">
      <w:pPr>
        <w:spacing w:line="264" w:lineRule="auto"/>
        <w:jc w:val="both"/>
        <w:rPr>
          <w:rFonts w:ascii="Times New Roman Bold" w:hAnsi="Times New Roman Bold"/>
        </w:rPr>
      </w:pPr>
    </w:p>
    <w:p w:rsidR="00B47C5C" w:rsidRPr="001741A5" w:rsidRDefault="00B47C5C" w:rsidP="00B47C5C">
      <w:pPr>
        <w:spacing w:line="264" w:lineRule="auto"/>
        <w:jc w:val="both"/>
        <w:rPr>
          <w:rFonts w:ascii="Times New Roman Bold" w:hAnsi="Times New Roman Bold"/>
          <w:b/>
        </w:rPr>
      </w:pPr>
      <w:r w:rsidRPr="001741A5">
        <w:rPr>
          <w:rFonts w:ascii="Times New Roman Bold" w:hAnsi="Times New Roman Bold"/>
          <w:b/>
        </w:rPr>
        <w:t>Part 11: Duties and Powers of the Court on receiving Application for a Grant</w:t>
      </w:r>
    </w:p>
    <w:p w:rsidR="00B47C5C" w:rsidRPr="009A7BE1" w:rsidRDefault="00B47C5C" w:rsidP="00B47C5C">
      <w:pPr>
        <w:spacing w:line="264" w:lineRule="auto"/>
        <w:jc w:val="both"/>
      </w:pPr>
    </w:p>
    <w:p w:rsidR="00B47C5C" w:rsidRPr="00A2528E" w:rsidRDefault="00B47C5C" w:rsidP="00B47C5C">
      <w:pPr>
        <w:numPr>
          <w:ilvl w:val="0"/>
          <w:numId w:val="1"/>
        </w:numPr>
        <w:spacing w:line="264" w:lineRule="auto"/>
        <w:ind w:hanging="709"/>
        <w:jc w:val="both"/>
        <w:rPr>
          <w:color w:val="auto"/>
        </w:rPr>
      </w:pPr>
      <w:r w:rsidRPr="00A2528E">
        <w:rPr>
          <w:color w:val="auto"/>
        </w:rPr>
        <w:t xml:space="preserve">Duty of </w:t>
      </w:r>
      <w:r w:rsidR="00AC2937" w:rsidRPr="00A2528E">
        <w:rPr>
          <w:color w:val="auto"/>
        </w:rPr>
        <w:t xml:space="preserve">the </w:t>
      </w:r>
      <w:r w:rsidRPr="00A2528E">
        <w:rPr>
          <w:color w:val="auto"/>
        </w:rPr>
        <w:t xml:space="preserve">Court on Receiving </w:t>
      </w:r>
      <w:r w:rsidR="00AC2937" w:rsidRPr="00A2528E">
        <w:rPr>
          <w:color w:val="auto"/>
        </w:rPr>
        <w:t xml:space="preserve">an </w:t>
      </w:r>
      <w:r w:rsidRPr="00A2528E">
        <w:rPr>
          <w:color w:val="auto"/>
        </w:rPr>
        <w:t xml:space="preserve">Application for </w:t>
      </w:r>
      <w:r w:rsidR="00AC2937" w:rsidRPr="00A2528E">
        <w:rPr>
          <w:color w:val="auto"/>
        </w:rPr>
        <w:t xml:space="preserve">a </w:t>
      </w:r>
      <w:r w:rsidRPr="00A2528E">
        <w:rPr>
          <w:color w:val="auto"/>
        </w:rPr>
        <w:t>Grant</w:t>
      </w:r>
      <w:r w:rsidR="00C10298" w:rsidRPr="00A2528E">
        <w:rPr>
          <w:color w:val="auto"/>
        </w:rPr>
        <w:t xml:space="preserve"> </w:t>
      </w:r>
    </w:p>
    <w:p w:rsidR="00B47C5C" w:rsidRPr="007E0EE3" w:rsidRDefault="0039120F" w:rsidP="00B47C5C">
      <w:pPr>
        <w:numPr>
          <w:ilvl w:val="0"/>
          <w:numId w:val="1"/>
        </w:numPr>
        <w:spacing w:line="264" w:lineRule="auto"/>
        <w:ind w:hanging="709"/>
        <w:jc w:val="both"/>
        <w:rPr>
          <w:color w:val="auto"/>
        </w:rPr>
      </w:pPr>
      <w:r>
        <w:rPr>
          <w:color w:val="auto"/>
        </w:rPr>
        <w:t>No</w:t>
      </w:r>
      <w:r w:rsidR="00B47C5C" w:rsidRPr="007E0EE3">
        <w:rPr>
          <w:color w:val="auto"/>
        </w:rPr>
        <w:t xml:space="preserve"> Grants</w:t>
      </w:r>
      <w:r>
        <w:rPr>
          <w:color w:val="auto"/>
        </w:rPr>
        <w:t xml:space="preserve"> where dispute</w:t>
      </w:r>
      <w:r w:rsidR="00366DFD">
        <w:rPr>
          <w:rStyle w:val="EndnoteReference"/>
          <w:color w:val="auto"/>
        </w:rPr>
        <w:endnoteReference w:id="6"/>
      </w:r>
    </w:p>
    <w:p w:rsidR="00B47C5C" w:rsidRPr="009A7BE1" w:rsidRDefault="00B47C5C" w:rsidP="00B47C5C">
      <w:pPr>
        <w:numPr>
          <w:ilvl w:val="0"/>
          <w:numId w:val="1"/>
        </w:numPr>
        <w:spacing w:line="264" w:lineRule="auto"/>
        <w:ind w:hanging="709"/>
        <w:jc w:val="both"/>
      </w:pPr>
      <w:r w:rsidRPr="009A7BE1">
        <w:t>Summons to Executor to Prove or Renounce</w:t>
      </w:r>
    </w:p>
    <w:p w:rsidR="00B47C5C" w:rsidRPr="009A7BE1" w:rsidRDefault="00B47C5C" w:rsidP="00B47C5C">
      <w:pPr>
        <w:numPr>
          <w:ilvl w:val="0"/>
          <w:numId w:val="1"/>
        </w:numPr>
        <w:spacing w:line="264" w:lineRule="auto"/>
        <w:ind w:hanging="709"/>
        <w:jc w:val="both"/>
      </w:pPr>
      <w:r w:rsidRPr="009A7BE1">
        <w:t>Power of the Court to Sever Grants and insolvency</w:t>
      </w:r>
    </w:p>
    <w:p w:rsidR="00B47C5C" w:rsidRPr="009A7BE1" w:rsidRDefault="00B47C5C" w:rsidP="00B47C5C">
      <w:pPr>
        <w:numPr>
          <w:ilvl w:val="0"/>
          <w:numId w:val="1"/>
        </w:numPr>
        <w:spacing w:line="264" w:lineRule="auto"/>
        <w:ind w:hanging="709"/>
        <w:jc w:val="both"/>
      </w:pPr>
      <w:r w:rsidRPr="009A7BE1">
        <w:t>Powers of Court relating to Documents</w:t>
      </w:r>
    </w:p>
    <w:p w:rsidR="00B47C5C" w:rsidRPr="009A7BE1" w:rsidRDefault="00B47C5C" w:rsidP="00B47C5C">
      <w:pPr>
        <w:numPr>
          <w:ilvl w:val="0"/>
          <w:numId w:val="1"/>
        </w:numPr>
        <w:spacing w:line="264" w:lineRule="auto"/>
        <w:ind w:hanging="709"/>
        <w:jc w:val="both"/>
      </w:pPr>
      <w:r w:rsidRPr="009A7BE1">
        <w:t>Power to appoint Trustees of Minor’s Property</w:t>
      </w:r>
    </w:p>
    <w:p w:rsidR="00B47C5C" w:rsidRPr="009A7BE1" w:rsidRDefault="00B47C5C" w:rsidP="00B47C5C">
      <w:pPr>
        <w:numPr>
          <w:ilvl w:val="0"/>
          <w:numId w:val="1"/>
        </w:numPr>
        <w:spacing w:line="264" w:lineRule="auto"/>
        <w:ind w:hanging="709"/>
        <w:jc w:val="both"/>
      </w:pPr>
      <w:r w:rsidRPr="009A7BE1">
        <w:t>No grant where there are Conflicting Applications</w:t>
      </w:r>
    </w:p>
    <w:p w:rsidR="00B47C5C" w:rsidRPr="009A7BE1" w:rsidRDefault="00B47C5C" w:rsidP="00B47C5C">
      <w:pPr>
        <w:numPr>
          <w:ilvl w:val="0"/>
          <w:numId w:val="1"/>
        </w:numPr>
        <w:spacing w:line="264" w:lineRule="auto"/>
        <w:ind w:hanging="709"/>
        <w:jc w:val="both"/>
      </w:pPr>
      <w:r w:rsidRPr="009A7BE1">
        <w:t>Revocation (or amendment) of Grants</w:t>
      </w:r>
    </w:p>
    <w:p w:rsidR="00B47C5C" w:rsidRPr="009A7BE1" w:rsidRDefault="00B47C5C" w:rsidP="00B47C5C">
      <w:pPr>
        <w:numPr>
          <w:ilvl w:val="0"/>
          <w:numId w:val="1"/>
        </w:numPr>
        <w:spacing w:line="264" w:lineRule="auto"/>
        <w:ind w:hanging="709"/>
        <w:jc w:val="both"/>
      </w:pPr>
      <w:r w:rsidRPr="009A7BE1">
        <w:t xml:space="preserve">Power of </w:t>
      </w:r>
      <w:r w:rsidR="00557753">
        <w:t xml:space="preserve">the </w:t>
      </w:r>
      <w:r w:rsidRPr="009A7BE1">
        <w:t>Court to make Interim and Discretionary Grants</w:t>
      </w:r>
      <w:r w:rsidR="006B6B57">
        <w:rPr>
          <w:rStyle w:val="EndnoteReference"/>
        </w:rPr>
        <w:endnoteReference w:id="7"/>
      </w:r>
    </w:p>
    <w:p w:rsidR="00B47C5C" w:rsidRPr="009A7BE1" w:rsidRDefault="00B47C5C" w:rsidP="00B47C5C">
      <w:pPr>
        <w:numPr>
          <w:ilvl w:val="0"/>
          <w:numId w:val="1"/>
        </w:numPr>
        <w:spacing w:line="264" w:lineRule="auto"/>
        <w:ind w:hanging="709"/>
        <w:jc w:val="both"/>
      </w:pPr>
      <w:r w:rsidRPr="009A7BE1">
        <w:t>Power of</w:t>
      </w:r>
      <w:r w:rsidR="00557753">
        <w:t xml:space="preserve"> the</w:t>
      </w:r>
      <w:r w:rsidRPr="009A7BE1">
        <w:t xml:space="preserve"> Court to appoint Substitute for, or to remove, Executors</w:t>
      </w:r>
      <w:r w:rsidR="006B6B57">
        <w:rPr>
          <w:rStyle w:val="EndnoteReference"/>
        </w:rPr>
        <w:endnoteReference w:id="8"/>
      </w:r>
    </w:p>
    <w:p w:rsidR="00B47C5C" w:rsidRPr="009A7BE1" w:rsidRDefault="00B47C5C" w:rsidP="00B47C5C">
      <w:pPr>
        <w:numPr>
          <w:ilvl w:val="0"/>
          <w:numId w:val="1"/>
        </w:numPr>
        <w:spacing w:line="264" w:lineRule="auto"/>
        <w:ind w:hanging="709"/>
        <w:jc w:val="both"/>
      </w:pPr>
      <w:r w:rsidRPr="009A7BE1">
        <w:t>Grants pending the Determination of a Probate Claim</w:t>
      </w:r>
    </w:p>
    <w:p w:rsidR="00B47C5C" w:rsidRPr="009A7BE1" w:rsidRDefault="00B47C5C" w:rsidP="00B47C5C">
      <w:pPr>
        <w:numPr>
          <w:ilvl w:val="0"/>
          <w:numId w:val="1"/>
        </w:numPr>
        <w:spacing w:line="264" w:lineRule="auto"/>
        <w:ind w:hanging="709"/>
        <w:jc w:val="both"/>
      </w:pPr>
      <w:r w:rsidRPr="009A7BE1">
        <w:t>Compromise of Probate Claims</w:t>
      </w:r>
    </w:p>
    <w:p w:rsidR="00B47C5C" w:rsidRPr="009A7BE1" w:rsidRDefault="00B47C5C" w:rsidP="00B47C5C">
      <w:pPr>
        <w:spacing w:line="264" w:lineRule="auto"/>
        <w:jc w:val="both"/>
      </w:pPr>
    </w:p>
    <w:p w:rsidR="00B47C5C" w:rsidRPr="001741A5" w:rsidRDefault="00B47C5C" w:rsidP="00B47C5C">
      <w:pPr>
        <w:spacing w:line="264" w:lineRule="auto"/>
        <w:jc w:val="both"/>
        <w:rPr>
          <w:b/>
        </w:rPr>
      </w:pPr>
      <w:r w:rsidRPr="001741A5">
        <w:rPr>
          <w:rFonts w:ascii="Times New Roman Bold" w:hAnsi="Times New Roman Bold"/>
          <w:b/>
        </w:rPr>
        <w:t>Part</w:t>
      </w:r>
      <w:r w:rsidRPr="001741A5">
        <w:rPr>
          <w:b/>
        </w:rPr>
        <w:t xml:space="preserve"> 12: Notifications</w:t>
      </w:r>
    </w:p>
    <w:p w:rsidR="00B47C5C" w:rsidRPr="009A7BE1" w:rsidRDefault="00B47C5C" w:rsidP="00B47C5C">
      <w:pPr>
        <w:spacing w:line="264" w:lineRule="auto"/>
        <w:jc w:val="both"/>
      </w:pPr>
    </w:p>
    <w:p w:rsidR="00B47C5C" w:rsidRPr="009A7BE1" w:rsidRDefault="00B47C5C" w:rsidP="00B47C5C">
      <w:pPr>
        <w:numPr>
          <w:ilvl w:val="0"/>
          <w:numId w:val="1"/>
        </w:numPr>
        <w:spacing w:line="264" w:lineRule="auto"/>
        <w:ind w:hanging="709"/>
        <w:jc w:val="both"/>
      </w:pPr>
      <w:r w:rsidRPr="009A7BE1">
        <w:t>General</w:t>
      </w:r>
    </w:p>
    <w:p w:rsidR="00B47C5C" w:rsidRPr="009A7BE1" w:rsidRDefault="00B47C5C" w:rsidP="00B47C5C">
      <w:pPr>
        <w:numPr>
          <w:ilvl w:val="0"/>
          <w:numId w:val="1"/>
        </w:numPr>
        <w:spacing w:line="264" w:lineRule="auto"/>
        <w:ind w:hanging="709"/>
        <w:jc w:val="both"/>
      </w:pPr>
      <w:r w:rsidRPr="009A7BE1">
        <w:t>Evidence and Procedure</w:t>
      </w:r>
    </w:p>
    <w:p w:rsidR="00B47C5C" w:rsidRPr="009A7BE1" w:rsidRDefault="00B47C5C" w:rsidP="00B47C5C">
      <w:pPr>
        <w:numPr>
          <w:ilvl w:val="0"/>
          <w:numId w:val="1"/>
        </w:numPr>
        <w:spacing w:line="264" w:lineRule="auto"/>
        <w:ind w:hanging="709"/>
        <w:jc w:val="both"/>
      </w:pPr>
      <w:r w:rsidRPr="009A7BE1">
        <w:t>Notification to accept or to refuse or to take a Grant</w:t>
      </w:r>
    </w:p>
    <w:p w:rsidR="00B47C5C" w:rsidRPr="009A7BE1" w:rsidRDefault="00B47C5C" w:rsidP="00B47C5C">
      <w:pPr>
        <w:numPr>
          <w:ilvl w:val="0"/>
          <w:numId w:val="1"/>
        </w:numPr>
        <w:spacing w:line="264" w:lineRule="auto"/>
        <w:ind w:hanging="709"/>
        <w:jc w:val="both"/>
      </w:pPr>
      <w:r w:rsidRPr="009A7BE1">
        <w:t>Notification to have a Will proved by a Probate Claim</w:t>
      </w:r>
    </w:p>
    <w:p w:rsidR="00B47C5C" w:rsidRPr="009A7BE1" w:rsidRDefault="00B47C5C" w:rsidP="00B47C5C">
      <w:pPr>
        <w:spacing w:line="264" w:lineRule="auto"/>
        <w:jc w:val="both"/>
      </w:pPr>
    </w:p>
    <w:p w:rsidR="00B47C5C" w:rsidRPr="001741A5" w:rsidRDefault="00B47C5C" w:rsidP="00B47C5C">
      <w:pPr>
        <w:spacing w:line="264" w:lineRule="auto"/>
        <w:jc w:val="both"/>
        <w:rPr>
          <w:rFonts w:ascii="Times New Roman Bold" w:hAnsi="Times New Roman Bold"/>
          <w:b/>
        </w:rPr>
      </w:pPr>
      <w:r w:rsidRPr="001741A5">
        <w:rPr>
          <w:rFonts w:ascii="Times New Roman Bold" w:hAnsi="Times New Roman Bold"/>
          <w:b/>
        </w:rPr>
        <w:t>Part 13: Objection to the making of a Grant</w:t>
      </w:r>
    </w:p>
    <w:p w:rsidR="00B47C5C" w:rsidRPr="009A7BE1" w:rsidRDefault="00B47C5C" w:rsidP="00B47C5C">
      <w:pPr>
        <w:spacing w:line="264" w:lineRule="auto"/>
        <w:jc w:val="both"/>
        <w:rPr>
          <w:rFonts w:ascii="Times New Roman Bold" w:hAnsi="Times New Roman Bold"/>
        </w:rPr>
      </w:pPr>
    </w:p>
    <w:p w:rsidR="00B47C5C" w:rsidRPr="009A7BE1" w:rsidRDefault="00B47C5C" w:rsidP="00B47C5C">
      <w:pPr>
        <w:numPr>
          <w:ilvl w:val="0"/>
          <w:numId w:val="1"/>
        </w:numPr>
        <w:spacing w:line="264" w:lineRule="auto"/>
        <w:ind w:hanging="709"/>
        <w:jc w:val="both"/>
      </w:pPr>
      <w:r w:rsidRPr="009A7BE1">
        <w:t>Objection against making of a Grant</w:t>
      </w:r>
    </w:p>
    <w:p w:rsidR="00B47C5C" w:rsidRPr="009A7BE1" w:rsidRDefault="00B47C5C" w:rsidP="00B47C5C">
      <w:pPr>
        <w:numPr>
          <w:ilvl w:val="0"/>
          <w:numId w:val="1"/>
        </w:numPr>
        <w:spacing w:line="264" w:lineRule="auto"/>
        <w:ind w:hanging="709"/>
        <w:jc w:val="both"/>
      </w:pPr>
      <w:r w:rsidRPr="009A7BE1">
        <w:t>Entry and Effect of an Objection</w:t>
      </w:r>
    </w:p>
    <w:p w:rsidR="00B47C5C" w:rsidRPr="009A7BE1" w:rsidRDefault="00B47C5C" w:rsidP="00B47C5C">
      <w:pPr>
        <w:numPr>
          <w:ilvl w:val="0"/>
          <w:numId w:val="1"/>
        </w:numPr>
        <w:spacing w:line="264" w:lineRule="auto"/>
        <w:ind w:hanging="709"/>
        <w:jc w:val="both"/>
      </w:pPr>
      <w:r w:rsidRPr="009A7BE1">
        <w:t>Duration and Extension of Objection</w:t>
      </w:r>
    </w:p>
    <w:p w:rsidR="00B47C5C" w:rsidRPr="009A7BE1" w:rsidRDefault="00B47C5C" w:rsidP="00B47C5C">
      <w:pPr>
        <w:numPr>
          <w:ilvl w:val="0"/>
          <w:numId w:val="1"/>
        </w:numPr>
        <w:spacing w:line="264" w:lineRule="auto"/>
        <w:ind w:hanging="709"/>
        <w:jc w:val="both"/>
      </w:pPr>
      <w:r w:rsidRPr="009A7BE1">
        <w:t>Response to an Objection</w:t>
      </w:r>
    </w:p>
    <w:p w:rsidR="00B47C5C" w:rsidRPr="009A7BE1" w:rsidRDefault="00B47C5C" w:rsidP="00B47C5C">
      <w:pPr>
        <w:numPr>
          <w:ilvl w:val="0"/>
          <w:numId w:val="1"/>
        </w:numPr>
        <w:spacing w:line="264" w:lineRule="auto"/>
        <w:ind w:hanging="709"/>
        <w:jc w:val="both"/>
      </w:pPr>
      <w:r w:rsidRPr="009A7BE1">
        <w:t>Withdrawal of an Objection</w:t>
      </w:r>
    </w:p>
    <w:p w:rsidR="00B47C5C" w:rsidRPr="009A7BE1" w:rsidRDefault="00B47C5C" w:rsidP="00B47C5C">
      <w:pPr>
        <w:numPr>
          <w:ilvl w:val="0"/>
          <w:numId w:val="1"/>
        </w:numPr>
        <w:spacing w:line="264" w:lineRule="auto"/>
        <w:ind w:hanging="709"/>
        <w:jc w:val="both"/>
      </w:pPr>
      <w:r w:rsidRPr="009A7BE1">
        <w:t>Powers of the Court</w:t>
      </w:r>
    </w:p>
    <w:p w:rsidR="00B47C5C" w:rsidRPr="009A7BE1" w:rsidRDefault="00B47C5C" w:rsidP="00B47C5C">
      <w:pPr>
        <w:numPr>
          <w:ilvl w:val="0"/>
          <w:numId w:val="1"/>
        </w:numPr>
        <w:spacing w:line="264" w:lineRule="auto"/>
        <w:ind w:hanging="709"/>
        <w:jc w:val="both"/>
      </w:pPr>
      <w:r w:rsidRPr="009A7BE1">
        <w:t>Further Objection</w:t>
      </w:r>
    </w:p>
    <w:p w:rsidR="00B47C5C" w:rsidRPr="009A7BE1" w:rsidRDefault="00B47C5C" w:rsidP="00B47C5C">
      <w:pPr>
        <w:spacing w:line="264" w:lineRule="auto"/>
        <w:jc w:val="both"/>
        <w:rPr>
          <w:rFonts w:ascii="Times New Roman Bold" w:hAnsi="Times New Roman Bold"/>
        </w:rPr>
      </w:pPr>
    </w:p>
    <w:p w:rsidR="00B47C5C" w:rsidRPr="001741A5" w:rsidRDefault="00B47C5C" w:rsidP="00B47C5C">
      <w:pPr>
        <w:spacing w:line="264" w:lineRule="auto"/>
        <w:jc w:val="both"/>
        <w:rPr>
          <w:rFonts w:ascii="Times New Roman Bold" w:hAnsi="Times New Roman Bold"/>
          <w:b/>
        </w:rPr>
      </w:pPr>
      <w:r w:rsidRPr="001741A5">
        <w:rPr>
          <w:rFonts w:ascii="Times New Roman Bold" w:hAnsi="Times New Roman Bold"/>
          <w:b/>
        </w:rPr>
        <w:t>Part 14: Probate Claims</w:t>
      </w:r>
    </w:p>
    <w:p w:rsidR="00B47C5C" w:rsidRPr="009A7BE1" w:rsidRDefault="00B47C5C" w:rsidP="00B47C5C">
      <w:pPr>
        <w:spacing w:line="264" w:lineRule="auto"/>
        <w:jc w:val="both"/>
        <w:rPr>
          <w:rFonts w:ascii="Times New Roman Bold" w:hAnsi="Times New Roman Bold"/>
        </w:rPr>
      </w:pPr>
    </w:p>
    <w:p w:rsidR="00B47C5C" w:rsidRPr="009A7BE1" w:rsidRDefault="00B47C5C" w:rsidP="00B47C5C">
      <w:pPr>
        <w:numPr>
          <w:ilvl w:val="0"/>
          <w:numId w:val="1"/>
        </w:numPr>
        <w:spacing w:line="264" w:lineRule="auto"/>
        <w:ind w:hanging="709"/>
        <w:jc w:val="both"/>
      </w:pPr>
      <w:r w:rsidRPr="009A7BE1">
        <w:t>Duties of the Court</w:t>
      </w:r>
    </w:p>
    <w:p w:rsidR="00B47C5C" w:rsidRPr="009A7BE1" w:rsidRDefault="00B47C5C" w:rsidP="00B47C5C">
      <w:pPr>
        <w:spacing w:line="264" w:lineRule="auto"/>
        <w:jc w:val="both"/>
      </w:pPr>
    </w:p>
    <w:p w:rsidR="00B47C5C" w:rsidRPr="001741A5" w:rsidRDefault="00B47C5C" w:rsidP="00B47C5C">
      <w:pPr>
        <w:spacing w:line="264" w:lineRule="auto"/>
        <w:jc w:val="both"/>
        <w:rPr>
          <w:rFonts w:ascii="Times New Roman Bold" w:hAnsi="Times New Roman Bold"/>
          <w:b/>
        </w:rPr>
      </w:pPr>
      <w:r w:rsidRPr="001741A5">
        <w:rPr>
          <w:rFonts w:ascii="Times New Roman Bold" w:hAnsi="Times New Roman Bold"/>
          <w:b/>
        </w:rPr>
        <w:t>Part 15: Records, Publications and Searches</w:t>
      </w:r>
    </w:p>
    <w:p w:rsidR="00B47C5C" w:rsidRPr="009A7BE1" w:rsidRDefault="00B47C5C" w:rsidP="00B47C5C">
      <w:pPr>
        <w:spacing w:line="264" w:lineRule="auto"/>
        <w:jc w:val="both"/>
        <w:rPr>
          <w:rFonts w:ascii="Times New Roman Bold" w:hAnsi="Times New Roman Bold"/>
        </w:rPr>
      </w:pPr>
    </w:p>
    <w:p w:rsidR="00B47C5C" w:rsidRPr="009A7BE1" w:rsidRDefault="00B47C5C" w:rsidP="00B47C5C">
      <w:pPr>
        <w:numPr>
          <w:ilvl w:val="0"/>
          <w:numId w:val="1"/>
        </w:numPr>
        <w:spacing w:line="264" w:lineRule="auto"/>
        <w:ind w:hanging="709"/>
        <w:jc w:val="both"/>
      </w:pPr>
      <w:r w:rsidRPr="009A7BE1">
        <w:t>Record of Grants and Applications for Grants</w:t>
      </w:r>
    </w:p>
    <w:p w:rsidR="00B47C5C" w:rsidRPr="009A7BE1" w:rsidRDefault="00B47C5C" w:rsidP="00B47C5C">
      <w:pPr>
        <w:numPr>
          <w:ilvl w:val="0"/>
          <w:numId w:val="1"/>
        </w:numPr>
        <w:spacing w:line="264" w:lineRule="auto"/>
        <w:ind w:hanging="709"/>
        <w:jc w:val="both"/>
      </w:pPr>
      <w:r w:rsidRPr="009A7BE1">
        <w:t>Publication of Information</w:t>
      </w:r>
    </w:p>
    <w:p w:rsidR="00B47C5C" w:rsidRPr="009A7BE1" w:rsidRDefault="00B47C5C" w:rsidP="00B47C5C">
      <w:pPr>
        <w:numPr>
          <w:ilvl w:val="0"/>
          <w:numId w:val="1"/>
        </w:numPr>
        <w:spacing w:line="264" w:lineRule="auto"/>
        <w:ind w:hanging="709"/>
        <w:jc w:val="both"/>
      </w:pPr>
      <w:r w:rsidRPr="009A7BE1">
        <w:t>Searches by Beneficiaries</w:t>
      </w:r>
    </w:p>
    <w:p w:rsidR="00B47C5C" w:rsidRPr="009A7BE1" w:rsidRDefault="00B47C5C" w:rsidP="00B47C5C">
      <w:pPr>
        <w:spacing w:line="264" w:lineRule="auto"/>
        <w:ind w:left="90"/>
        <w:jc w:val="both"/>
      </w:pPr>
    </w:p>
    <w:p w:rsidR="00B47C5C" w:rsidRPr="001741A5" w:rsidRDefault="00B47C5C" w:rsidP="00B47C5C">
      <w:pPr>
        <w:spacing w:line="264" w:lineRule="auto"/>
        <w:jc w:val="both"/>
        <w:rPr>
          <w:rFonts w:ascii="Times New Roman Bold" w:hAnsi="Times New Roman Bold"/>
          <w:b/>
        </w:rPr>
      </w:pPr>
      <w:r w:rsidRPr="001741A5">
        <w:rPr>
          <w:rFonts w:ascii="Times New Roman Bold" w:hAnsi="Times New Roman Bold"/>
          <w:b/>
        </w:rPr>
        <w:t>Part 16: Evidence in support of an Application for a Grant</w:t>
      </w:r>
    </w:p>
    <w:p w:rsidR="00B47C5C" w:rsidRPr="009A7BE1" w:rsidRDefault="00B47C5C" w:rsidP="00B47C5C">
      <w:pPr>
        <w:spacing w:line="264" w:lineRule="auto"/>
        <w:ind w:left="720" w:hanging="720"/>
        <w:jc w:val="both"/>
        <w:rPr>
          <w:rFonts w:ascii="Times New Roman Bold" w:hAnsi="Times New Roman Bold"/>
        </w:rPr>
      </w:pPr>
    </w:p>
    <w:p w:rsidR="00B47C5C" w:rsidRPr="009A7BE1" w:rsidRDefault="00B47C5C" w:rsidP="00B47C5C">
      <w:pPr>
        <w:numPr>
          <w:ilvl w:val="0"/>
          <w:numId w:val="1"/>
        </w:numPr>
        <w:spacing w:line="264" w:lineRule="auto"/>
        <w:ind w:hanging="709"/>
        <w:jc w:val="both"/>
      </w:pPr>
      <w:r w:rsidRPr="009A7BE1">
        <w:t>Witness Statement in Support of a Grant</w:t>
      </w:r>
    </w:p>
    <w:p w:rsidR="00B47C5C" w:rsidRPr="009A7BE1" w:rsidRDefault="00B47C5C" w:rsidP="00B47C5C">
      <w:pPr>
        <w:numPr>
          <w:ilvl w:val="0"/>
          <w:numId w:val="1"/>
        </w:numPr>
        <w:spacing w:line="264" w:lineRule="auto"/>
        <w:ind w:hanging="709"/>
        <w:jc w:val="both"/>
      </w:pPr>
      <w:r w:rsidRPr="009A7BE1">
        <w:t>Evidence where Grant in Additional Name</w:t>
      </w:r>
    </w:p>
    <w:p w:rsidR="00B47C5C" w:rsidRPr="009A7BE1" w:rsidRDefault="00B47C5C" w:rsidP="00B47C5C">
      <w:pPr>
        <w:numPr>
          <w:ilvl w:val="0"/>
          <w:numId w:val="1"/>
        </w:numPr>
        <w:spacing w:line="264" w:lineRule="auto"/>
        <w:ind w:hanging="709"/>
        <w:jc w:val="both"/>
      </w:pPr>
      <w:r w:rsidRPr="009A7BE1">
        <w:t>Evidence of Foreign Law</w:t>
      </w:r>
    </w:p>
    <w:p w:rsidR="00B47C5C" w:rsidRPr="009A7BE1" w:rsidRDefault="00B47C5C" w:rsidP="00B47C5C">
      <w:pPr>
        <w:pStyle w:val="legrhslegp1text"/>
        <w:shd w:val="clear" w:color="auto" w:fill="FEFEFE"/>
        <w:spacing w:before="0" w:after="0" w:line="264" w:lineRule="auto"/>
        <w:ind w:left="90"/>
        <w:jc w:val="both"/>
      </w:pPr>
    </w:p>
    <w:p w:rsidR="00B47C5C" w:rsidRPr="001741A5" w:rsidRDefault="00B47C5C" w:rsidP="00B47C5C">
      <w:pPr>
        <w:spacing w:line="264" w:lineRule="auto"/>
        <w:ind w:left="720" w:hanging="720"/>
        <w:jc w:val="both"/>
        <w:rPr>
          <w:rFonts w:ascii="Times New Roman Bold" w:hAnsi="Times New Roman Bold"/>
          <w:b/>
        </w:rPr>
      </w:pPr>
      <w:r w:rsidRPr="001741A5">
        <w:rPr>
          <w:rFonts w:ascii="Times New Roman Bold" w:hAnsi="Times New Roman Bold"/>
          <w:b/>
        </w:rPr>
        <w:t>Part 17: Notices, applications, service and costs</w:t>
      </w:r>
    </w:p>
    <w:p w:rsidR="00B47C5C" w:rsidRPr="009A7BE1" w:rsidRDefault="00B47C5C" w:rsidP="00B47C5C">
      <w:pPr>
        <w:spacing w:line="264" w:lineRule="auto"/>
        <w:ind w:left="720" w:hanging="720"/>
        <w:jc w:val="both"/>
      </w:pPr>
    </w:p>
    <w:p w:rsidR="00B47C5C" w:rsidRPr="009A7BE1" w:rsidRDefault="00B47C5C" w:rsidP="00B47C5C">
      <w:pPr>
        <w:numPr>
          <w:ilvl w:val="0"/>
          <w:numId w:val="1"/>
        </w:numPr>
        <w:spacing w:line="264" w:lineRule="auto"/>
        <w:ind w:hanging="709"/>
        <w:jc w:val="both"/>
      </w:pPr>
      <w:r w:rsidRPr="009A7BE1">
        <w:t>Notices, and other Documents</w:t>
      </w:r>
    </w:p>
    <w:p w:rsidR="00B47C5C" w:rsidRPr="009A7BE1" w:rsidRDefault="00B47C5C" w:rsidP="00B47C5C">
      <w:pPr>
        <w:numPr>
          <w:ilvl w:val="0"/>
          <w:numId w:val="1"/>
        </w:numPr>
        <w:spacing w:line="264" w:lineRule="auto"/>
        <w:ind w:hanging="709"/>
        <w:jc w:val="both"/>
      </w:pPr>
      <w:r w:rsidRPr="009A7BE1">
        <w:t>Application Notices</w:t>
      </w:r>
    </w:p>
    <w:p w:rsidR="00B47C5C" w:rsidRPr="009A7BE1" w:rsidRDefault="00B47C5C" w:rsidP="00B47C5C">
      <w:pPr>
        <w:numPr>
          <w:ilvl w:val="0"/>
          <w:numId w:val="1"/>
        </w:numPr>
        <w:spacing w:line="264" w:lineRule="auto"/>
        <w:ind w:hanging="709"/>
        <w:jc w:val="both"/>
      </w:pPr>
      <w:r w:rsidRPr="009A7BE1">
        <w:t>Transfer of Applications</w:t>
      </w:r>
    </w:p>
    <w:p w:rsidR="00B47C5C" w:rsidRPr="009A7BE1" w:rsidRDefault="00B47C5C" w:rsidP="00B47C5C">
      <w:pPr>
        <w:numPr>
          <w:ilvl w:val="0"/>
          <w:numId w:val="1"/>
        </w:numPr>
        <w:spacing w:line="264" w:lineRule="auto"/>
        <w:ind w:hanging="709"/>
        <w:jc w:val="both"/>
      </w:pPr>
      <w:r w:rsidRPr="009A7BE1">
        <w:t>Service of Applications</w:t>
      </w:r>
    </w:p>
    <w:p w:rsidR="00B47C5C" w:rsidRPr="009A7BE1" w:rsidRDefault="00B47C5C" w:rsidP="00B47C5C">
      <w:pPr>
        <w:numPr>
          <w:ilvl w:val="0"/>
          <w:numId w:val="1"/>
        </w:numPr>
        <w:spacing w:line="264" w:lineRule="auto"/>
        <w:ind w:hanging="709"/>
        <w:jc w:val="both"/>
      </w:pPr>
      <w:r w:rsidRPr="009A7BE1">
        <w:t>Service out of the DIFC or Dubai</w:t>
      </w:r>
      <w:r w:rsidR="00704687">
        <w:rPr>
          <w:rStyle w:val="EndnoteReference"/>
        </w:rPr>
        <w:endnoteReference w:id="9"/>
      </w:r>
    </w:p>
    <w:p w:rsidR="00B47C5C" w:rsidRPr="009A7BE1" w:rsidRDefault="00B47C5C" w:rsidP="00B47C5C">
      <w:pPr>
        <w:numPr>
          <w:ilvl w:val="0"/>
          <w:numId w:val="1"/>
        </w:numPr>
        <w:spacing w:line="264" w:lineRule="auto"/>
        <w:ind w:hanging="709"/>
        <w:jc w:val="both"/>
      </w:pPr>
      <w:r w:rsidRPr="009A7BE1">
        <w:t>Costs</w:t>
      </w:r>
    </w:p>
    <w:p w:rsidR="00B47C5C" w:rsidRPr="009A7BE1" w:rsidRDefault="00B47C5C" w:rsidP="00B47C5C">
      <w:pPr>
        <w:spacing w:line="264" w:lineRule="auto"/>
        <w:jc w:val="both"/>
        <w:rPr>
          <w:rFonts w:ascii="Times New Roman Bold" w:hAnsi="Times New Roman Bold"/>
        </w:rPr>
      </w:pPr>
    </w:p>
    <w:p w:rsidR="00B47C5C" w:rsidRPr="001741A5" w:rsidRDefault="00B47C5C" w:rsidP="00B47C5C">
      <w:pPr>
        <w:spacing w:line="264" w:lineRule="auto"/>
        <w:jc w:val="both"/>
        <w:rPr>
          <w:rFonts w:ascii="Times New Roman Bold" w:hAnsi="Times New Roman Bold"/>
          <w:b/>
        </w:rPr>
      </w:pPr>
      <w:r w:rsidRPr="001741A5">
        <w:rPr>
          <w:rFonts w:ascii="Times New Roman Bold" w:hAnsi="Times New Roman Bold"/>
          <w:b/>
        </w:rPr>
        <w:t>Part 18: Applications in Particular Cases</w:t>
      </w:r>
    </w:p>
    <w:p w:rsidR="00B47C5C" w:rsidRPr="009A7BE1" w:rsidRDefault="00B47C5C" w:rsidP="00B47C5C">
      <w:pPr>
        <w:spacing w:line="264" w:lineRule="auto"/>
        <w:jc w:val="both"/>
      </w:pPr>
    </w:p>
    <w:p w:rsidR="00B47C5C" w:rsidRPr="009A7BE1" w:rsidRDefault="00B47C5C" w:rsidP="00B47C5C">
      <w:pPr>
        <w:numPr>
          <w:ilvl w:val="0"/>
          <w:numId w:val="1"/>
        </w:numPr>
        <w:spacing w:line="264" w:lineRule="auto"/>
        <w:ind w:hanging="709"/>
        <w:jc w:val="both"/>
      </w:pPr>
      <w:r w:rsidRPr="009A7BE1">
        <w:t xml:space="preserve">Application made to the Court </w:t>
      </w:r>
    </w:p>
    <w:p w:rsidR="00B47C5C" w:rsidRPr="009A7BE1" w:rsidRDefault="00B47C5C" w:rsidP="00B47C5C">
      <w:pPr>
        <w:numPr>
          <w:ilvl w:val="0"/>
          <w:numId w:val="1"/>
        </w:numPr>
        <w:spacing w:line="264" w:lineRule="auto"/>
        <w:ind w:hanging="709"/>
        <w:jc w:val="both"/>
      </w:pPr>
      <w:r w:rsidRPr="009A7BE1">
        <w:t>Application for Permission to Swear Death</w:t>
      </w:r>
    </w:p>
    <w:p w:rsidR="00B47C5C" w:rsidRPr="009A7BE1" w:rsidRDefault="00B47C5C" w:rsidP="00B47C5C">
      <w:pPr>
        <w:numPr>
          <w:ilvl w:val="0"/>
          <w:numId w:val="1"/>
        </w:numPr>
        <w:spacing w:line="264" w:lineRule="auto"/>
        <w:ind w:hanging="709"/>
        <w:jc w:val="both"/>
      </w:pPr>
      <w:r w:rsidRPr="009A7BE1">
        <w:t>Application for Order to attend for Examination or for Witness Summons to bring in a Will</w:t>
      </w:r>
    </w:p>
    <w:p w:rsidR="00B47C5C" w:rsidRPr="009A7BE1" w:rsidRDefault="00B47C5C" w:rsidP="00B47C5C">
      <w:pPr>
        <w:numPr>
          <w:ilvl w:val="0"/>
          <w:numId w:val="1"/>
        </w:numPr>
        <w:spacing w:line="264" w:lineRule="auto"/>
        <w:ind w:hanging="709"/>
        <w:jc w:val="both"/>
      </w:pPr>
      <w:r w:rsidRPr="009A7BE1">
        <w:t>Inventory and Account</w:t>
      </w:r>
    </w:p>
    <w:p w:rsidR="00B47C5C" w:rsidRPr="009A7BE1" w:rsidRDefault="00B47C5C" w:rsidP="00B47C5C">
      <w:pPr>
        <w:spacing w:line="264" w:lineRule="auto"/>
        <w:jc w:val="both"/>
      </w:pPr>
    </w:p>
    <w:p w:rsidR="00B47C5C" w:rsidRPr="001741A5" w:rsidRDefault="00B47C5C" w:rsidP="00B47C5C">
      <w:pPr>
        <w:spacing w:line="264" w:lineRule="auto"/>
        <w:jc w:val="both"/>
        <w:rPr>
          <w:rFonts w:ascii="Times New Roman Bold" w:hAnsi="Times New Roman Bold"/>
          <w:b/>
        </w:rPr>
      </w:pPr>
      <w:r w:rsidRPr="001741A5">
        <w:rPr>
          <w:rFonts w:ascii="Times New Roman Bold" w:hAnsi="Times New Roman Bold"/>
          <w:b/>
        </w:rPr>
        <w:t>Part 19: Appeals</w:t>
      </w:r>
    </w:p>
    <w:p w:rsidR="00B47C5C" w:rsidRPr="009A7BE1" w:rsidRDefault="00B47C5C" w:rsidP="00B47C5C">
      <w:pPr>
        <w:spacing w:line="264" w:lineRule="auto"/>
        <w:jc w:val="both"/>
        <w:rPr>
          <w:rFonts w:ascii="Times New Roman Bold" w:hAnsi="Times New Roman Bold"/>
        </w:rPr>
      </w:pPr>
    </w:p>
    <w:p w:rsidR="00726B13" w:rsidRDefault="00B47C5C" w:rsidP="003B4F47">
      <w:pPr>
        <w:numPr>
          <w:ilvl w:val="0"/>
          <w:numId w:val="1"/>
        </w:numPr>
        <w:spacing w:line="264" w:lineRule="auto"/>
        <w:ind w:hanging="709"/>
        <w:jc w:val="both"/>
      </w:pPr>
      <w:r w:rsidRPr="009A7BE1">
        <w:t>Appeals Process</w:t>
      </w:r>
    </w:p>
    <w:p w:rsidR="003B4F47" w:rsidRPr="003B4F47" w:rsidRDefault="003B4F47" w:rsidP="003B4F47">
      <w:pPr>
        <w:spacing w:line="264" w:lineRule="auto"/>
        <w:ind w:left="709"/>
        <w:jc w:val="both"/>
      </w:pPr>
    </w:p>
    <w:p w:rsidR="00B47C5C" w:rsidRPr="001741A5" w:rsidRDefault="00B47C5C" w:rsidP="00B47C5C">
      <w:pPr>
        <w:pStyle w:val="legrhslegp1text"/>
        <w:shd w:val="clear" w:color="auto" w:fill="FEFEFE"/>
        <w:spacing w:line="264" w:lineRule="auto"/>
        <w:ind w:left="720" w:hanging="720"/>
        <w:jc w:val="both"/>
        <w:rPr>
          <w:rFonts w:ascii="Times New Roman Bold" w:hAnsi="Times New Roman Bold"/>
          <w:b/>
        </w:rPr>
      </w:pPr>
      <w:r w:rsidRPr="001741A5">
        <w:rPr>
          <w:rFonts w:ascii="Times New Roman Bold" w:hAnsi="Times New Roman Bold"/>
          <w:b/>
        </w:rPr>
        <w:t>C.</w:t>
      </w:r>
      <w:r w:rsidRPr="001741A5">
        <w:rPr>
          <w:rFonts w:ascii="Times New Roman Bold" w:hAnsi="Times New Roman Bold"/>
          <w:b/>
        </w:rPr>
        <w:tab/>
        <w:t>ADMINISTRATION OF ESTATES</w:t>
      </w:r>
    </w:p>
    <w:p w:rsidR="00B47C5C" w:rsidRPr="001741A5" w:rsidRDefault="00B47C5C" w:rsidP="00B47C5C">
      <w:pPr>
        <w:spacing w:line="264" w:lineRule="auto"/>
        <w:jc w:val="both"/>
        <w:rPr>
          <w:rFonts w:ascii="Times New Roman Bold" w:hAnsi="Times New Roman Bold"/>
          <w:b/>
        </w:rPr>
      </w:pPr>
    </w:p>
    <w:p w:rsidR="00B47C5C" w:rsidRPr="001741A5" w:rsidRDefault="00B47C5C" w:rsidP="00B47C5C">
      <w:pPr>
        <w:pStyle w:val="legrhslegp1text"/>
        <w:shd w:val="clear" w:color="auto" w:fill="FEFEFE"/>
        <w:spacing w:line="264" w:lineRule="auto"/>
        <w:ind w:left="720" w:hanging="720"/>
        <w:jc w:val="both"/>
        <w:rPr>
          <w:rFonts w:ascii="Times New Roman Bold" w:hAnsi="Times New Roman Bold"/>
          <w:b/>
        </w:rPr>
      </w:pPr>
      <w:r w:rsidRPr="001741A5">
        <w:rPr>
          <w:rFonts w:ascii="Times New Roman Bold" w:hAnsi="Times New Roman Bold"/>
          <w:b/>
        </w:rPr>
        <w:t>Part 20: Duties &amp; Rights of Grantees in Administration of Estates</w:t>
      </w:r>
    </w:p>
    <w:p w:rsidR="00B47C5C" w:rsidRPr="009A7BE1" w:rsidRDefault="00B47C5C" w:rsidP="00B47C5C">
      <w:pPr>
        <w:spacing w:line="264" w:lineRule="auto"/>
        <w:jc w:val="both"/>
      </w:pPr>
    </w:p>
    <w:p w:rsidR="00B47C5C" w:rsidRPr="009A7BE1" w:rsidRDefault="00B47C5C" w:rsidP="00B47C5C">
      <w:pPr>
        <w:numPr>
          <w:ilvl w:val="0"/>
          <w:numId w:val="1"/>
        </w:numPr>
        <w:spacing w:line="264" w:lineRule="auto"/>
        <w:ind w:hanging="709"/>
        <w:jc w:val="both"/>
      </w:pPr>
      <w:r w:rsidRPr="009A7BE1">
        <w:t>Duties of Executors</w:t>
      </w:r>
    </w:p>
    <w:p w:rsidR="00B47C5C" w:rsidRPr="009A7BE1" w:rsidRDefault="00B47C5C" w:rsidP="00B47C5C">
      <w:pPr>
        <w:numPr>
          <w:ilvl w:val="0"/>
          <w:numId w:val="1"/>
        </w:numPr>
        <w:spacing w:line="264" w:lineRule="auto"/>
        <w:ind w:hanging="709"/>
        <w:jc w:val="both"/>
      </w:pPr>
      <w:r w:rsidRPr="009A7BE1">
        <w:t>Duties and Powers of Administrators</w:t>
      </w:r>
    </w:p>
    <w:p w:rsidR="00B47C5C" w:rsidRPr="009A7BE1" w:rsidRDefault="00B47C5C" w:rsidP="00B47C5C">
      <w:pPr>
        <w:numPr>
          <w:ilvl w:val="0"/>
          <w:numId w:val="1"/>
        </w:numPr>
        <w:spacing w:line="264" w:lineRule="auto"/>
        <w:ind w:hanging="709"/>
        <w:jc w:val="both"/>
      </w:pPr>
      <w:r w:rsidRPr="009A7BE1">
        <w:t>Guardians</w:t>
      </w:r>
    </w:p>
    <w:p w:rsidR="00B47C5C" w:rsidRPr="009A7BE1" w:rsidRDefault="00B47C5C" w:rsidP="00B47C5C">
      <w:pPr>
        <w:numPr>
          <w:ilvl w:val="0"/>
          <w:numId w:val="1"/>
        </w:numPr>
        <w:spacing w:line="264" w:lineRule="auto"/>
        <w:ind w:hanging="709"/>
        <w:jc w:val="both"/>
      </w:pPr>
      <w:r w:rsidRPr="009A7BE1">
        <w:lastRenderedPageBreak/>
        <w:t>Payment of debts etc.</w:t>
      </w:r>
    </w:p>
    <w:p w:rsidR="00B47C5C" w:rsidRPr="009A7BE1" w:rsidRDefault="00B47C5C" w:rsidP="00B47C5C">
      <w:pPr>
        <w:numPr>
          <w:ilvl w:val="0"/>
          <w:numId w:val="1"/>
        </w:numPr>
        <w:spacing w:line="264" w:lineRule="auto"/>
        <w:ind w:hanging="709"/>
        <w:jc w:val="both"/>
      </w:pPr>
      <w:r w:rsidRPr="009A7BE1">
        <w:t>Administration of Assets</w:t>
      </w:r>
    </w:p>
    <w:p w:rsidR="00B47C5C" w:rsidRPr="009A7BE1" w:rsidRDefault="00B47C5C" w:rsidP="00B47C5C">
      <w:pPr>
        <w:numPr>
          <w:ilvl w:val="0"/>
          <w:numId w:val="1"/>
        </w:numPr>
        <w:spacing w:line="264" w:lineRule="auto"/>
        <w:ind w:hanging="709"/>
        <w:jc w:val="both"/>
      </w:pPr>
      <w:r w:rsidRPr="009A7BE1">
        <w:t xml:space="preserve">Powers of Executors </w:t>
      </w:r>
    </w:p>
    <w:p w:rsidR="00B47C5C" w:rsidRPr="009A7BE1" w:rsidRDefault="00B47C5C" w:rsidP="00B47C5C">
      <w:pPr>
        <w:numPr>
          <w:ilvl w:val="0"/>
          <w:numId w:val="1"/>
        </w:numPr>
        <w:spacing w:line="264" w:lineRule="auto"/>
        <w:ind w:hanging="709"/>
        <w:jc w:val="both"/>
      </w:pPr>
      <w:r w:rsidRPr="009A7BE1">
        <w:t>Distributions</w:t>
      </w:r>
    </w:p>
    <w:p w:rsidR="00B47C5C" w:rsidRPr="009A7BE1" w:rsidRDefault="00B47C5C" w:rsidP="00B47C5C">
      <w:pPr>
        <w:numPr>
          <w:ilvl w:val="0"/>
          <w:numId w:val="1"/>
        </w:numPr>
        <w:spacing w:line="264" w:lineRule="auto"/>
        <w:ind w:hanging="709"/>
        <w:jc w:val="both"/>
      </w:pPr>
      <w:r w:rsidRPr="009A7BE1">
        <w:t>Obligations of Executor as to giving Possession of Land and Powers of the Court</w:t>
      </w:r>
    </w:p>
    <w:p w:rsidR="00B47C5C" w:rsidRPr="009A7BE1" w:rsidRDefault="00B47C5C" w:rsidP="00B47C5C">
      <w:pPr>
        <w:numPr>
          <w:ilvl w:val="0"/>
          <w:numId w:val="1"/>
        </w:numPr>
        <w:spacing w:line="264" w:lineRule="auto"/>
        <w:ind w:hanging="709"/>
        <w:jc w:val="both"/>
      </w:pPr>
      <w:r w:rsidRPr="009A7BE1">
        <w:t>Protection of Persons acting on Probate</w:t>
      </w:r>
    </w:p>
    <w:p w:rsidR="00B47C5C" w:rsidRPr="009A7BE1" w:rsidRDefault="00B47C5C" w:rsidP="00B47C5C">
      <w:pPr>
        <w:numPr>
          <w:ilvl w:val="0"/>
          <w:numId w:val="1"/>
        </w:numPr>
        <w:spacing w:line="264" w:lineRule="auto"/>
        <w:ind w:hanging="709"/>
        <w:jc w:val="both"/>
      </w:pPr>
      <w:r w:rsidRPr="009A7BE1">
        <w:t xml:space="preserve">Miscellaneous Provisions about Vesting </w:t>
      </w:r>
    </w:p>
    <w:p w:rsidR="00B47C5C" w:rsidRPr="009A7BE1" w:rsidRDefault="00B47C5C" w:rsidP="00B47C5C">
      <w:pPr>
        <w:numPr>
          <w:ilvl w:val="0"/>
          <w:numId w:val="1"/>
        </w:numPr>
        <w:spacing w:line="264" w:lineRule="auto"/>
        <w:ind w:hanging="709"/>
        <w:jc w:val="both"/>
      </w:pPr>
      <w:r w:rsidRPr="009A7BE1">
        <w:t>Liability of Person fraudulently obtaining or retaining Estate of Deceased</w:t>
      </w:r>
    </w:p>
    <w:p w:rsidR="00B47C5C" w:rsidRPr="009A7BE1" w:rsidRDefault="00B47C5C" w:rsidP="00B47C5C">
      <w:pPr>
        <w:numPr>
          <w:ilvl w:val="0"/>
          <w:numId w:val="1"/>
        </w:numPr>
        <w:spacing w:line="264" w:lineRule="auto"/>
        <w:ind w:hanging="709"/>
        <w:jc w:val="both"/>
      </w:pPr>
      <w:r w:rsidRPr="009A7BE1">
        <w:t>Liability of Executors</w:t>
      </w:r>
    </w:p>
    <w:p w:rsidR="00B47C5C" w:rsidRPr="009A7BE1" w:rsidRDefault="00B47C5C" w:rsidP="00B47C5C">
      <w:pPr>
        <w:numPr>
          <w:ilvl w:val="0"/>
          <w:numId w:val="1"/>
        </w:numPr>
        <w:spacing w:line="264" w:lineRule="auto"/>
        <w:ind w:hanging="709"/>
        <w:jc w:val="both"/>
      </w:pPr>
      <w:r w:rsidRPr="009A7BE1">
        <w:t>Immovable and Movable Property of Testator are Assets for Payment of Debts</w:t>
      </w:r>
    </w:p>
    <w:p w:rsidR="00B47C5C" w:rsidRPr="009A7BE1" w:rsidRDefault="00B47C5C" w:rsidP="00B47C5C">
      <w:pPr>
        <w:numPr>
          <w:ilvl w:val="0"/>
          <w:numId w:val="1"/>
        </w:numPr>
        <w:spacing w:line="264" w:lineRule="auto"/>
        <w:ind w:hanging="709"/>
        <w:jc w:val="both"/>
      </w:pPr>
      <w:r w:rsidRPr="009A7BE1">
        <w:t>Charges on Property of Deceased to be paid primarily out of the Property charged</w:t>
      </w:r>
    </w:p>
    <w:p w:rsidR="00B47C5C" w:rsidRPr="009A7BE1" w:rsidRDefault="00B47C5C" w:rsidP="00B47C5C">
      <w:pPr>
        <w:pStyle w:val="Heading4A"/>
        <w:shd w:val="clear" w:color="auto" w:fill="FEFEFE"/>
        <w:spacing w:before="0" w:after="0" w:line="264" w:lineRule="auto"/>
        <w:jc w:val="both"/>
      </w:pPr>
    </w:p>
    <w:p w:rsidR="00B47C5C" w:rsidRPr="001741A5" w:rsidRDefault="00B47C5C" w:rsidP="00B47C5C">
      <w:pPr>
        <w:pStyle w:val="Heading4A"/>
        <w:shd w:val="clear" w:color="auto" w:fill="FEFEFE"/>
        <w:spacing w:before="0" w:after="0" w:line="264" w:lineRule="auto"/>
        <w:jc w:val="both"/>
        <w:rPr>
          <w:b/>
        </w:rPr>
      </w:pPr>
      <w:r w:rsidRPr="001741A5">
        <w:rPr>
          <w:b/>
        </w:rPr>
        <w:t>Part 21: Administration of Estates</w:t>
      </w:r>
    </w:p>
    <w:p w:rsidR="00B47C5C" w:rsidRPr="009A7BE1" w:rsidRDefault="00B47C5C" w:rsidP="00B47C5C">
      <w:pPr>
        <w:pStyle w:val="Heading4A"/>
        <w:shd w:val="clear" w:color="auto" w:fill="FEFEFE"/>
        <w:spacing w:before="0" w:after="0" w:line="264" w:lineRule="auto"/>
        <w:jc w:val="both"/>
      </w:pPr>
    </w:p>
    <w:p w:rsidR="00B47C5C" w:rsidRPr="009A7BE1" w:rsidRDefault="00B47C5C" w:rsidP="00B47C5C">
      <w:pPr>
        <w:numPr>
          <w:ilvl w:val="0"/>
          <w:numId w:val="1"/>
        </w:numPr>
        <w:spacing w:line="264" w:lineRule="auto"/>
        <w:ind w:hanging="709"/>
        <w:jc w:val="both"/>
      </w:pPr>
      <w:r w:rsidRPr="009A7BE1">
        <w:t>Devolution of Estate on Executor</w:t>
      </w:r>
    </w:p>
    <w:p w:rsidR="00B47C5C" w:rsidRPr="009A7BE1" w:rsidRDefault="00B47C5C" w:rsidP="00B47C5C">
      <w:pPr>
        <w:numPr>
          <w:ilvl w:val="0"/>
          <w:numId w:val="1"/>
        </w:numPr>
        <w:spacing w:line="264" w:lineRule="auto"/>
        <w:ind w:hanging="709"/>
        <w:jc w:val="both"/>
      </w:pPr>
      <w:r w:rsidRPr="009A7BE1">
        <w:t xml:space="preserve">Dealing with Immovable </w:t>
      </w:r>
      <w:r w:rsidR="005F7058">
        <w:t>Property</w:t>
      </w:r>
      <w:r w:rsidR="00F3775E">
        <w:rPr>
          <w:rStyle w:val="EndnoteReference"/>
        </w:rPr>
        <w:endnoteReference w:id="10"/>
      </w:r>
    </w:p>
    <w:p w:rsidR="00B47C5C" w:rsidRPr="009A7BE1" w:rsidRDefault="00B47C5C" w:rsidP="00B47C5C">
      <w:pPr>
        <w:numPr>
          <w:ilvl w:val="0"/>
          <w:numId w:val="1"/>
        </w:numPr>
        <w:spacing w:line="264" w:lineRule="auto"/>
        <w:ind w:hanging="709"/>
        <w:jc w:val="both"/>
      </w:pPr>
      <w:r w:rsidRPr="009A7BE1">
        <w:t>Interpretation of Rules 98 and 99</w:t>
      </w:r>
    </w:p>
    <w:p w:rsidR="00B47C5C" w:rsidRPr="009A7BE1" w:rsidRDefault="00B47C5C" w:rsidP="00B47C5C">
      <w:pPr>
        <w:numPr>
          <w:ilvl w:val="0"/>
          <w:numId w:val="1"/>
        </w:numPr>
        <w:spacing w:line="264" w:lineRule="auto"/>
        <w:ind w:hanging="709"/>
        <w:jc w:val="both"/>
      </w:pPr>
      <w:r w:rsidRPr="009A7BE1">
        <w:t>Termination of Right of Executor to Prove</w:t>
      </w:r>
    </w:p>
    <w:p w:rsidR="00B47C5C" w:rsidRPr="009A7BE1" w:rsidRDefault="00B47C5C" w:rsidP="00B47C5C">
      <w:pPr>
        <w:numPr>
          <w:ilvl w:val="0"/>
          <w:numId w:val="1"/>
        </w:numPr>
        <w:spacing w:line="264" w:lineRule="auto"/>
        <w:ind w:hanging="709"/>
        <w:jc w:val="both"/>
      </w:pPr>
      <w:r w:rsidRPr="009A7BE1">
        <w:t>Withdrawal of Renunciation</w:t>
      </w:r>
    </w:p>
    <w:p w:rsidR="00B47C5C" w:rsidRPr="009A7BE1" w:rsidRDefault="00B47C5C" w:rsidP="00B47C5C">
      <w:pPr>
        <w:numPr>
          <w:ilvl w:val="0"/>
          <w:numId w:val="1"/>
        </w:numPr>
        <w:spacing w:line="264" w:lineRule="auto"/>
        <w:ind w:hanging="709"/>
        <w:jc w:val="both"/>
      </w:pPr>
      <w:r w:rsidRPr="009A7BE1">
        <w:t>Devolution of the Estate and Transmission of the Office of Executor</w:t>
      </w:r>
    </w:p>
    <w:p w:rsidR="00B47C5C" w:rsidRPr="009A7BE1" w:rsidRDefault="00B47C5C" w:rsidP="00B47C5C">
      <w:pPr>
        <w:numPr>
          <w:ilvl w:val="0"/>
          <w:numId w:val="1"/>
        </w:numPr>
        <w:spacing w:line="264" w:lineRule="auto"/>
        <w:ind w:hanging="709"/>
        <w:jc w:val="both"/>
      </w:pPr>
      <w:r w:rsidRPr="009A7BE1">
        <w:t>Right of Proving Executors to exercise Powers</w:t>
      </w:r>
    </w:p>
    <w:p w:rsidR="00B47C5C" w:rsidRPr="009A7BE1" w:rsidRDefault="00B47C5C" w:rsidP="00B47C5C">
      <w:pPr>
        <w:numPr>
          <w:ilvl w:val="0"/>
          <w:numId w:val="1"/>
        </w:numPr>
        <w:spacing w:line="264" w:lineRule="auto"/>
        <w:ind w:hanging="709"/>
        <w:jc w:val="both"/>
      </w:pPr>
      <w:r w:rsidRPr="009A7BE1">
        <w:t>Rights and Liabilities of Administrator</w:t>
      </w:r>
    </w:p>
    <w:p w:rsidR="00B47C5C" w:rsidRPr="009A7BE1" w:rsidRDefault="00B47C5C" w:rsidP="00B47C5C">
      <w:pPr>
        <w:numPr>
          <w:ilvl w:val="0"/>
          <w:numId w:val="1"/>
        </w:numPr>
        <w:spacing w:line="264" w:lineRule="auto"/>
        <w:ind w:hanging="709"/>
        <w:jc w:val="both"/>
      </w:pPr>
      <w:r w:rsidRPr="009A7BE1">
        <w:t xml:space="preserve">Vesting of Estate in the </w:t>
      </w:r>
      <w:r w:rsidR="003A68F2">
        <w:t>Chief Justice of the DIFC Courts</w:t>
      </w:r>
      <w:r w:rsidR="00D54E38">
        <w:rPr>
          <w:rStyle w:val="EndnoteReference"/>
        </w:rPr>
        <w:endnoteReference w:id="11"/>
      </w:r>
      <w:r w:rsidRPr="009A7BE1">
        <w:t xml:space="preserve"> where there is a lack of Executors</w:t>
      </w:r>
    </w:p>
    <w:p w:rsidR="00B47C5C" w:rsidRPr="009A7BE1" w:rsidRDefault="00B47C5C" w:rsidP="00B47C5C">
      <w:pPr>
        <w:numPr>
          <w:ilvl w:val="0"/>
          <w:numId w:val="1"/>
        </w:numPr>
        <w:spacing w:line="264" w:lineRule="auto"/>
        <w:ind w:hanging="709"/>
        <w:jc w:val="both"/>
      </w:pPr>
      <w:r w:rsidRPr="009A7BE1">
        <w:t>Executor not to act while Administration is in force</w:t>
      </w:r>
    </w:p>
    <w:p w:rsidR="00B47C5C" w:rsidRPr="009A7BE1" w:rsidRDefault="00B47C5C" w:rsidP="00B47C5C">
      <w:pPr>
        <w:numPr>
          <w:ilvl w:val="0"/>
          <w:numId w:val="1"/>
        </w:numPr>
        <w:spacing w:line="264" w:lineRule="auto"/>
        <w:ind w:hanging="709"/>
        <w:jc w:val="both"/>
      </w:pPr>
      <w:r w:rsidRPr="009A7BE1">
        <w:t>A Debtor, who becomes Creditor’s Executor by Representation or Administrat</w:t>
      </w:r>
      <w:r w:rsidR="004E1259">
        <w:t>or</w:t>
      </w:r>
      <w:r w:rsidR="00D54E38">
        <w:rPr>
          <w:rStyle w:val="EndnoteReference"/>
        </w:rPr>
        <w:endnoteReference w:id="12"/>
      </w:r>
      <w:r w:rsidRPr="009A7BE1">
        <w:t xml:space="preserve">, to </w:t>
      </w:r>
      <w:r w:rsidRPr="009A7BE1">
        <w:tab/>
        <w:t>Account for Debt to Estate</w:t>
      </w:r>
    </w:p>
    <w:p w:rsidR="00B47C5C" w:rsidRPr="009A7BE1" w:rsidRDefault="00B47C5C" w:rsidP="00B47C5C">
      <w:pPr>
        <w:numPr>
          <w:ilvl w:val="0"/>
          <w:numId w:val="1"/>
        </w:numPr>
        <w:spacing w:line="264" w:lineRule="auto"/>
        <w:ind w:hanging="709"/>
        <w:jc w:val="both"/>
      </w:pPr>
      <w:r w:rsidRPr="009A7BE1">
        <w:t>Validity of Transfer not affected by Revocation of Representation</w:t>
      </w:r>
    </w:p>
    <w:p w:rsidR="00B47C5C" w:rsidRPr="009A7BE1" w:rsidRDefault="00B47C5C" w:rsidP="00B47C5C">
      <w:pPr>
        <w:numPr>
          <w:ilvl w:val="0"/>
          <w:numId w:val="1"/>
        </w:numPr>
        <w:spacing w:line="264" w:lineRule="auto"/>
        <w:ind w:hanging="709"/>
        <w:jc w:val="both"/>
      </w:pPr>
      <w:r w:rsidRPr="009A7BE1">
        <w:t>Right to follow Property and Powers of the Court</w:t>
      </w:r>
    </w:p>
    <w:p w:rsidR="00B47C5C" w:rsidRPr="009A7BE1" w:rsidRDefault="00B47C5C" w:rsidP="00B47C5C">
      <w:pPr>
        <w:pStyle w:val="Heading4A"/>
        <w:shd w:val="clear" w:color="auto" w:fill="FEFEFE"/>
        <w:spacing w:before="0" w:after="0" w:line="264" w:lineRule="auto"/>
        <w:jc w:val="both"/>
      </w:pPr>
    </w:p>
    <w:p w:rsidR="00B47C5C" w:rsidRPr="001741A5" w:rsidRDefault="00B47C5C" w:rsidP="00B47C5C">
      <w:pPr>
        <w:pStyle w:val="Heading4A"/>
        <w:shd w:val="clear" w:color="auto" w:fill="FEFEFE"/>
        <w:spacing w:before="0" w:after="0" w:line="264" w:lineRule="auto"/>
        <w:jc w:val="both"/>
        <w:rPr>
          <w:b/>
        </w:rPr>
      </w:pPr>
      <w:r w:rsidRPr="001741A5">
        <w:rPr>
          <w:b/>
        </w:rPr>
        <w:t>Part 22: Foreign law</w:t>
      </w:r>
    </w:p>
    <w:p w:rsidR="00B47C5C" w:rsidRPr="009A7BE1" w:rsidRDefault="00B47C5C" w:rsidP="00B47C5C">
      <w:pPr>
        <w:pStyle w:val="Heading4A"/>
        <w:shd w:val="clear" w:color="auto" w:fill="FEFEFE"/>
        <w:spacing w:before="0" w:after="0" w:line="264" w:lineRule="auto"/>
        <w:jc w:val="both"/>
      </w:pPr>
    </w:p>
    <w:p w:rsidR="00B47C5C" w:rsidRPr="004D0065" w:rsidRDefault="00B47C5C" w:rsidP="00B47C5C">
      <w:r w:rsidRPr="004D0065">
        <w:t>111.</w:t>
      </w:r>
      <w:r w:rsidRPr="004D0065">
        <w:tab/>
        <w:t>Enforcement of foreign law</w:t>
      </w:r>
    </w:p>
    <w:p w:rsidR="00B47C5C" w:rsidRPr="00944E78" w:rsidRDefault="00B47C5C" w:rsidP="00B47C5C">
      <w:pPr>
        <w:spacing w:line="288" w:lineRule="auto"/>
        <w:jc w:val="both"/>
        <w:rPr>
          <w:rFonts w:ascii="Times New Roman Bold" w:hAnsi="Times New Roman Bold"/>
        </w:rPr>
      </w:pPr>
    </w:p>
    <w:p w:rsidR="00180DC7" w:rsidRDefault="00180DC7" w:rsidP="00B47C5C">
      <w:pPr>
        <w:spacing w:line="264" w:lineRule="auto"/>
        <w:jc w:val="both"/>
        <w:rPr>
          <w:rFonts w:ascii="Times New Roman Bold" w:hAnsi="Times New Roman Bold"/>
        </w:rPr>
      </w:pPr>
    </w:p>
    <w:p w:rsidR="00B47C5C" w:rsidRPr="00944E78" w:rsidRDefault="00B47C5C" w:rsidP="00B47C5C">
      <w:pPr>
        <w:spacing w:line="264" w:lineRule="auto"/>
        <w:jc w:val="both"/>
        <w:rPr>
          <w:rFonts w:ascii="Times New Roman Bold" w:hAnsi="Times New Roman Bold"/>
        </w:rPr>
      </w:pPr>
      <w:r w:rsidRPr="00944E78">
        <w:rPr>
          <w:rFonts w:ascii="Times New Roman Bold" w:hAnsi="Times New Roman Bold"/>
        </w:rPr>
        <w:t>Schedule 1: Form of Will</w:t>
      </w:r>
    </w:p>
    <w:p w:rsidR="00B47C5C" w:rsidRPr="00B21FDD" w:rsidRDefault="00B47C5C" w:rsidP="00B47C5C">
      <w:pPr>
        <w:spacing w:line="264" w:lineRule="auto"/>
        <w:jc w:val="both"/>
        <w:rPr>
          <w:rFonts w:ascii="Times New Roman Bold" w:hAnsi="Times New Roman Bold"/>
        </w:rPr>
      </w:pPr>
      <w:r w:rsidRPr="00B21FDD">
        <w:rPr>
          <w:rFonts w:ascii="Times New Roman Bold" w:hAnsi="Times New Roman Bold"/>
        </w:rPr>
        <w:t>Schedule 2: Forms for Notifications and Objections</w:t>
      </w:r>
    </w:p>
    <w:p w:rsidR="00B47C5C" w:rsidRPr="00944E78" w:rsidRDefault="00A57389" w:rsidP="00717506">
      <w:pPr>
        <w:spacing w:line="264" w:lineRule="auto"/>
        <w:jc w:val="both"/>
        <w:rPr>
          <w:rFonts w:ascii="Times New Roman Bold" w:hAnsi="Times New Roman Bold"/>
        </w:rPr>
      </w:pPr>
      <w:r>
        <w:rPr>
          <w:rFonts w:ascii="Times New Roman Bold" w:hAnsi="Times New Roman Bold"/>
        </w:rPr>
        <w:t xml:space="preserve">Schedule </w:t>
      </w:r>
      <w:r w:rsidR="00B21FDD">
        <w:rPr>
          <w:rFonts w:ascii="Times New Roman Bold" w:hAnsi="Times New Roman Bold"/>
        </w:rPr>
        <w:t>3</w:t>
      </w:r>
      <w:r w:rsidR="00B47C5C" w:rsidRPr="002A33A9">
        <w:rPr>
          <w:rFonts w:ascii="Times New Roman Bold" w:hAnsi="Times New Roman Bold"/>
        </w:rPr>
        <w:t>: Normal procedure</w:t>
      </w:r>
      <w:r>
        <w:rPr>
          <w:rFonts w:ascii="Times New Roman Bold" w:hAnsi="Times New Roman Bold"/>
        </w:rPr>
        <w:t>s</w:t>
      </w:r>
      <w:r w:rsidR="00B47C5C" w:rsidRPr="002A33A9">
        <w:rPr>
          <w:rFonts w:ascii="Times New Roman Bold" w:hAnsi="Times New Roman Bold"/>
        </w:rPr>
        <w:t xml:space="preserve"> for</w:t>
      </w:r>
      <w:r w:rsidR="00BE71D3">
        <w:rPr>
          <w:rFonts w:ascii="Times New Roman Bold" w:hAnsi="Times New Roman Bold"/>
        </w:rPr>
        <w:t xml:space="preserve"> </w:t>
      </w:r>
      <w:r w:rsidR="00717506">
        <w:rPr>
          <w:rFonts w:ascii="Times New Roman Bold" w:hAnsi="Times New Roman Bold"/>
        </w:rPr>
        <w:t>registering a Will</w:t>
      </w:r>
    </w:p>
    <w:p w:rsidR="00B47C5C" w:rsidRPr="00944E78" w:rsidRDefault="00B47C5C" w:rsidP="00B47C5C">
      <w:pPr>
        <w:spacing w:line="288" w:lineRule="auto"/>
        <w:jc w:val="center"/>
        <w:rPr>
          <w:rFonts w:ascii="Times New Roman Bold" w:hAnsi="Times New Roman Bold"/>
        </w:rPr>
      </w:pPr>
    </w:p>
    <w:p w:rsidR="00B47C5C" w:rsidRPr="00944E78" w:rsidRDefault="00B47C5C" w:rsidP="00B47C5C">
      <w:pPr>
        <w:spacing w:line="288" w:lineRule="auto"/>
        <w:jc w:val="center"/>
        <w:rPr>
          <w:rFonts w:ascii="Times New Roman Bold" w:hAnsi="Times New Roman Bold"/>
        </w:rPr>
      </w:pPr>
    </w:p>
    <w:p w:rsidR="00B47C5C" w:rsidRPr="00944E78" w:rsidRDefault="00B47C5C" w:rsidP="00B47C5C">
      <w:pPr>
        <w:spacing w:line="288" w:lineRule="auto"/>
        <w:jc w:val="center"/>
        <w:rPr>
          <w:rFonts w:ascii="Times New Roman Bold" w:hAnsi="Times New Roman Bold"/>
        </w:rPr>
      </w:pPr>
    </w:p>
    <w:p w:rsidR="003B4F47" w:rsidRDefault="003B4F47" w:rsidP="001D6990">
      <w:pPr>
        <w:spacing w:line="288" w:lineRule="auto"/>
        <w:jc w:val="center"/>
        <w:rPr>
          <w:rFonts w:ascii="Times New Roman Bold" w:hAnsi="Times New Roman Bold"/>
          <w:b/>
        </w:rPr>
      </w:pPr>
    </w:p>
    <w:p w:rsidR="00B47C5C" w:rsidRPr="001741A5" w:rsidRDefault="00B47C5C" w:rsidP="001D6990">
      <w:pPr>
        <w:spacing w:line="288" w:lineRule="auto"/>
        <w:jc w:val="center"/>
        <w:rPr>
          <w:rFonts w:ascii="Times New Roman Bold" w:hAnsi="Times New Roman Bold"/>
          <w:b/>
        </w:rPr>
      </w:pPr>
      <w:r w:rsidRPr="001741A5">
        <w:rPr>
          <w:rFonts w:ascii="Times New Roman Bold" w:hAnsi="Times New Roman Bold"/>
          <w:b/>
        </w:rPr>
        <w:lastRenderedPageBreak/>
        <w:t>A. WILLS</w:t>
      </w:r>
    </w:p>
    <w:p w:rsidR="00B47C5C" w:rsidRPr="00944E78" w:rsidRDefault="00B47C5C" w:rsidP="00B47C5C">
      <w:pPr>
        <w:spacing w:line="288" w:lineRule="auto"/>
        <w:jc w:val="both"/>
        <w:rPr>
          <w:rFonts w:ascii="Times New Roman Bold" w:hAnsi="Times New Roman Bold"/>
        </w:rPr>
      </w:pPr>
    </w:p>
    <w:p w:rsidR="00B47C5C" w:rsidRPr="001741A5" w:rsidRDefault="00B47C5C" w:rsidP="00B47C5C">
      <w:pPr>
        <w:spacing w:line="288" w:lineRule="auto"/>
        <w:jc w:val="both"/>
        <w:rPr>
          <w:rFonts w:ascii="Times New Roman Bold" w:hAnsi="Times New Roman Bold"/>
          <w:b/>
        </w:rPr>
      </w:pPr>
      <w:r w:rsidRPr="001741A5">
        <w:rPr>
          <w:rFonts w:ascii="Times New Roman Bold" w:hAnsi="Times New Roman Bold"/>
          <w:b/>
        </w:rPr>
        <w:t>PART 1: General Provisions</w:t>
      </w:r>
    </w:p>
    <w:p w:rsidR="00B47C5C" w:rsidRPr="00944E78" w:rsidRDefault="00B47C5C" w:rsidP="00B47C5C">
      <w:pPr>
        <w:spacing w:line="288" w:lineRule="auto"/>
        <w:jc w:val="both"/>
      </w:pPr>
    </w:p>
    <w:p w:rsidR="00B47C5C" w:rsidRPr="00944E78" w:rsidRDefault="00B47C5C" w:rsidP="00B47C5C">
      <w:pPr>
        <w:spacing w:line="288" w:lineRule="auto"/>
        <w:jc w:val="both"/>
        <w:rPr>
          <w:rFonts w:ascii="Times New Roman Bold" w:hAnsi="Times New Roman Bold"/>
        </w:rPr>
      </w:pPr>
      <w:r w:rsidRPr="00944E78">
        <w:rPr>
          <w:rFonts w:ascii="Times New Roman Bold" w:hAnsi="Times New Roman Bold"/>
        </w:rPr>
        <w:t xml:space="preserve">1. </w:t>
      </w:r>
      <w:r w:rsidRPr="00944E78">
        <w:rPr>
          <w:rFonts w:ascii="Times New Roman Bold" w:hAnsi="Times New Roman Bold"/>
        </w:rPr>
        <w:tab/>
        <w:t>Legislative Authority</w:t>
      </w:r>
    </w:p>
    <w:p w:rsidR="00B47C5C" w:rsidRPr="00944E78" w:rsidRDefault="00B47C5C" w:rsidP="00B47C5C">
      <w:pPr>
        <w:spacing w:line="288" w:lineRule="auto"/>
        <w:jc w:val="both"/>
        <w:rPr>
          <w:rFonts w:ascii="Times New Roman Bold" w:hAnsi="Times New Roman Bold"/>
        </w:rPr>
      </w:pPr>
    </w:p>
    <w:p w:rsidR="00B47C5C" w:rsidRPr="00944E78" w:rsidRDefault="00B47C5C" w:rsidP="00B47C5C">
      <w:pPr>
        <w:spacing w:line="288" w:lineRule="auto"/>
        <w:jc w:val="both"/>
      </w:pPr>
      <w:r w:rsidRPr="00944E78">
        <w:t xml:space="preserve">The </w:t>
      </w:r>
      <w:r w:rsidR="003A68F2">
        <w:rPr>
          <w:lang w:val="en-US"/>
        </w:rPr>
        <w:t>Chief Justice of the DIFC Courts</w:t>
      </w:r>
      <w:r w:rsidRPr="00944E78">
        <w:t xml:space="preserve">, </w:t>
      </w:r>
      <w:r w:rsidR="009E688A">
        <w:t xml:space="preserve">pursuant to </w:t>
      </w:r>
      <w:r w:rsidR="000F47E6">
        <w:t>Dubai Law No.15 of 2017</w:t>
      </w:r>
      <w:r w:rsidR="00ED4F9C">
        <w:t xml:space="preserve"> and </w:t>
      </w:r>
      <w:r w:rsidRPr="00944E78">
        <w:t xml:space="preserve"> in exercise of the powers conferred on him by </w:t>
      </w:r>
      <w:r w:rsidR="00CA7501">
        <w:t xml:space="preserve">Article 6 of Dubai Law No.15 of 2017, </w:t>
      </w:r>
      <w:r w:rsidRPr="00944E78">
        <w:t>Dubai Law No. 9 of 2004 (as amended by the Dubai Law 7 of 2014),</w:t>
      </w:r>
      <w:r w:rsidR="001D6990">
        <w:t xml:space="preserve"> </w:t>
      </w:r>
      <w:r w:rsidR="00CA7501">
        <w:t xml:space="preserve">and </w:t>
      </w:r>
      <w:r w:rsidRPr="00944E78">
        <w:t>the Law on the Application of Civil and Commercial Laws in DIFC 2004, makes the following Rules.</w:t>
      </w:r>
      <w:r w:rsidR="00D54E38">
        <w:rPr>
          <w:rStyle w:val="EndnoteReference"/>
        </w:rPr>
        <w:endnoteReference w:id="13"/>
      </w:r>
    </w:p>
    <w:p w:rsidR="00B47C5C" w:rsidRPr="00944E78" w:rsidRDefault="00B47C5C" w:rsidP="00B47C5C">
      <w:pPr>
        <w:spacing w:line="288" w:lineRule="auto"/>
        <w:jc w:val="both"/>
      </w:pPr>
    </w:p>
    <w:p w:rsidR="00B47C5C" w:rsidRPr="00944E78" w:rsidRDefault="00B47C5C" w:rsidP="00B47C5C">
      <w:pPr>
        <w:spacing w:line="288" w:lineRule="auto"/>
        <w:jc w:val="both"/>
        <w:rPr>
          <w:rFonts w:ascii="Times New Roman Bold" w:hAnsi="Times New Roman Bold"/>
        </w:rPr>
      </w:pPr>
      <w:r w:rsidRPr="00944E78">
        <w:rPr>
          <w:rFonts w:ascii="Times New Roman Bold" w:hAnsi="Times New Roman Bold"/>
        </w:rPr>
        <w:t xml:space="preserve">2. </w:t>
      </w:r>
      <w:r w:rsidRPr="00944E78">
        <w:rPr>
          <w:rFonts w:ascii="Times New Roman Bold" w:hAnsi="Times New Roman Bold"/>
        </w:rPr>
        <w:tab/>
        <w:t>Title</w:t>
      </w:r>
    </w:p>
    <w:p w:rsidR="00B47C5C" w:rsidRPr="00944E78" w:rsidRDefault="00B47C5C" w:rsidP="00B47C5C">
      <w:pPr>
        <w:spacing w:line="288" w:lineRule="auto"/>
        <w:jc w:val="both"/>
        <w:rPr>
          <w:rFonts w:ascii="Times New Roman Bold" w:hAnsi="Times New Roman Bold"/>
        </w:rPr>
      </w:pPr>
    </w:p>
    <w:p w:rsidR="007E6472" w:rsidRDefault="00B47C5C" w:rsidP="007E6472">
      <w:pPr>
        <w:pStyle w:val="legrhslegp1text"/>
        <w:shd w:val="clear" w:color="auto" w:fill="FEFEFE"/>
        <w:spacing w:before="0" w:after="0" w:line="288" w:lineRule="auto"/>
        <w:jc w:val="both"/>
      </w:pPr>
      <w:r w:rsidRPr="0021169C">
        <w:t>These Rules may be cited as the “DIFC Wills</w:t>
      </w:r>
      <w:r w:rsidR="00C60843" w:rsidRPr="0021169C">
        <w:t xml:space="preserve"> and Probate Registry Rules</w:t>
      </w:r>
      <w:r w:rsidRPr="0021169C">
        <w:t>” and may be abbreviated to “</w:t>
      </w:r>
      <w:r w:rsidR="00824743" w:rsidRPr="0021169C">
        <w:t>W</w:t>
      </w:r>
      <w:r w:rsidR="00297ED9" w:rsidRPr="0021169C">
        <w:t>PR</w:t>
      </w:r>
      <w:r w:rsidR="00824743" w:rsidRPr="0021169C">
        <w:t xml:space="preserve"> Rules</w:t>
      </w:r>
      <w:r w:rsidRPr="0021169C">
        <w:t>”.</w:t>
      </w:r>
    </w:p>
    <w:p w:rsidR="00B47C5C" w:rsidRPr="00944E78" w:rsidRDefault="00B47C5C" w:rsidP="00B47C5C">
      <w:pPr>
        <w:pStyle w:val="legrhslegp1text"/>
        <w:shd w:val="clear" w:color="auto" w:fill="FEFEFE"/>
        <w:spacing w:before="0" w:after="0" w:line="288" w:lineRule="auto"/>
        <w:jc w:val="both"/>
      </w:pPr>
    </w:p>
    <w:p w:rsidR="00B47C5C" w:rsidRPr="00944E78" w:rsidRDefault="00B47C5C" w:rsidP="00B47C5C">
      <w:pPr>
        <w:pStyle w:val="legrhslegp1text"/>
        <w:shd w:val="clear" w:color="auto" w:fill="FEFEFE"/>
        <w:spacing w:before="0" w:after="0" w:line="288" w:lineRule="auto"/>
        <w:jc w:val="both"/>
        <w:rPr>
          <w:rFonts w:ascii="Times New Roman Bold" w:hAnsi="Times New Roman Bold"/>
        </w:rPr>
      </w:pPr>
      <w:r w:rsidRPr="00944E78">
        <w:rPr>
          <w:rFonts w:ascii="Times New Roman Bold" w:hAnsi="Times New Roman Bold"/>
        </w:rPr>
        <w:t xml:space="preserve">3. </w:t>
      </w:r>
      <w:r w:rsidRPr="00944E78">
        <w:rPr>
          <w:rFonts w:ascii="Times New Roman Bold" w:hAnsi="Times New Roman Bold"/>
        </w:rPr>
        <w:tab/>
        <w:t>Date of Enactment</w:t>
      </w:r>
    </w:p>
    <w:p w:rsidR="00B47C5C" w:rsidRPr="00944E78" w:rsidRDefault="00B47C5C" w:rsidP="00B47C5C">
      <w:pPr>
        <w:pStyle w:val="legrhslegp1text"/>
        <w:shd w:val="clear" w:color="auto" w:fill="FEFEFE"/>
        <w:spacing w:before="0" w:after="0" w:line="288" w:lineRule="auto"/>
        <w:jc w:val="both"/>
        <w:rPr>
          <w:rFonts w:ascii="Times New Roman Bold" w:hAnsi="Times New Roman Bold"/>
        </w:rPr>
      </w:pPr>
    </w:p>
    <w:p w:rsidR="00B47C5C" w:rsidRPr="00944E78" w:rsidRDefault="00B47C5C" w:rsidP="00B47C5C">
      <w:pPr>
        <w:pStyle w:val="legrhslegp1text"/>
        <w:shd w:val="clear" w:color="auto" w:fill="FEFEFE"/>
        <w:spacing w:before="0" w:after="0" w:line="288" w:lineRule="auto"/>
        <w:jc w:val="both"/>
      </w:pPr>
      <w:r w:rsidRPr="00944E78">
        <w:t xml:space="preserve">These Rules come into force on the date of execution by the </w:t>
      </w:r>
      <w:r w:rsidR="000F47E6">
        <w:t>Chief Justice of the DIFC Courts</w:t>
      </w:r>
      <w:r w:rsidR="00D54E38">
        <w:rPr>
          <w:rStyle w:val="EndnoteReference"/>
        </w:rPr>
        <w:endnoteReference w:id="14"/>
      </w:r>
      <w:r w:rsidRPr="00944E78">
        <w:t>.</w:t>
      </w:r>
    </w:p>
    <w:p w:rsidR="00B47C5C" w:rsidRPr="00944E78" w:rsidRDefault="00B47C5C" w:rsidP="00B47C5C">
      <w:pPr>
        <w:pStyle w:val="legrhslegp1text"/>
        <w:shd w:val="clear" w:color="auto" w:fill="FEFEFE"/>
        <w:spacing w:before="0" w:after="0" w:line="288" w:lineRule="auto"/>
        <w:jc w:val="both"/>
      </w:pPr>
      <w:r w:rsidRPr="00944E78">
        <w:t xml:space="preserve"> </w:t>
      </w:r>
    </w:p>
    <w:p w:rsidR="00B47C5C" w:rsidRPr="00944E78" w:rsidRDefault="00B47C5C" w:rsidP="00B47C5C">
      <w:pPr>
        <w:pStyle w:val="legrhslegp1text"/>
        <w:shd w:val="clear" w:color="auto" w:fill="FEFEFE"/>
        <w:spacing w:before="0" w:after="0" w:line="288" w:lineRule="auto"/>
        <w:jc w:val="both"/>
        <w:rPr>
          <w:rFonts w:ascii="Calibri" w:hAnsi="Calibri"/>
        </w:rPr>
      </w:pPr>
      <w:r w:rsidRPr="00944E78">
        <w:rPr>
          <w:rFonts w:ascii="Times New Roman Bold" w:hAnsi="Times New Roman Bold"/>
        </w:rPr>
        <w:t xml:space="preserve">4. </w:t>
      </w:r>
      <w:r w:rsidRPr="00944E78">
        <w:rPr>
          <w:rFonts w:ascii="Times New Roman Bold" w:hAnsi="Times New Roman Bold"/>
        </w:rPr>
        <w:tab/>
      </w:r>
      <w:r w:rsidRPr="00944E78">
        <w:rPr>
          <w:rFonts w:ascii="Times New Roman Bold" w:hAnsi="Times New Roman Bold"/>
          <w:lang w:val="en-GB"/>
        </w:rPr>
        <w:t>Amendments</w:t>
      </w:r>
      <w:r w:rsidRPr="00944E78">
        <w:rPr>
          <w:rFonts w:ascii="Calibri" w:hAnsi="Calibri"/>
        </w:rPr>
        <w:t xml:space="preserve"> </w:t>
      </w:r>
      <w:r w:rsidRPr="00944E78">
        <w:rPr>
          <w:rFonts w:ascii="Times New Roman Bold" w:hAnsi="Times New Roman Bold"/>
          <w:lang w:val="en-GB"/>
        </w:rPr>
        <w:t>of the Rules</w:t>
      </w:r>
    </w:p>
    <w:p w:rsidR="00B47C5C" w:rsidRPr="00944E78" w:rsidRDefault="00B47C5C" w:rsidP="00B47C5C">
      <w:pPr>
        <w:pStyle w:val="legrhslegp1text"/>
        <w:shd w:val="clear" w:color="auto" w:fill="FEFEFE"/>
        <w:spacing w:before="0" w:after="0" w:line="288" w:lineRule="auto"/>
        <w:jc w:val="both"/>
        <w:rPr>
          <w:rFonts w:ascii="Times New Roman Bold" w:hAnsi="Times New Roman Bold"/>
          <w:lang w:val="en-GB"/>
        </w:rPr>
      </w:pPr>
    </w:p>
    <w:p w:rsidR="00B47C5C" w:rsidRPr="00944E78" w:rsidRDefault="00B47C5C" w:rsidP="00B47C5C">
      <w:pPr>
        <w:pStyle w:val="legrhslegp1text"/>
        <w:shd w:val="clear" w:color="auto" w:fill="FEFEFE"/>
        <w:spacing w:before="0" w:after="0" w:line="288" w:lineRule="auto"/>
        <w:jc w:val="both"/>
        <w:rPr>
          <w:shd w:val="clear" w:color="auto" w:fill="C2E5A5"/>
        </w:rPr>
      </w:pPr>
      <w:r w:rsidRPr="00944E78">
        <w:t xml:space="preserve">Any amendment to these Rules is to be made by the </w:t>
      </w:r>
      <w:r w:rsidR="000F47E6">
        <w:t>Chief Justice of the DIFC Courts</w:t>
      </w:r>
      <w:r w:rsidR="00D54E38">
        <w:rPr>
          <w:rStyle w:val="EndnoteReference"/>
        </w:rPr>
        <w:endnoteReference w:id="15"/>
      </w:r>
      <w:r w:rsidRPr="00944E78">
        <w:t xml:space="preserve"> and will come into force on the date specified.</w:t>
      </w:r>
    </w:p>
    <w:p w:rsidR="00B47C5C" w:rsidRPr="00944E78" w:rsidRDefault="00B47C5C" w:rsidP="00B47C5C">
      <w:pPr>
        <w:pStyle w:val="legrhslegp1text"/>
        <w:shd w:val="clear" w:color="auto" w:fill="FEFEFE"/>
        <w:spacing w:before="0" w:after="0" w:line="288" w:lineRule="auto"/>
        <w:jc w:val="both"/>
        <w:rPr>
          <w:shd w:val="clear" w:color="auto" w:fill="C2E5A5"/>
          <w:lang w:val="en-GB"/>
        </w:rPr>
      </w:pPr>
    </w:p>
    <w:p w:rsidR="00B47C5C" w:rsidRPr="00944E78" w:rsidRDefault="00B47C5C" w:rsidP="00B47C5C">
      <w:pPr>
        <w:pStyle w:val="FreeFormA"/>
        <w:spacing w:line="288" w:lineRule="auto"/>
        <w:jc w:val="both"/>
        <w:rPr>
          <w:rFonts w:ascii="Times New Roman Bold" w:hAnsi="Times New Roman Bold"/>
          <w:sz w:val="24"/>
          <w:lang w:val="en-US"/>
        </w:rPr>
      </w:pPr>
      <w:r w:rsidRPr="00944E78">
        <w:rPr>
          <w:rFonts w:ascii="Times New Roman Bold" w:hAnsi="Times New Roman Bold"/>
          <w:sz w:val="24"/>
        </w:rPr>
        <w:t xml:space="preserve">5. </w:t>
      </w:r>
      <w:r w:rsidRPr="00944E78">
        <w:rPr>
          <w:rFonts w:ascii="Times New Roman Bold" w:hAnsi="Times New Roman Bold"/>
          <w:sz w:val="24"/>
        </w:rPr>
        <w:tab/>
      </w:r>
      <w:r w:rsidRPr="00944E78">
        <w:rPr>
          <w:rFonts w:ascii="Times New Roman Bold" w:hAnsi="Times New Roman Bold"/>
          <w:sz w:val="24"/>
          <w:lang w:val="en-US"/>
        </w:rPr>
        <w:t>Language and Interpretation</w:t>
      </w:r>
    </w:p>
    <w:p w:rsidR="00B47C5C" w:rsidRPr="00944E78" w:rsidRDefault="00B47C5C" w:rsidP="00B47C5C">
      <w:pPr>
        <w:ind w:left="90"/>
        <w:jc w:val="both"/>
        <w:rPr>
          <w:rFonts w:ascii="Times New Roman Bold" w:hAnsi="Times New Roman Bold"/>
        </w:rPr>
      </w:pPr>
    </w:p>
    <w:p w:rsidR="00B47C5C" w:rsidRDefault="00B47C5C" w:rsidP="00B47C5C">
      <w:pPr>
        <w:numPr>
          <w:ilvl w:val="0"/>
          <w:numId w:val="3"/>
        </w:numPr>
        <w:spacing w:line="288" w:lineRule="auto"/>
        <w:ind w:hanging="709"/>
        <w:jc w:val="both"/>
      </w:pPr>
      <w:r w:rsidRPr="00944E78">
        <w:rPr>
          <w:rFonts w:ascii="Times New Roman Bold" w:hAnsi="Times New Roman Bold"/>
        </w:rPr>
        <w:tab/>
        <w:t xml:space="preserve">Language: </w:t>
      </w:r>
      <w:r w:rsidRPr="00944E78">
        <w:t xml:space="preserve">The language used </w:t>
      </w:r>
      <w:r w:rsidRPr="000571D6">
        <w:t>in the</w:t>
      </w:r>
      <w:r w:rsidR="00E7419A" w:rsidRPr="000571D6">
        <w:t>se Rules</w:t>
      </w:r>
      <w:r w:rsidRPr="000571D6">
        <w:t xml:space="preserve"> is</w:t>
      </w:r>
      <w:r w:rsidRPr="00944E78">
        <w:t xml:space="preserve"> “gender neutral” and references (express or implied) to one gender shall be taken to refer also the other.</w:t>
      </w:r>
    </w:p>
    <w:p w:rsidR="00B47C5C" w:rsidRPr="00944E78" w:rsidRDefault="00B47C5C" w:rsidP="00B47C5C">
      <w:pPr>
        <w:jc w:val="both"/>
      </w:pPr>
    </w:p>
    <w:p w:rsidR="00B47C5C" w:rsidRPr="00944E78" w:rsidRDefault="00B47C5C" w:rsidP="00B47C5C">
      <w:pPr>
        <w:numPr>
          <w:ilvl w:val="0"/>
          <w:numId w:val="3"/>
        </w:numPr>
        <w:tabs>
          <w:tab w:val="clear" w:pos="709"/>
          <w:tab w:val="num" w:pos="300"/>
        </w:tabs>
        <w:spacing w:line="288" w:lineRule="auto"/>
        <w:ind w:left="300" w:hanging="300"/>
        <w:jc w:val="both"/>
        <w:rPr>
          <w:rStyle w:val="legdslegrhslegp1text"/>
        </w:rPr>
      </w:pPr>
      <w:r w:rsidRPr="00944E78">
        <w:rPr>
          <w:rFonts w:ascii="Times New Roman Bold" w:hAnsi="Times New Roman Bold"/>
        </w:rPr>
        <w:tab/>
        <w:t>Interpretation:</w:t>
      </w:r>
      <w:r w:rsidRPr="00944E78">
        <w:t xml:space="preserve"> This provision contains a list of defined terms used in these Rules </w:t>
      </w:r>
      <w:r w:rsidRPr="00944E78">
        <w:tab/>
        <w:t>and interpretative provisions which apply to these Rules.</w:t>
      </w:r>
    </w:p>
    <w:p w:rsidR="00B47C5C" w:rsidRPr="00944E78" w:rsidRDefault="00B47C5C" w:rsidP="00B47C5C">
      <w:pPr>
        <w:spacing w:line="288" w:lineRule="auto"/>
        <w:ind w:left="360"/>
        <w:jc w:val="both"/>
        <w:rPr>
          <w:rStyle w:val="legdslegrhslegp1text"/>
        </w:rPr>
      </w:pPr>
    </w:p>
    <w:p w:rsidR="00B47C5C" w:rsidRPr="00944E78" w:rsidRDefault="00B47C5C" w:rsidP="00B47C5C">
      <w:pPr>
        <w:numPr>
          <w:ilvl w:val="0"/>
          <w:numId w:val="4"/>
        </w:numPr>
        <w:tabs>
          <w:tab w:val="clear" w:pos="300"/>
          <w:tab w:val="num" w:pos="1020"/>
        </w:tabs>
        <w:spacing w:line="288" w:lineRule="auto"/>
        <w:ind w:left="1020" w:hanging="300"/>
        <w:jc w:val="both"/>
      </w:pPr>
      <w:r w:rsidRPr="00944E78">
        <w:tab/>
        <w:t xml:space="preserve">In these Rules, unless the context otherwise requires, the defined terms listed </w:t>
      </w:r>
      <w:r w:rsidRPr="00944E78">
        <w:tab/>
        <w:t>below shall have the corresponding meanings.</w:t>
      </w:r>
    </w:p>
    <w:p w:rsidR="00B47C5C" w:rsidRPr="00944E78" w:rsidRDefault="00B47C5C" w:rsidP="00B47C5C">
      <w:pPr>
        <w:pStyle w:val="leglisttextstandardleglevel3"/>
        <w:shd w:val="clear" w:color="auto" w:fill="FEFEFE"/>
        <w:spacing w:before="0" w:after="0" w:line="288" w:lineRule="auto"/>
        <w:ind w:left="173" w:hanging="173"/>
        <w:jc w:val="both"/>
      </w:pPr>
    </w:p>
    <w:tbl>
      <w:tblPr>
        <w:tblW w:w="0" w:type="auto"/>
        <w:tblInd w:w="10" w:type="dxa"/>
        <w:tblLayout w:type="fixed"/>
        <w:tblLook w:val="0000" w:firstRow="0" w:lastRow="0" w:firstColumn="0" w:lastColumn="0" w:noHBand="0" w:noVBand="0"/>
      </w:tblPr>
      <w:tblGrid>
        <w:gridCol w:w="2129"/>
        <w:gridCol w:w="6741"/>
      </w:tblGrid>
      <w:tr w:rsidR="00B47C5C" w:rsidRPr="00944E78" w:rsidTr="00A346A7">
        <w:trPr>
          <w:cantSplit/>
          <w:trHeight w:val="480"/>
          <w:tblHeader/>
        </w:trPr>
        <w:tc>
          <w:tcPr>
            <w:tcW w:w="2129" w:type="dxa"/>
            <w:tcBorders>
              <w:top w:val="single" w:sz="8" w:space="0" w:color="000000"/>
              <w:left w:val="single" w:sz="8" w:space="0" w:color="000000"/>
              <w:bottom w:val="single" w:sz="8" w:space="0" w:color="000000"/>
              <w:right w:val="single" w:sz="8" w:space="0" w:color="000000"/>
            </w:tcBorders>
            <w:shd w:val="clear" w:color="auto" w:fill="AFB2B1"/>
            <w:tcMar>
              <w:top w:w="0" w:type="dxa"/>
              <w:left w:w="0" w:type="dxa"/>
              <w:bottom w:w="0" w:type="dxa"/>
              <w:right w:w="0" w:type="dxa"/>
            </w:tcMar>
            <w:vAlign w:val="center"/>
          </w:tcPr>
          <w:p w:rsidR="00B47C5C" w:rsidRPr="00944E78" w:rsidRDefault="00B47C5C" w:rsidP="00A346A7">
            <w:pPr>
              <w:pStyle w:val="FreeFormB"/>
              <w:keepNext/>
              <w:spacing w:line="264" w:lineRule="auto"/>
              <w:rPr>
                <w:rFonts w:ascii="Times New Roman Bold" w:hAnsi="Times New Roman Bold"/>
                <w:sz w:val="24"/>
                <w:lang w:val="en-US"/>
              </w:rPr>
            </w:pPr>
            <w:r w:rsidRPr="00944E78">
              <w:rPr>
                <w:rFonts w:ascii="Times New Roman Bold" w:hAnsi="Times New Roman Bold"/>
                <w:sz w:val="24"/>
                <w:lang w:val="en-US"/>
              </w:rPr>
              <w:lastRenderedPageBreak/>
              <w:t>Terms</w:t>
            </w:r>
          </w:p>
        </w:tc>
        <w:tc>
          <w:tcPr>
            <w:tcW w:w="6741" w:type="dxa"/>
            <w:tcBorders>
              <w:top w:val="single" w:sz="8" w:space="0" w:color="000000"/>
              <w:left w:val="single" w:sz="8" w:space="0" w:color="000000"/>
              <w:bottom w:val="single" w:sz="8" w:space="0" w:color="000000"/>
              <w:right w:val="single" w:sz="8" w:space="0" w:color="000000"/>
            </w:tcBorders>
            <w:shd w:val="clear" w:color="auto" w:fill="AFB2B1"/>
            <w:tcMar>
              <w:top w:w="0" w:type="dxa"/>
              <w:left w:w="0" w:type="dxa"/>
              <w:bottom w:w="0" w:type="dxa"/>
              <w:right w:w="0" w:type="dxa"/>
            </w:tcMar>
            <w:vAlign w:val="center"/>
          </w:tcPr>
          <w:p w:rsidR="00B47C5C" w:rsidRPr="00944E78" w:rsidRDefault="00B47C5C" w:rsidP="00A346A7">
            <w:pPr>
              <w:pStyle w:val="FreeFormB"/>
              <w:keepNext/>
              <w:spacing w:line="264" w:lineRule="auto"/>
              <w:rPr>
                <w:rFonts w:ascii="Times New Roman Bold" w:hAnsi="Times New Roman Bold"/>
                <w:sz w:val="24"/>
                <w:lang w:val="en-US"/>
              </w:rPr>
            </w:pPr>
            <w:r w:rsidRPr="00944E78">
              <w:rPr>
                <w:rFonts w:ascii="Times New Roman Bold" w:hAnsi="Times New Roman Bold"/>
                <w:sz w:val="24"/>
                <w:lang w:val="en-US"/>
              </w:rPr>
              <w:t>DEFINITION</w:t>
            </w:r>
          </w:p>
        </w:tc>
      </w:tr>
      <w:tr w:rsidR="00B47C5C" w:rsidRPr="00944E78" w:rsidTr="00A346A7">
        <w:trPr>
          <w:cantSplit/>
          <w:trHeight w:val="62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pPr>
            <w:r w:rsidRPr="0007736F">
              <w:rPr>
                <w:rStyle w:val="legterm"/>
                <w:sz w:val="24"/>
                <w:lang w:val="en-US"/>
              </w:rPr>
              <w:t xml:space="preserve">Account </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07736F" w:rsidRDefault="00B47C5C" w:rsidP="004E1259">
            <w:pPr>
              <w:pStyle w:val="FreeFormB"/>
              <w:spacing w:line="264" w:lineRule="auto"/>
              <w:jc w:val="both"/>
              <w:rPr>
                <w:rStyle w:val="legterm"/>
                <w:sz w:val="24"/>
                <w:lang w:val="en-US"/>
              </w:rPr>
            </w:pPr>
            <w:r w:rsidRPr="0007736F">
              <w:rPr>
                <w:rStyle w:val="legterm"/>
                <w:sz w:val="24"/>
                <w:lang w:val="en-US"/>
              </w:rPr>
              <w:t>an explanation of what has happened to the Property in the Estate</w:t>
            </w:r>
          </w:p>
        </w:tc>
      </w:tr>
      <w:tr w:rsidR="00B47C5C" w:rsidRPr="00944E78" w:rsidTr="00A346A7">
        <w:trPr>
          <w:cantSplit/>
          <w:trHeight w:val="907"/>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rStyle w:val="legterm"/>
                <w:sz w:val="24"/>
                <w:lang w:val="en-US"/>
              </w:rPr>
            </w:pPr>
            <w:r w:rsidRPr="00AC4684">
              <w:rPr>
                <w:rStyle w:val="legterm"/>
                <w:sz w:val="24"/>
                <w:lang w:val="en-US"/>
              </w:rPr>
              <w:t>Administration</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hd w:val="clear" w:color="auto" w:fill="FEFEFE"/>
              <w:spacing w:before="120" w:after="120"/>
              <w:jc w:val="both"/>
              <w:rPr>
                <w:sz w:val="24"/>
                <w:lang w:val="en-US"/>
              </w:rPr>
            </w:pPr>
            <w:r w:rsidRPr="00944E78">
              <w:rPr>
                <w:sz w:val="24"/>
                <w:lang w:val="en-US"/>
              </w:rPr>
              <w:t>administration of an Estate pursuant to a Grant or Grant of Administration (with Will annexed)</w:t>
            </w:r>
          </w:p>
        </w:tc>
      </w:tr>
      <w:tr w:rsidR="00B47C5C" w:rsidRPr="00944E78" w:rsidTr="00A346A7">
        <w:trPr>
          <w:cantSplit/>
          <w:trHeight w:val="417"/>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70100" w:rsidRDefault="00B47C5C" w:rsidP="004E1259">
            <w:pPr>
              <w:pStyle w:val="FreeFormB"/>
              <w:spacing w:line="264" w:lineRule="auto"/>
              <w:jc w:val="both"/>
              <w:rPr>
                <w:rStyle w:val="legterm"/>
                <w:sz w:val="24"/>
                <w:lang w:val="en-US"/>
              </w:rPr>
            </w:pPr>
            <w:r w:rsidRPr="00F70100">
              <w:rPr>
                <w:rStyle w:val="legterm"/>
                <w:sz w:val="24"/>
                <w:lang w:val="en-US"/>
              </w:rPr>
              <w:t>Administrator</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70100" w:rsidRDefault="00B47C5C" w:rsidP="004E1259">
            <w:pPr>
              <w:pStyle w:val="FreeFormB"/>
              <w:spacing w:line="264" w:lineRule="auto"/>
              <w:jc w:val="both"/>
              <w:rPr>
                <w:rStyle w:val="legterm"/>
                <w:sz w:val="24"/>
                <w:lang w:val="en-US"/>
              </w:rPr>
            </w:pPr>
            <w:r w:rsidRPr="00F70100">
              <w:rPr>
                <w:rStyle w:val="legterm"/>
                <w:sz w:val="24"/>
                <w:lang w:val="en-US"/>
              </w:rPr>
              <w:t>a person to whom a Grant of Administration (with Will annexed) is made</w:t>
            </w:r>
          </w:p>
        </w:tc>
      </w:tr>
      <w:tr w:rsidR="00B47C5C" w:rsidRPr="00944E78" w:rsidTr="00A346A7">
        <w:trPr>
          <w:cantSplit/>
          <w:trHeight w:val="538"/>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lang w:val="en-US"/>
              </w:rPr>
            </w:pPr>
            <w:r w:rsidRPr="00AC4684">
              <w:rPr>
                <w:sz w:val="24"/>
                <w:lang w:val="en-US"/>
              </w:rPr>
              <w:t>Age of Majority</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lang w:val="en-US"/>
              </w:rPr>
            </w:pPr>
            <w:r w:rsidRPr="00944E78">
              <w:rPr>
                <w:sz w:val="24"/>
                <w:lang w:val="en-US"/>
              </w:rPr>
              <w:t xml:space="preserve">the age of 21, according to the Gregorian calendar </w:t>
            </w:r>
          </w:p>
        </w:tc>
      </w:tr>
      <w:tr w:rsidR="00B47C5C" w:rsidRPr="00944E78" w:rsidTr="00A346A7">
        <w:trPr>
          <w:cantSplit/>
          <w:trHeight w:val="957"/>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CB49CD" w:rsidRDefault="00B47C5C" w:rsidP="004E1259">
            <w:pPr>
              <w:pStyle w:val="FreeFormB"/>
              <w:shd w:val="clear" w:color="auto" w:fill="FEFEFE"/>
              <w:spacing w:before="120" w:after="120" w:line="264" w:lineRule="auto"/>
              <w:jc w:val="both"/>
              <w:rPr>
                <w:sz w:val="24"/>
                <w:lang w:val="en-US"/>
              </w:rPr>
            </w:pPr>
            <w:bookmarkStart w:id="0" w:name="_Hlk489889014"/>
            <w:r w:rsidRPr="00CB49CD">
              <w:rPr>
                <w:sz w:val="24"/>
                <w:lang w:val="en-US"/>
              </w:rPr>
              <w:t>Authorised Officer</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CB49CD" w:rsidRDefault="00B47C5C" w:rsidP="004E1259">
            <w:pPr>
              <w:pStyle w:val="FreeFormB"/>
              <w:shd w:val="clear" w:color="auto" w:fill="FEFEFE"/>
              <w:jc w:val="both"/>
              <w:rPr>
                <w:sz w:val="24"/>
                <w:lang w:val="en-US"/>
              </w:rPr>
            </w:pPr>
          </w:p>
          <w:p w:rsidR="00B861B3" w:rsidRPr="00CB49CD" w:rsidRDefault="00B47C5C" w:rsidP="004E1259">
            <w:pPr>
              <w:pStyle w:val="FreeFormB"/>
              <w:shd w:val="clear" w:color="auto" w:fill="FEFEFE"/>
              <w:spacing w:line="264" w:lineRule="auto"/>
              <w:jc w:val="both"/>
              <w:rPr>
                <w:sz w:val="24"/>
                <w:lang w:val="en-US"/>
              </w:rPr>
            </w:pPr>
            <w:r w:rsidRPr="00CB49CD">
              <w:rPr>
                <w:sz w:val="24"/>
                <w:lang w:val="en-US"/>
              </w:rPr>
              <w:t xml:space="preserve">any officer of the </w:t>
            </w:r>
            <w:r w:rsidR="00DB3754" w:rsidRPr="00CB49CD">
              <w:rPr>
                <w:sz w:val="24"/>
                <w:lang w:val="en-US"/>
              </w:rPr>
              <w:t xml:space="preserve">Wills </w:t>
            </w:r>
            <w:r w:rsidR="00DA79A3" w:rsidRPr="00CB49CD">
              <w:rPr>
                <w:sz w:val="24"/>
                <w:lang w:val="en-US"/>
              </w:rPr>
              <w:t xml:space="preserve">Service </w:t>
            </w:r>
            <w:r w:rsidR="003D5AB0" w:rsidRPr="00CB49CD">
              <w:rPr>
                <w:sz w:val="24"/>
                <w:lang w:val="en-US"/>
              </w:rPr>
              <w:t>o</w:t>
            </w:r>
            <w:r w:rsidRPr="00CB49CD">
              <w:rPr>
                <w:sz w:val="24"/>
                <w:lang w:val="en-US"/>
              </w:rPr>
              <w:t xml:space="preserve">r person employed by an Authorised Service Provider who is for the time being authorised by the </w:t>
            </w:r>
            <w:r w:rsidR="005805F1">
              <w:rPr>
                <w:sz w:val="24"/>
                <w:lang w:val="en-US"/>
              </w:rPr>
              <w:t>Registrar</w:t>
            </w:r>
            <w:r w:rsidR="00D54E38">
              <w:rPr>
                <w:rStyle w:val="EndnoteReference"/>
                <w:sz w:val="24"/>
                <w:lang w:val="en-US"/>
              </w:rPr>
              <w:endnoteReference w:id="16"/>
            </w:r>
            <w:r w:rsidR="005805F1" w:rsidRPr="00CB49CD">
              <w:rPr>
                <w:sz w:val="24"/>
                <w:lang w:val="en-US"/>
              </w:rPr>
              <w:t xml:space="preserve"> </w:t>
            </w:r>
            <w:r w:rsidRPr="00CB49CD">
              <w:rPr>
                <w:sz w:val="24"/>
                <w:lang w:val="en-US"/>
              </w:rPr>
              <w:t xml:space="preserve">to supervise </w:t>
            </w:r>
            <w:r w:rsidR="00B76C84" w:rsidRPr="00CB49CD">
              <w:rPr>
                <w:sz w:val="24"/>
                <w:lang w:val="en-US"/>
              </w:rPr>
              <w:t>the execution of a Will,</w:t>
            </w:r>
            <w:r w:rsidRPr="00CB49CD">
              <w:rPr>
                <w:sz w:val="24"/>
                <w:lang w:val="en-US"/>
              </w:rPr>
              <w:t xml:space="preserve"> certify copies</w:t>
            </w:r>
            <w:r w:rsidR="00522993">
              <w:rPr>
                <w:sz w:val="24"/>
                <w:lang w:val="en-US"/>
              </w:rPr>
              <w:t>, and carry out the Registrar’s functions</w:t>
            </w:r>
          </w:p>
        </w:tc>
      </w:tr>
      <w:bookmarkEnd w:id="0"/>
      <w:tr w:rsidR="00B47C5C" w:rsidRPr="00944E78" w:rsidTr="00A346A7">
        <w:trPr>
          <w:cantSplit/>
          <w:trHeight w:val="957"/>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076F99" w:rsidRDefault="00B47C5C" w:rsidP="004E1259">
            <w:pPr>
              <w:pStyle w:val="FreeFormB"/>
              <w:shd w:val="clear" w:color="auto" w:fill="FEFEFE"/>
              <w:spacing w:before="120" w:after="120" w:line="264" w:lineRule="auto"/>
              <w:jc w:val="both"/>
              <w:rPr>
                <w:sz w:val="24"/>
                <w:szCs w:val="24"/>
                <w:lang w:val="en-US"/>
              </w:rPr>
            </w:pPr>
            <w:r w:rsidRPr="00AC4684">
              <w:rPr>
                <w:sz w:val="24"/>
                <w:szCs w:val="24"/>
                <w:lang w:val="en-US"/>
              </w:rPr>
              <w:t>Authorised Service Provider</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070792" w:rsidRPr="00CB49CD" w:rsidRDefault="00AA3AC3" w:rsidP="004E1259">
            <w:pPr>
              <w:pStyle w:val="FreeFormB"/>
              <w:shd w:val="clear" w:color="auto" w:fill="FEFEFE"/>
              <w:spacing w:before="120" w:after="120" w:line="264" w:lineRule="auto"/>
              <w:jc w:val="both"/>
              <w:rPr>
                <w:sz w:val="24"/>
                <w:szCs w:val="24"/>
                <w:lang w:val="en-US"/>
              </w:rPr>
            </w:pPr>
            <w:r w:rsidRPr="00CB49CD">
              <w:rPr>
                <w:sz w:val="24"/>
                <w:szCs w:val="24"/>
                <w:lang w:val="en-US"/>
              </w:rPr>
              <w:t>a</w:t>
            </w:r>
            <w:r w:rsidR="00B47C5C" w:rsidRPr="00CB49CD">
              <w:rPr>
                <w:sz w:val="24"/>
                <w:szCs w:val="24"/>
                <w:lang w:val="en-US"/>
              </w:rPr>
              <w:t>ny entity that is authorised and regulated by agreement with the</w:t>
            </w:r>
            <w:r w:rsidR="000504B3" w:rsidRPr="00CB49CD">
              <w:rPr>
                <w:sz w:val="24"/>
                <w:szCs w:val="24"/>
                <w:lang w:val="en-US"/>
              </w:rPr>
              <w:t xml:space="preserve"> </w:t>
            </w:r>
            <w:r w:rsidR="0091675A" w:rsidRPr="00CB49CD">
              <w:rPr>
                <w:sz w:val="24"/>
                <w:szCs w:val="24"/>
                <w:lang w:val="en-US"/>
              </w:rPr>
              <w:t xml:space="preserve">Wills </w:t>
            </w:r>
            <w:r w:rsidR="00985E07" w:rsidRPr="00CB49CD">
              <w:rPr>
                <w:sz w:val="24"/>
                <w:szCs w:val="24"/>
                <w:lang w:val="en-US"/>
              </w:rPr>
              <w:t xml:space="preserve">Service </w:t>
            </w:r>
            <w:r w:rsidR="00556354" w:rsidRPr="00CB49CD">
              <w:rPr>
                <w:sz w:val="24"/>
                <w:szCs w:val="24"/>
                <w:lang w:val="en-US"/>
              </w:rPr>
              <w:t xml:space="preserve">to </w:t>
            </w:r>
            <w:r w:rsidR="00985E07" w:rsidRPr="00CB49CD">
              <w:rPr>
                <w:sz w:val="24"/>
                <w:szCs w:val="24"/>
                <w:lang w:val="en-US"/>
              </w:rPr>
              <w:t>carry out the pre-registration formalities of a Will in accordance with these Rules</w:t>
            </w:r>
            <w:r w:rsidR="00B47C5C" w:rsidRPr="00CB49CD">
              <w:rPr>
                <w:sz w:val="24"/>
                <w:szCs w:val="24"/>
                <w:lang w:val="en-US"/>
              </w:rPr>
              <w:t xml:space="preserve"> </w:t>
            </w:r>
          </w:p>
        </w:tc>
      </w:tr>
      <w:tr w:rsidR="00B47C5C" w:rsidRPr="00944E78" w:rsidTr="00A346A7">
        <w:trPr>
          <w:cantSplit/>
          <w:trHeight w:val="62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lang w:val="en-US"/>
              </w:rPr>
            </w:pPr>
            <w:r w:rsidRPr="00AC4684">
              <w:rPr>
                <w:sz w:val="24"/>
                <w:lang w:val="en-US"/>
              </w:rPr>
              <w:t>Beneficiary</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lang w:val="en-US"/>
              </w:rPr>
            </w:pPr>
            <w:r w:rsidRPr="00944E78">
              <w:rPr>
                <w:sz w:val="24"/>
                <w:lang w:val="en-US"/>
              </w:rPr>
              <w:t xml:space="preserve">any person interested in the Estate under the Will and an Executor or Trustee may be a Beneficiary </w:t>
            </w:r>
          </w:p>
        </w:tc>
      </w:tr>
      <w:tr w:rsidR="00CA7501" w:rsidRPr="00944E78" w:rsidTr="00A346A7">
        <w:trPr>
          <w:cantSplit/>
          <w:trHeight w:val="62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CA7501" w:rsidRPr="00AC4684" w:rsidRDefault="00CA7501" w:rsidP="004E1259">
            <w:pPr>
              <w:pStyle w:val="FreeFormB"/>
              <w:spacing w:line="264" w:lineRule="auto"/>
              <w:jc w:val="both"/>
              <w:rPr>
                <w:sz w:val="24"/>
                <w:lang w:val="en-US"/>
              </w:rPr>
            </w:pPr>
            <w:r>
              <w:rPr>
                <w:sz w:val="24"/>
                <w:lang w:val="en-US"/>
              </w:rPr>
              <w:t>Chief Justice</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CA7501" w:rsidRPr="00944E78" w:rsidRDefault="00CA7501" w:rsidP="004E1259">
            <w:pPr>
              <w:pStyle w:val="FreeFormB"/>
              <w:spacing w:line="264" w:lineRule="auto"/>
              <w:jc w:val="both"/>
              <w:rPr>
                <w:sz w:val="24"/>
                <w:lang w:val="en-US"/>
              </w:rPr>
            </w:pPr>
            <w:r>
              <w:rPr>
                <w:sz w:val="24"/>
                <w:lang w:val="en-US"/>
              </w:rPr>
              <w:t xml:space="preserve"> The Chief Justice of the D</w:t>
            </w:r>
            <w:r w:rsidR="0092767B">
              <w:rPr>
                <w:sz w:val="24"/>
                <w:lang w:val="en-US"/>
              </w:rPr>
              <w:t xml:space="preserve">ubai </w:t>
            </w:r>
            <w:r>
              <w:rPr>
                <w:sz w:val="24"/>
                <w:lang w:val="en-US"/>
              </w:rPr>
              <w:t>I</w:t>
            </w:r>
            <w:r w:rsidR="0092767B">
              <w:rPr>
                <w:sz w:val="24"/>
                <w:lang w:val="en-US"/>
              </w:rPr>
              <w:t xml:space="preserve">nternational </w:t>
            </w:r>
            <w:r>
              <w:rPr>
                <w:sz w:val="24"/>
                <w:lang w:val="en-US"/>
              </w:rPr>
              <w:t>F</w:t>
            </w:r>
            <w:r w:rsidR="0092767B">
              <w:rPr>
                <w:sz w:val="24"/>
                <w:lang w:val="en-US"/>
              </w:rPr>
              <w:t xml:space="preserve">inancial </w:t>
            </w:r>
            <w:r w:rsidR="004C3140">
              <w:rPr>
                <w:sz w:val="24"/>
                <w:lang w:val="en-US"/>
              </w:rPr>
              <w:t>Centre</w:t>
            </w:r>
            <w:r>
              <w:rPr>
                <w:sz w:val="24"/>
                <w:lang w:val="en-US"/>
              </w:rPr>
              <w:t xml:space="preserve"> Courts </w:t>
            </w:r>
            <w:r w:rsidRPr="00944E78">
              <w:rPr>
                <w:sz w:val="24"/>
              </w:rPr>
              <w:t xml:space="preserve">appointed </w:t>
            </w:r>
            <w:r w:rsidR="004A4989" w:rsidRPr="004A4989">
              <w:rPr>
                <w:sz w:val="24"/>
              </w:rPr>
              <w:t>by a decree issued by the Ruler of Dubai.</w:t>
            </w:r>
            <w:r w:rsidR="00D54E38">
              <w:rPr>
                <w:rStyle w:val="EndnoteReference"/>
                <w:sz w:val="24"/>
              </w:rPr>
              <w:endnoteReference w:id="17"/>
            </w:r>
          </w:p>
        </w:tc>
      </w:tr>
      <w:tr w:rsidR="00B47C5C" w:rsidRPr="00944E78" w:rsidTr="00A346A7">
        <w:trPr>
          <w:cantSplit/>
          <w:trHeight w:val="952"/>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rPr>
            </w:pPr>
            <w:r w:rsidRPr="00A846EE">
              <w:rPr>
                <w:sz w:val="24"/>
                <w:lang w:val="en-US"/>
              </w:rPr>
              <w:t>Cleared Off</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lang w:val="en-US"/>
              </w:rPr>
            </w:pPr>
            <w:r w:rsidRPr="00A846EE">
              <w:rPr>
                <w:sz w:val="24"/>
                <w:lang w:val="en-US"/>
              </w:rPr>
              <w:t>to establish that there is no applicant ranking higher in the order of priority (as set out in Rule 30) who wishes to apply for Probate</w:t>
            </w:r>
          </w:p>
        </w:tc>
      </w:tr>
      <w:tr w:rsidR="00B47C5C" w:rsidRPr="00944E78" w:rsidTr="00A346A7">
        <w:trPr>
          <w:cantSplit/>
          <w:trHeight w:val="536"/>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rPr>
            </w:pPr>
            <w:r w:rsidRPr="00AC4684">
              <w:rPr>
                <w:sz w:val="24"/>
              </w:rPr>
              <w:t>Court</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rPr>
            </w:pPr>
            <w:r w:rsidRPr="00944E78">
              <w:rPr>
                <w:sz w:val="24"/>
              </w:rPr>
              <w:t>the DIFC Court of First Instance</w:t>
            </w:r>
          </w:p>
        </w:tc>
      </w:tr>
      <w:tr w:rsidR="00B47C5C" w:rsidRPr="00944E78" w:rsidTr="00A346A7">
        <w:trPr>
          <w:cantSplit/>
          <w:trHeight w:val="511"/>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lang w:val="en-US"/>
              </w:rPr>
            </w:pPr>
            <w:r w:rsidRPr="00944E78">
              <w:rPr>
                <w:sz w:val="24"/>
                <w:lang w:val="en-US"/>
              </w:rPr>
              <w:t>Deceased</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lang w:val="en-US"/>
              </w:rPr>
            </w:pPr>
            <w:r w:rsidRPr="00944E78">
              <w:rPr>
                <w:sz w:val="24"/>
                <w:lang w:val="en-US"/>
              </w:rPr>
              <w:t>a dead Testator</w:t>
            </w:r>
          </w:p>
        </w:tc>
      </w:tr>
      <w:tr w:rsidR="00B47C5C" w:rsidRPr="00944E78" w:rsidTr="00A346A7">
        <w:trPr>
          <w:cantSplit/>
          <w:trHeight w:val="504"/>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BC7A9D" w:rsidRDefault="00B47C5C" w:rsidP="004E1259">
            <w:pPr>
              <w:pStyle w:val="FreeFormB"/>
              <w:spacing w:line="264" w:lineRule="auto"/>
              <w:jc w:val="both"/>
              <w:rPr>
                <w:sz w:val="24"/>
                <w:szCs w:val="24"/>
              </w:rPr>
            </w:pPr>
            <w:r w:rsidRPr="00BF1B6D">
              <w:rPr>
                <w:sz w:val="24"/>
                <w:szCs w:val="24"/>
              </w:rPr>
              <w:t>the laws of the DIFC</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BC7A9D" w:rsidRDefault="00B47C5C" w:rsidP="004E1259">
            <w:pPr>
              <w:pStyle w:val="FreeFormB"/>
              <w:spacing w:line="264" w:lineRule="auto"/>
              <w:jc w:val="both"/>
              <w:rPr>
                <w:sz w:val="24"/>
                <w:szCs w:val="24"/>
              </w:rPr>
            </w:pPr>
            <w:r w:rsidRPr="00944E78">
              <w:rPr>
                <w:sz w:val="24"/>
                <w:szCs w:val="24"/>
                <w:lang w:val="en-US"/>
              </w:rPr>
              <w:t>the law made by the Ruler of the Emirate of Dubai as applicable in the DIFC</w:t>
            </w:r>
          </w:p>
        </w:tc>
      </w:tr>
      <w:tr w:rsidR="00B47C5C" w:rsidRPr="00944E78" w:rsidTr="00A346A7">
        <w:trPr>
          <w:cantSplit/>
          <w:trHeight w:val="48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B12BA2" w:rsidRDefault="00E27F19" w:rsidP="004E1259">
            <w:pPr>
              <w:pStyle w:val="FreeFormB"/>
              <w:spacing w:line="264" w:lineRule="auto"/>
              <w:jc w:val="both"/>
              <w:rPr>
                <w:sz w:val="24"/>
              </w:rPr>
            </w:pPr>
            <w:r>
              <w:rPr>
                <w:rStyle w:val="EndnoteReference"/>
                <w:sz w:val="24"/>
              </w:rPr>
              <w:endnoteReference w:id="18"/>
            </w:r>
            <w:r w:rsidR="00B47C5C" w:rsidRPr="00B12BA2">
              <w:rPr>
                <w:sz w:val="24"/>
              </w:rPr>
              <w:t>Discretionary Grant</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B12BA2" w:rsidRDefault="00B47C5C" w:rsidP="004E1259">
            <w:pPr>
              <w:pStyle w:val="FreeFormB"/>
              <w:spacing w:line="264" w:lineRule="auto"/>
              <w:jc w:val="both"/>
              <w:rPr>
                <w:sz w:val="24"/>
              </w:rPr>
            </w:pPr>
            <w:r w:rsidRPr="00B12BA2">
              <w:rPr>
                <w:sz w:val="24"/>
              </w:rPr>
              <w:t>a Grant under Rule 51</w:t>
            </w:r>
          </w:p>
        </w:tc>
      </w:tr>
      <w:tr w:rsidR="00B47C5C" w:rsidRPr="00944E78" w:rsidTr="00A346A7">
        <w:trPr>
          <w:cantSplit/>
          <w:trHeight w:val="718"/>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B12BA2" w:rsidRDefault="00E27F19" w:rsidP="004E1259">
            <w:pPr>
              <w:pStyle w:val="FreeFormB"/>
              <w:spacing w:line="264" w:lineRule="auto"/>
              <w:jc w:val="both"/>
              <w:rPr>
                <w:sz w:val="24"/>
              </w:rPr>
            </w:pPr>
            <w:r>
              <w:rPr>
                <w:rStyle w:val="EndnoteReference"/>
                <w:sz w:val="24"/>
              </w:rPr>
              <w:endnoteReference w:id="19"/>
            </w:r>
            <w:r w:rsidR="00B47C5C" w:rsidRPr="00B12BA2">
              <w:rPr>
                <w:sz w:val="24"/>
              </w:rPr>
              <w:t>Donor</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B12BA2" w:rsidRDefault="00B47C5C" w:rsidP="004E1259">
            <w:pPr>
              <w:pStyle w:val="FreeFormB"/>
              <w:shd w:val="clear" w:color="auto" w:fill="FEFEFE"/>
              <w:spacing w:before="120" w:after="120"/>
              <w:jc w:val="both"/>
              <w:rPr>
                <w:sz w:val="24"/>
              </w:rPr>
            </w:pPr>
            <w:r w:rsidRPr="00B12BA2">
              <w:rPr>
                <w:sz w:val="24"/>
              </w:rPr>
              <w:t xml:space="preserve">a person whose lawful attorney applies for a Grant under Rule 36 </w:t>
            </w:r>
          </w:p>
        </w:tc>
      </w:tr>
      <w:tr w:rsidR="00B47C5C" w:rsidRPr="00944E78" w:rsidTr="00A346A7">
        <w:trPr>
          <w:cantSplit/>
          <w:trHeight w:val="1017"/>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rStyle w:val="legterm"/>
                <w:sz w:val="24"/>
                <w:lang w:val="en-US"/>
              </w:rPr>
            </w:pPr>
            <w:r w:rsidRPr="0023059C">
              <w:rPr>
                <w:rStyle w:val="legterm"/>
                <w:sz w:val="24"/>
                <w:lang w:val="en-US"/>
              </w:rPr>
              <w:t>Estate</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color w:val="FF0000"/>
                <w:sz w:val="24"/>
                <w:highlight w:val="yellow"/>
                <w:lang w:val="en-US"/>
              </w:rPr>
            </w:pPr>
            <w:r w:rsidRPr="00944E78">
              <w:rPr>
                <w:sz w:val="24"/>
                <w:lang w:val="en-US"/>
              </w:rPr>
              <w:t>the Immovable and Movable Property of a Deceased and includes Property over which he exercises a general power of appointment by his Will</w:t>
            </w:r>
            <w:r>
              <w:rPr>
                <w:sz w:val="24"/>
                <w:lang w:val="en-US"/>
              </w:rPr>
              <w:t xml:space="preserve"> wherever situated</w:t>
            </w:r>
          </w:p>
        </w:tc>
      </w:tr>
      <w:tr w:rsidR="00B47C5C" w:rsidRPr="00944E78" w:rsidTr="00A346A7">
        <w:trPr>
          <w:cantSplit/>
          <w:trHeight w:val="667"/>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lang w:val="en-US"/>
              </w:rPr>
            </w:pPr>
            <w:r w:rsidRPr="00944E78">
              <w:rPr>
                <w:sz w:val="24"/>
                <w:lang w:val="en-US"/>
              </w:rPr>
              <w:lastRenderedPageBreak/>
              <w:t>Estate Property</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420A27" w:rsidRDefault="00B47C5C" w:rsidP="004E1259">
            <w:pPr>
              <w:pStyle w:val="FreeFormB"/>
              <w:spacing w:line="264" w:lineRule="auto"/>
              <w:jc w:val="both"/>
              <w:rPr>
                <w:sz w:val="24"/>
                <w:lang w:val="en-US"/>
              </w:rPr>
            </w:pPr>
            <w:r w:rsidRPr="00944E78">
              <w:rPr>
                <w:sz w:val="24"/>
                <w:lang w:val="en-US"/>
              </w:rPr>
              <w:t>any Property comprised in the Estate of a Deceased</w:t>
            </w:r>
            <w:r>
              <w:rPr>
                <w:sz w:val="24"/>
                <w:lang w:val="en-US"/>
              </w:rPr>
              <w:t xml:space="preserve"> wherever situated</w:t>
            </w:r>
            <w:r w:rsidRPr="00BC7A9D">
              <w:rPr>
                <w:sz w:val="24"/>
                <w:lang w:val="en-US"/>
              </w:rPr>
              <w:t xml:space="preserve"> </w:t>
            </w:r>
          </w:p>
        </w:tc>
      </w:tr>
      <w:tr w:rsidR="00B47C5C" w:rsidRPr="00944E78" w:rsidTr="00A346A7">
        <w:trPr>
          <w:cantSplit/>
          <w:trHeight w:val="94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lang w:val="en-US"/>
              </w:rPr>
            </w:pPr>
            <w:r w:rsidRPr="00F70100">
              <w:rPr>
                <w:sz w:val="24"/>
                <w:lang w:val="en-US"/>
              </w:rPr>
              <w:t>Executor</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lang w:val="en-US"/>
              </w:rPr>
            </w:pPr>
            <w:r w:rsidRPr="00944E78">
              <w:rPr>
                <w:sz w:val="24"/>
                <w:lang w:val="en-US"/>
              </w:rPr>
              <w:t>the executor, original or by representation, or, unless the context otherwise requires, the Administrator for the time being of the Deceased in whose favour a Grant or Grant of Administration (with Will annexed) has been made by the DIFC Courts</w:t>
            </w:r>
          </w:p>
        </w:tc>
      </w:tr>
      <w:tr w:rsidR="00B47C5C" w:rsidRPr="00944E78" w:rsidTr="00A346A7">
        <w:trPr>
          <w:cantSplit/>
          <w:trHeight w:val="62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70100" w:rsidRDefault="00B47C5C" w:rsidP="004E1259">
            <w:pPr>
              <w:pStyle w:val="FreeFormB"/>
              <w:spacing w:line="264" w:lineRule="auto"/>
              <w:jc w:val="both"/>
              <w:rPr>
                <w:rStyle w:val="legdslegrhslegp3text"/>
                <w:sz w:val="24"/>
                <w:lang w:val="en-US"/>
              </w:rPr>
            </w:pPr>
            <w:r w:rsidRPr="00F70100">
              <w:rPr>
                <w:rStyle w:val="legdslegrhslegp3text"/>
                <w:sz w:val="24"/>
                <w:lang w:val="en-US"/>
              </w:rPr>
              <w:t>Emirate of Dubai or Dubai</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lang w:val="en-US"/>
              </w:rPr>
            </w:pPr>
            <w:r w:rsidRPr="00944E78">
              <w:rPr>
                <w:sz w:val="24"/>
                <w:lang w:val="en-US"/>
              </w:rPr>
              <w:t>the Emirate of Dubai including the DIFC</w:t>
            </w:r>
          </w:p>
        </w:tc>
      </w:tr>
      <w:tr w:rsidR="00B47C5C" w:rsidRPr="00944E78" w:rsidTr="00A346A7">
        <w:trPr>
          <w:cantSplit/>
          <w:trHeight w:val="767"/>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70100" w:rsidRDefault="00B47C5C" w:rsidP="004E1259">
            <w:pPr>
              <w:pStyle w:val="FreeFormB"/>
              <w:spacing w:line="264" w:lineRule="auto"/>
              <w:jc w:val="both"/>
              <w:rPr>
                <w:rStyle w:val="legdslegrhslegp3text"/>
                <w:sz w:val="24"/>
                <w:lang w:val="en-US"/>
              </w:rPr>
            </w:pPr>
            <w:r w:rsidRPr="00F70100">
              <w:rPr>
                <w:rStyle w:val="legdslegrhslegp3text"/>
                <w:sz w:val="24"/>
                <w:lang w:val="en-US"/>
              </w:rPr>
              <w:t>Emirate of Ras Al Khaimah or Ras Al Khaimah</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BC7A9D" w:rsidRDefault="00B47C5C" w:rsidP="004E1259">
            <w:pPr>
              <w:pStyle w:val="FreeFormB"/>
              <w:jc w:val="both"/>
              <w:rPr>
                <w:sz w:val="24"/>
                <w:lang w:val="en-US"/>
              </w:rPr>
            </w:pPr>
            <w:r w:rsidRPr="00944E78">
              <w:rPr>
                <w:sz w:val="24"/>
                <w:lang w:val="en-US"/>
              </w:rPr>
              <w:t>the Emirate of Ras Al Khaimah</w:t>
            </w:r>
            <w:r w:rsidRPr="00BC7A9D">
              <w:rPr>
                <w:sz w:val="24"/>
                <w:lang w:val="en-US"/>
              </w:rPr>
              <w:t xml:space="preserve"> </w:t>
            </w:r>
          </w:p>
        </w:tc>
      </w:tr>
      <w:tr w:rsidR="00B47C5C" w:rsidRPr="00944E78" w:rsidTr="00A346A7">
        <w:trPr>
          <w:cantSplit/>
          <w:trHeight w:val="767"/>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6B3649" w:rsidRDefault="00B47C5C" w:rsidP="004E1259">
            <w:pPr>
              <w:pStyle w:val="FreeFormB"/>
              <w:jc w:val="both"/>
              <w:rPr>
                <w:sz w:val="24"/>
                <w:lang w:val="en-US"/>
              </w:rPr>
            </w:pPr>
            <w:r w:rsidRPr="006B3649">
              <w:rPr>
                <w:sz w:val="24"/>
                <w:lang w:val="en-US"/>
              </w:rPr>
              <w:t>Firm</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6B3649" w:rsidRDefault="00B47C5C" w:rsidP="004E1259">
            <w:pPr>
              <w:pStyle w:val="FreeFormB"/>
              <w:jc w:val="both"/>
              <w:rPr>
                <w:sz w:val="24"/>
                <w:lang w:val="en-US"/>
              </w:rPr>
            </w:pPr>
            <w:r w:rsidRPr="006B3649">
              <w:rPr>
                <w:sz w:val="24"/>
                <w:lang w:val="en-US"/>
              </w:rPr>
              <w:t>a partnership (including a limited liability partnership) or company or other corporation</w:t>
            </w:r>
          </w:p>
        </w:tc>
      </w:tr>
      <w:tr w:rsidR="00B47C5C" w:rsidRPr="00944E78" w:rsidTr="00A346A7">
        <w:trPr>
          <w:cantSplit/>
          <w:trHeight w:val="422"/>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hd w:val="clear" w:color="auto" w:fill="FEFEFE"/>
              <w:spacing w:before="120" w:after="120" w:line="264" w:lineRule="auto"/>
              <w:jc w:val="both"/>
              <w:rPr>
                <w:sz w:val="24"/>
                <w:lang w:val="en-US"/>
              </w:rPr>
            </w:pPr>
            <w:r w:rsidRPr="00F70100">
              <w:rPr>
                <w:sz w:val="24"/>
                <w:lang w:val="en-US"/>
              </w:rPr>
              <w:t>Grant</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lang w:val="en-US"/>
              </w:rPr>
            </w:pPr>
            <w:r w:rsidRPr="00944E78">
              <w:rPr>
                <w:sz w:val="24"/>
                <w:lang w:val="en-US"/>
              </w:rPr>
              <w:t>a grant of Probate</w:t>
            </w:r>
          </w:p>
        </w:tc>
      </w:tr>
      <w:tr w:rsidR="00B47C5C" w:rsidRPr="00944E78" w:rsidTr="00A346A7">
        <w:trPr>
          <w:cantSplit/>
          <w:trHeight w:val="1004"/>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lang w:val="en-US"/>
              </w:rPr>
            </w:pPr>
            <w:r w:rsidRPr="00944E78">
              <w:rPr>
                <w:sz w:val="24"/>
                <w:lang w:val="en-US"/>
              </w:rPr>
              <w:t xml:space="preserve">Grant of Administration (with Will annexed) </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lang w:val="en-US"/>
              </w:rPr>
            </w:pPr>
            <w:r w:rsidRPr="00944E78">
              <w:rPr>
                <w:sz w:val="24"/>
                <w:lang w:val="en-US"/>
              </w:rPr>
              <w:t>a Grant to a person other than the executor named in the Will</w:t>
            </w:r>
          </w:p>
        </w:tc>
      </w:tr>
      <w:tr w:rsidR="00B47C5C" w:rsidRPr="00944E78" w:rsidTr="00A346A7">
        <w:trPr>
          <w:cantSplit/>
          <w:trHeight w:val="102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lang w:val="en-US"/>
              </w:rPr>
            </w:pPr>
            <w:r w:rsidRPr="00F70100">
              <w:rPr>
                <w:sz w:val="24"/>
                <w:lang w:val="en-US"/>
              </w:rPr>
              <w:t>Guardian</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pPr>
          </w:p>
          <w:p w:rsidR="00B47C5C" w:rsidRPr="00944E78" w:rsidRDefault="00B47C5C" w:rsidP="004E1259">
            <w:pPr>
              <w:pStyle w:val="FreeFormB"/>
              <w:spacing w:line="264" w:lineRule="auto"/>
              <w:jc w:val="both"/>
              <w:rPr>
                <w:sz w:val="24"/>
                <w:lang w:val="en-US"/>
              </w:rPr>
            </w:pPr>
            <w:r w:rsidRPr="00944E78">
              <w:rPr>
                <w:sz w:val="24"/>
              </w:rPr>
              <w:t>a guardian of a minor and his Property and i</w:t>
            </w:r>
            <w:r w:rsidRPr="00944E78">
              <w:rPr>
                <w:sz w:val="24"/>
                <w:lang w:val="en-US"/>
              </w:rPr>
              <w:t>ncludes an interim guardian</w:t>
            </w:r>
          </w:p>
        </w:tc>
      </w:tr>
      <w:tr w:rsidR="00B47C5C" w:rsidRPr="00944E78" w:rsidTr="00A346A7">
        <w:trPr>
          <w:cantSplit/>
          <w:trHeight w:val="102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lang w:val="en-US"/>
              </w:rPr>
            </w:pPr>
            <w:r w:rsidRPr="00F70100">
              <w:rPr>
                <w:sz w:val="24"/>
                <w:lang w:val="en-US"/>
              </w:rPr>
              <w:t>Immovable Property</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pPr>
            <w:r w:rsidRPr="00944E78">
              <w:rPr>
                <w:sz w:val="24"/>
                <w:lang w:val="en-US"/>
              </w:rPr>
              <w:t>includes all interests in land (but not money secured or charged on land)</w:t>
            </w:r>
            <w:r w:rsidR="00512A4C">
              <w:rPr>
                <w:rStyle w:val="EndnoteReference"/>
                <w:sz w:val="24"/>
                <w:lang w:val="en-US"/>
              </w:rPr>
              <w:endnoteReference w:id="20"/>
            </w:r>
          </w:p>
        </w:tc>
      </w:tr>
      <w:tr w:rsidR="00B47C5C" w:rsidRPr="00A209C1" w:rsidTr="00A346A7">
        <w:trPr>
          <w:cantSplit/>
          <w:trHeight w:val="62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A209C1" w:rsidRDefault="00B47C5C" w:rsidP="004E1259">
            <w:pPr>
              <w:pStyle w:val="FreeFormB"/>
              <w:spacing w:line="264" w:lineRule="auto"/>
              <w:jc w:val="both"/>
              <w:rPr>
                <w:sz w:val="24"/>
                <w:lang w:val="en-US"/>
              </w:rPr>
            </w:pPr>
            <w:r w:rsidRPr="00A209C1">
              <w:rPr>
                <w:sz w:val="24"/>
                <w:lang w:val="en-US"/>
              </w:rPr>
              <w:t>Interim Grant</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A209C1" w:rsidRDefault="00B47C5C" w:rsidP="004E1259">
            <w:pPr>
              <w:pStyle w:val="FreeFormB"/>
              <w:spacing w:line="264" w:lineRule="auto"/>
              <w:jc w:val="both"/>
              <w:rPr>
                <w:sz w:val="24"/>
                <w:lang w:val="en-US"/>
              </w:rPr>
            </w:pPr>
            <w:r w:rsidRPr="00A209C1">
              <w:rPr>
                <w:sz w:val="24"/>
                <w:lang w:val="en-US"/>
              </w:rPr>
              <w:t>a Grant limited to the taking of steps for the preservation of the Estate</w:t>
            </w:r>
          </w:p>
        </w:tc>
      </w:tr>
      <w:tr w:rsidR="00B47C5C" w:rsidRPr="00944E78" w:rsidTr="00A346A7">
        <w:trPr>
          <w:cantSplit/>
          <w:trHeight w:val="676"/>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5A6CFD" w:rsidRDefault="00B47C5C" w:rsidP="004E1259">
            <w:pPr>
              <w:pStyle w:val="FreeFormB"/>
              <w:spacing w:line="264" w:lineRule="auto"/>
              <w:jc w:val="both"/>
              <w:rPr>
                <w:sz w:val="24"/>
                <w:lang w:val="en-US"/>
              </w:rPr>
            </w:pPr>
            <w:r w:rsidRPr="005A6CFD">
              <w:rPr>
                <w:sz w:val="24"/>
                <w:lang w:val="en-US"/>
              </w:rPr>
              <w:t>Intermeddled</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5A6CFD" w:rsidRDefault="0081782D" w:rsidP="004E1259">
            <w:pPr>
              <w:pStyle w:val="FreeFormB"/>
              <w:spacing w:line="264" w:lineRule="auto"/>
              <w:jc w:val="both"/>
              <w:rPr>
                <w:sz w:val="24"/>
                <w:lang w:val="en-US"/>
              </w:rPr>
            </w:pPr>
            <w:r>
              <w:rPr>
                <w:sz w:val="24"/>
                <w:lang w:val="en-US"/>
              </w:rPr>
              <w:t xml:space="preserve">where </w:t>
            </w:r>
            <w:r w:rsidR="00B47C5C" w:rsidRPr="005A6CFD">
              <w:rPr>
                <w:sz w:val="24"/>
                <w:lang w:val="en-US"/>
              </w:rPr>
              <w:t>a person who has acted in a way that the Court concludes shows that he has assumed the role of Executor and should be ordered to take a Grant</w:t>
            </w:r>
          </w:p>
        </w:tc>
      </w:tr>
      <w:tr w:rsidR="00B47C5C" w:rsidRPr="00944E78" w:rsidTr="00A346A7">
        <w:trPr>
          <w:cantSplit/>
          <w:trHeight w:val="484"/>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7E7759" w:rsidRDefault="00B47C5C" w:rsidP="004E1259">
            <w:pPr>
              <w:pStyle w:val="FreeFormB"/>
              <w:spacing w:line="264" w:lineRule="auto"/>
              <w:jc w:val="both"/>
              <w:rPr>
                <w:sz w:val="24"/>
                <w:lang w:val="en-US"/>
              </w:rPr>
            </w:pPr>
            <w:r w:rsidRPr="007E7759">
              <w:rPr>
                <w:sz w:val="24"/>
                <w:lang w:val="en-US"/>
              </w:rPr>
              <w:t>Inventory</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7E7759" w:rsidRDefault="00B47C5C" w:rsidP="004E1259">
            <w:pPr>
              <w:pStyle w:val="FreeFormB"/>
              <w:spacing w:line="264" w:lineRule="auto"/>
              <w:jc w:val="both"/>
              <w:rPr>
                <w:sz w:val="24"/>
                <w:lang w:val="en-US"/>
              </w:rPr>
            </w:pPr>
            <w:r w:rsidRPr="007E7759">
              <w:rPr>
                <w:sz w:val="24"/>
                <w:lang w:val="en-US"/>
              </w:rPr>
              <w:t>a list of the assets that comprise the Estate</w:t>
            </w:r>
          </w:p>
        </w:tc>
      </w:tr>
      <w:tr w:rsidR="00B47C5C" w:rsidRPr="00944E78" w:rsidTr="00A346A7">
        <w:trPr>
          <w:cantSplit/>
          <w:trHeight w:val="691"/>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010428" w:rsidRDefault="00B47C5C" w:rsidP="004E1259">
            <w:pPr>
              <w:pStyle w:val="FreeFormB"/>
              <w:spacing w:line="264" w:lineRule="auto"/>
              <w:jc w:val="both"/>
              <w:rPr>
                <w:sz w:val="24"/>
              </w:rPr>
            </w:pPr>
            <w:r w:rsidRPr="00010428">
              <w:rPr>
                <w:sz w:val="24"/>
              </w:rPr>
              <w:t>Issue</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rPr>
            </w:pPr>
            <w:r w:rsidRPr="00944E78">
              <w:rPr>
                <w:sz w:val="24"/>
              </w:rPr>
              <w:t>children and their lineal descendants and includes adopted children</w:t>
            </w:r>
          </w:p>
        </w:tc>
      </w:tr>
      <w:tr w:rsidR="00B47C5C" w:rsidRPr="00944E78" w:rsidTr="00A346A7">
        <w:trPr>
          <w:cantSplit/>
          <w:trHeight w:val="62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010428" w:rsidRDefault="00B47C5C" w:rsidP="004E1259">
            <w:pPr>
              <w:pStyle w:val="FreeFormB"/>
              <w:spacing w:line="264" w:lineRule="auto"/>
              <w:jc w:val="both"/>
              <w:rPr>
                <w:sz w:val="24"/>
              </w:rPr>
            </w:pPr>
            <w:r w:rsidRPr="00010428">
              <w:rPr>
                <w:sz w:val="24"/>
              </w:rPr>
              <w:t>Judge</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hd w:val="clear" w:color="auto" w:fill="FEFEFE"/>
              <w:spacing w:before="120" w:after="120" w:line="264" w:lineRule="auto"/>
              <w:jc w:val="both"/>
              <w:rPr>
                <w:sz w:val="24"/>
              </w:rPr>
            </w:pPr>
            <w:r w:rsidRPr="00944E78">
              <w:rPr>
                <w:sz w:val="24"/>
              </w:rPr>
              <w:t>the Chief Justice and any Judges appointed under Article 9 of the DIFC Court Law 10 of 2004</w:t>
            </w:r>
          </w:p>
        </w:tc>
      </w:tr>
      <w:tr w:rsidR="00B47C5C" w:rsidRPr="00944E78" w:rsidTr="00A346A7">
        <w:trPr>
          <w:cantSplit/>
          <w:trHeight w:val="62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EA4A03" w:rsidRDefault="00B47C5C" w:rsidP="004E1259">
            <w:pPr>
              <w:pStyle w:val="FreeFormB"/>
              <w:spacing w:line="264" w:lineRule="auto"/>
              <w:jc w:val="both"/>
              <w:rPr>
                <w:sz w:val="24"/>
              </w:rPr>
            </w:pPr>
            <w:r w:rsidRPr="00EA4A03">
              <w:rPr>
                <w:sz w:val="24"/>
              </w:rPr>
              <w:t>Life Interest</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EA4A03" w:rsidRDefault="00B47C5C" w:rsidP="004E1259">
            <w:pPr>
              <w:pStyle w:val="FreeFormB"/>
              <w:spacing w:line="264" w:lineRule="auto"/>
              <w:jc w:val="both"/>
              <w:rPr>
                <w:sz w:val="24"/>
              </w:rPr>
            </w:pPr>
            <w:r w:rsidRPr="00EA4A03">
              <w:rPr>
                <w:sz w:val="24"/>
              </w:rPr>
              <w:t>an interest given to a person under the Will which terminates on that person’s death</w:t>
            </w:r>
          </w:p>
        </w:tc>
      </w:tr>
      <w:tr w:rsidR="00B47C5C" w:rsidRPr="00944E78" w:rsidTr="00A346A7">
        <w:trPr>
          <w:cantSplit/>
          <w:trHeight w:val="382"/>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71809" w:rsidRDefault="00B47C5C" w:rsidP="004E1259">
            <w:pPr>
              <w:pStyle w:val="FreeFormB"/>
              <w:spacing w:line="264" w:lineRule="auto"/>
              <w:jc w:val="both"/>
              <w:rPr>
                <w:sz w:val="24"/>
              </w:rPr>
            </w:pPr>
            <w:r w:rsidRPr="00F71809">
              <w:rPr>
                <w:sz w:val="24"/>
              </w:rPr>
              <w:lastRenderedPageBreak/>
              <w:t>Marriage</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rPr>
            </w:pPr>
            <w:r w:rsidRPr="00944E78">
              <w:rPr>
                <w:sz w:val="24"/>
              </w:rPr>
              <w:t>the legal union between a man and a woman as husband and wife</w:t>
            </w:r>
          </w:p>
        </w:tc>
      </w:tr>
      <w:tr w:rsidR="00B47C5C" w:rsidRPr="00944E78" w:rsidTr="00A346A7">
        <w:trPr>
          <w:cantSplit/>
          <w:trHeight w:val="48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71809" w:rsidRDefault="00B47C5C" w:rsidP="004E1259">
            <w:pPr>
              <w:pStyle w:val="FreeFormB"/>
              <w:shd w:val="clear" w:color="auto" w:fill="FEFEFE"/>
              <w:spacing w:before="120" w:after="120" w:line="264" w:lineRule="auto"/>
              <w:jc w:val="both"/>
              <w:rPr>
                <w:sz w:val="24"/>
                <w:lang w:val="en-US"/>
              </w:rPr>
            </w:pPr>
            <w:r w:rsidRPr="00F71809">
              <w:rPr>
                <w:sz w:val="24"/>
                <w:lang w:val="en-US"/>
              </w:rPr>
              <w:t>Minor</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hd w:val="clear" w:color="auto" w:fill="FEFEFE"/>
              <w:spacing w:before="120" w:after="120" w:line="264" w:lineRule="auto"/>
              <w:jc w:val="both"/>
              <w:rPr>
                <w:sz w:val="24"/>
                <w:lang w:val="en-US"/>
              </w:rPr>
            </w:pPr>
            <w:r w:rsidRPr="00944E78">
              <w:rPr>
                <w:sz w:val="24"/>
                <w:lang w:val="en-US"/>
              </w:rPr>
              <w:t>a person under the Age of Majority</w:t>
            </w:r>
          </w:p>
        </w:tc>
      </w:tr>
      <w:tr w:rsidR="00B47C5C" w:rsidRPr="00944E78" w:rsidTr="00A346A7">
        <w:trPr>
          <w:cantSplit/>
          <w:trHeight w:val="48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71809" w:rsidRDefault="00B47C5C" w:rsidP="004E1259">
            <w:pPr>
              <w:pStyle w:val="FreeFormB"/>
              <w:shd w:val="clear" w:color="auto" w:fill="FEFEFE"/>
              <w:spacing w:before="120" w:after="120" w:line="264" w:lineRule="auto"/>
              <w:jc w:val="both"/>
              <w:rPr>
                <w:sz w:val="24"/>
                <w:lang w:val="en-US"/>
              </w:rPr>
            </w:pPr>
            <w:r w:rsidRPr="00F71809">
              <w:rPr>
                <w:sz w:val="24"/>
                <w:lang w:val="en-US"/>
              </w:rPr>
              <w:t>Movable Property</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BC7A9D" w:rsidRDefault="00B47C5C" w:rsidP="004E1259">
            <w:pPr>
              <w:pStyle w:val="FreeFormB"/>
              <w:shd w:val="clear" w:color="auto" w:fill="FEFEFE"/>
              <w:spacing w:before="120" w:after="120" w:line="264" w:lineRule="auto"/>
              <w:jc w:val="both"/>
              <w:rPr>
                <w:sz w:val="24"/>
                <w:lang w:val="en-US"/>
              </w:rPr>
            </w:pPr>
            <w:r w:rsidRPr="00944E78">
              <w:rPr>
                <w:sz w:val="24"/>
              </w:rPr>
              <w:t>all Property other than Immovable Property</w:t>
            </w:r>
            <w:r w:rsidR="00512A4C">
              <w:rPr>
                <w:rStyle w:val="EndnoteReference"/>
                <w:sz w:val="24"/>
              </w:rPr>
              <w:endnoteReference w:id="21"/>
            </w:r>
          </w:p>
        </w:tc>
      </w:tr>
      <w:tr w:rsidR="00B47C5C" w:rsidRPr="00944E78" w:rsidTr="00A346A7">
        <w:trPr>
          <w:cantSplit/>
          <w:trHeight w:val="62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71809" w:rsidRDefault="00B47C5C" w:rsidP="004E1259">
            <w:pPr>
              <w:pStyle w:val="FreeFormB"/>
              <w:shd w:val="clear" w:color="auto" w:fill="FEFEFE"/>
              <w:spacing w:before="120" w:after="120" w:line="264" w:lineRule="auto"/>
              <w:jc w:val="both"/>
              <w:rPr>
                <w:sz w:val="24"/>
                <w:lang w:val="en-US"/>
              </w:rPr>
            </w:pPr>
            <w:r w:rsidRPr="00F71809">
              <w:rPr>
                <w:sz w:val="24"/>
                <w:lang w:val="en-US"/>
              </w:rPr>
              <w:t>Muslim</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hd w:val="clear" w:color="auto" w:fill="FEFEFE"/>
              <w:spacing w:before="120" w:after="120" w:line="264" w:lineRule="auto"/>
              <w:jc w:val="both"/>
              <w:rPr>
                <w:sz w:val="24"/>
                <w:lang w:val="en-US"/>
              </w:rPr>
            </w:pPr>
            <w:r w:rsidRPr="00944E78">
              <w:rPr>
                <w:sz w:val="24"/>
                <w:lang w:val="en-US"/>
              </w:rPr>
              <w:t>an individual who is at the date of death a Muslim according to the law and practice of the United Arab Emirates</w:t>
            </w:r>
          </w:p>
        </w:tc>
      </w:tr>
      <w:tr w:rsidR="00B47C5C" w:rsidRPr="00944E78" w:rsidTr="00A346A7">
        <w:trPr>
          <w:cantSplit/>
          <w:trHeight w:val="62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71809" w:rsidRDefault="00B47C5C" w:rsidP="004E1259">
            <w:pPr>
              <w:pStyle w:val="FreeFormB"/>
              <w:shd w:val="clear" w:color="auto" w:fill="FEFEFE"/>
              <w:spacing w:before="120" w:after="120" w:line="264" w:lineRule="auto"/>
              <w:jc w:val="both"/>
              <w:rPr>
                <w:sz w:val="24"/>
              </w:rPr>
            </w:pPr>
            <w:r w:rsidRPr="00F71809">
              <w:rPr>
                <w:sz w:val="24"/>
              </w:rPr>
              <w:t>Non-Muslim</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hd w:val="clear" w:color="auto" w:fill="FEFEFE"/>
              <w:spacing w:before="120" w:after="120" w:line="264" w:lineRule="auto"/>
              <w:jc w:val="both"/>
              <w:rPr>
                <w:sz w:val="24"/>
                <w:lang w:val="en-US"/>
              </w:rPr>
            </w:pPr>
            <w:r w:rsidRPr="00944E78">
              <w:rPr>
                <w:sz w:val="24"/>
                <w:lang w:val="en-US"/>
              </w:rPr>
              <w:t>an individual who at the date of death is not a Muslim according to the law and practice of the United Arab Emirates</w:t>
            </w:r>
          </w:p>
        </w:tc>
      </w:tr>
      <w:tr w:rsidR="00B47C5C" w:rsidRPr="00944E78" w:rsidTr="00A346A7">
        <w:trPr>
          <w:cantSplit/>
          <w:trHeight w:val="48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hd w:val="clear" w:color="auto" w:fill="FEFEFE"/>
              <w:spacing w:before="120" w:after="120" w:line="264" w:lineRule="auto"/>
              <w:jc w:val="both"/>
              <w:rPr>
                <w:sz w:val="24"/>
              </w:rPr>
            </w:pPr>
            <w:r w:rsidRPr="00F31903">
              <w:rPr>
                <w:sz w:val="24"/>
              </w:rPr>
              <w:t>Notification</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hd w:val="clear" w:color="auto" w:fill="FEFEFE"/>
              <w:spacing w:before="120" w:after="120" w:line="264" w:lineRule="auto"/>
              <w:jc w:val="both"/>
              <w:rPr>
                <w:sz w:val="24"/>
              </w:rPr>
            </w:pPr>
            <w:r w:rsidRPr="00F31903">
              <w:rPr>
                <w:sz w:val="24"/>
              </w:rPr>
              <w:t>a document of the kind referred to in Part 12 of these Rules</w:t>
            </w:r>
          </w:p>
        </w:tc>
      </w:tr>
      <w:tr w:rsidR="00B47C5C" w:rsidRPr="00944E78" w:rsidTr="00A346A7">
        <w:trPr>
          <w:cantSplit/>
          <w:trHeight w:val="48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hd w:val="clear" w:color="auto" w:fill="FEFEFE"/>
              <w:spacing w:before="120" w:after="120" w:line="264" w:lineRule="auto"/>
              <w:jc w:val="both"/>
              <w:rPr>
                <w:sz w:val="24"/>
              </w:rPr>
            </w:pPr>
            <w:r w:rsidRPr="00F31903">
              <w:rPr>
                <w:sz w:val="24"/>
              </w:rPr>
              <w:t>Notifier</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hd w:val="clear" w:color="auto" w:fill="FEFEFE"/>
              <w:spacing w:before="120" w:after="120" w:line="264" w:lineRule="auto"/>
              <w:jc w:val="both"/>
              <w:rPr>
                <w:sz w:val="24"/>
              </w:rPr>
            </w:pPr>
            <w:r w:rsidRPr="00F31903">
              <w:rPr>
                <w:sz w:val="24"/>
              </w:rPr>
              <w:t>the person at whose request a Notification is issued</w:t>
            </w:r>
          </w:p>
        </w:tc>
      </w:tr>
      <w:tr w:rsidR="00B47C5C" w:rsidRPr="00944E78" w:rsidTr="00A346A7">
        <w:trPr>
          <w:cantSplit/>
          <w:trHeight w:val="78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hd w:val="clear" w:color="auto" w:fill="FEFEFE"/>
              <w:spacing w:before="120" w:after="120" w:line="264" w:lineRule="auto"/>
              <w:jc w:val="both"/>
              <w:rPr>
                <w:sz w:val="24"/>
              </w:rPr>
            </w:pPr>
            <w:r w:rsidRPr="00F31903">
              <w:rPr>
                <w:sz w:val="24"/>
              </w:rPr>
              <w:t>Objection</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hd w:val="clear" w:color="auto" w:fill="FEFEFE"/>
              <w:spacing w:before="120" w:after="120" w:line="264" w:lineRule="auto"/>
              <w:jc w:val="both"/>
              <w:rPr>
                <w:sz w:val="24"/>
              </w:rPr>
            </w:pPr>
            <w:r w:rsidRPr="00F31903">
              <w:rPr>
                <w:sz w:val="24"/>
              </w:rPr>
              <w:t>a notice filed in accordance with Part 13 of these Rules by a person who wishes to prevent the making of a Grant</w:t>
            </w:r>
          </w:p>
        </w:tc>
      </w:tr>
      <w:tr w:rsidR="00B47C5C" w:rsidRPr="00944E78" w:rsidTr="00A346A7">
        <w:trPr>
          <w:cantSplit/>
          <w:trHeight w:val="78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hd w:val="clear" w:color="auto" w:fill="FEFEFE"/>
              <w:spacing w:before="120" w:after="120" w:line="264" w:lineRule="auto"/>
              <w:jc w:val="both"/>
              <w:rPr>
                <w:sz w:val="24"/>
                <w:szCs w:val="24"/>
              </w:rPr>
            </w:pPr>
            <w:r w:rsidRPr="00F31903">
              <w:rPr>
                <w:sz w:val="24"/>
                <w:szCs w:val="24"/>
              </w:rPr>
              <w:t>Objector</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hd w:val="clear" w:color="auto" w:fill="FEFEFE"/>
              <w:spacing w:before="120" w:after="120" w:line="264" w:lineRule="auto"/>
              <w:jc w:val="both"/>
              <w:rPr>
                <w:sz w:val="24"/>
                <w:szCs w:val="24"/>
              </w:rPr>
            </w:pPr>
            <w:r w:rsidRPr="00F31903">
              <w:rPr>
                <w:sz w:val="24"/>
                <w:szCs w:val="24"/>
              </w:rPr>
              <w:t>a person who wishes to prevent the making of a Grant and for that purpose enters or wishes to enter an Objection</w:t>
            </w:r>
          </w:p>
        </w:tc>
      </w:tr>
      <w:tr w:rsidR="00B47C5C" w:rsidRPr="00944E78" w:rsidTr="00A346A7">
        <w:trPr>
          <w:cantSplit/>
          <w:trHeight w:val="537"/>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hd w:val="clear" w:color="auto" w:fill="FEFEFE"/>
              <w:spacing w:before="120" w:after="120" w:line="264" w:lineRule="auto"/>
              <w:jc w:val="both"/>
              <w:rPr>
                <w:sz w:val="24"/>
                <w:szCs w:val="24"/>
              </w:rPr>
            </w:pPr>
            <w:r w:rsidRPr="00F31903">
              <w:rPr>
                <w:sz w:val="24"/>
                <w:szCs w:val="24"/>
              </w:rPr>
              <w:t>Possession</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hd w:val="clear" w:color="auto" w:fill="FEFEFE"/>
              <w:spacing w:before="120" w:after="120" w:line="264" w:lineRule="auto"/>
              <w:jc w:val="both"/>
              <w:rPr>
                <w:sz w:val="24"/>
                <w:szCs w:val="24"/>
              </w:rPr>
            </w:pPr>
            <w:r w:rsidRPr="00F31903">
              <w:rPr>
                <w:sz w:val="24"/>
                <w:szCs w:val="24"/>
              </w:rPr>
              <w:t>includes the receipt of (or right to receive) rents and profits</w:t>
            </w:r>
          </w:p>
        </w:tc>
      </w:tr>
      <w:tr w:rsidR="00B47C5C" w:rsidRPr="00944E78" w:rsidTr="00A346A7">
        <w:trPr>
          <w:cantSplit/>
          <w:trHeight w:val="482"/>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hd w:val="clear" w:color="auto" w:fill="FEFEFE"/>
              <w:spacing w:before="120" w:after="120" w:line="264" w:lineRule="auto"/>
              <w:jc w:val="both"/>
              <w:rPr>
                <w:sz w:val="24"/>
                <w:szCs w:val="24"/>
              </w:rPr>
            </w:pPr>
            <w:r w:rsidRPr="00F31903">
              <w:rPr>
                <w:sz w:val="24"/>
                <w:szCs w:val="24"/>
              </w:rPr>
              <w:t>Practice Direction</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hd w:val="clear" w:color="auto" w:fill="FEFEFE"/>
              <w:spacing w:before="120" w:after="120" w:line="264" w:lineRule="auto"/>
              <w:jc w:val="both"/>
              <w:rPr>
                <w:sz w:val="24"/>
                <w:szCs w:val="24"/>
              </w:rPr>
            </w:pPr>
            <w:r w:rsidRPr="00F31903">
              <w:rPr>
                <w:sz w:val="24"/>
                <w:szCs w:val="24"/>
              </w:rPr>
              <w:t>any Practice Direction made in accordance with Rule 7</w:t>
            </w:r>
          </w:p>
        </w:tc>
      </w:tr>
      <w:tr w:rsidR="00B47C5C" w:rsidRPr="00944E78" w:rsidTr="00A346A7">
        <w:trPr>
          <w:cantSplit/>
          <w:trHeight w:val="62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hd w:val="clear" w:color="auto" w:fill="FEFEFE"/>
              <w:spacing w:before="120" w:after="120" w:line="264" w:lineRule="auto"/>
              <w:jc w:val="both"/>
              <w:rPr>
                <w:sz w:val="24"/>
                <w:szCs w:val="24"/>
              </w:rPr>
            </w:pPr>
            <w:r w:rsidRPr="00F31903">
              <w:rPr>
                <w:sz w:val="24"/>
                <w:szCs w:val="24"/>
              </w:rPr>
              <w:t>Probate</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hd w:val="clear" w:color="auto" w:fill="FEFEFE"/>
              <w:spacing w:before="120" w:after="120" w:line="264" w:lineRule="auto"/>
              <w:jc w:val="both"/>
              <w:rPr>
                <w:sz w:val="24"/>
                <w:szCs w:val="24"/>
              </w:rPr>
            </w:pPr>
            <w:r w:rsidRPr="00F31903">
              <w:rPr>
                <w:sz w:val="24"/>
                <w:szCs w:val="24"/>
              </w:rPr>
              <w:t>the probate of a Will and includes a Grant of Administration (with Will annexed)</w:t>
            </w:r>
          </w:p>
        </w:tc>
      </w:tr>
      <w:tr w:rsidR="00B47C5C" w:rsidRPr="00944E78" w:rsidTr="00A346A7">
        <w:trPr>
          <w:cantSplit/>
          <w:trHeight w:val="48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hd w:val="clear" w:color="auto" w:fill="FEFEFE"/>
              <w:spacing w:before="120" w:after="120" w:line="264" w:lineRule="auto"/>
              <w:jc w:val="both"/>
              <w:rPr>
                <w:sz w:val="24"/>
              </w:rPr>
            </w:pPr>
            <w:r w:rsidRPr="00F31903">
              <w:rPr>
                <w:sz w:val="24"/>
              </w:rPr>
              <w:t>Probate Claim</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hd w:val="clear" w:color="auto" w:fill="FEFEFE"/>
              <w:spacing w:before="120" w:after="120" w:line="264" w:lineRule="auto"/>
              <w:jc w:val="both"/>
              <w:rPr>
                <w:sz w:val="24"/>
              </w:rPr>
            </w:pPr>
            <w:r w:rsidRPr="00F31903">
              <w:rPr>
                <w:sz w:val="24"/>
              </w:rPr>
              <w:t>a claim as defined by Rule 55.1(2)(a) of the RDC</w:t>
            </w:r>
          </w:p>
        </w:tc>
      </w:tr>
      <w:tr w:rsidR="00B47C5C" w:rsidRPr="00944E78" w:rsidTr="00A346A7">
        <w:trPr>
          <w:cantSplit/>
          <w:trHeight w:val="684"/>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lang w:val="en-US"/>
              </w:rPr>
            </w:pPr>
            <w:r w:rsidRPr="005340CD">
              <w:rPr>
                <w:sz w:val="24"/>
                <w:lang w:val="en-US"/>
              </w:rPr>
              <w:t>Probate Matters</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lang w:val="en-US"/>
              </w:rPr>
            </w:pPr>
            <w:r w:rsidRPr="00944E78">
              <w:rPr>
                <w:sz w:val="24"/>
                <w:lang w:val="en-US"/>
              </w:rPr>
              <w:t>any matters relating to obtaining Probate in accordance with these Rules</w:t>
            </w:r>
          </w:p>
        </w:tc>
      </w:tr>
      <w:tr w:rsidR="00B47C5C" w:rsidRPr="00944E78" w:rsidTr="00A346A7">
        <w:trPr>
          <w:cantSplit/>
          <w:trHeight w:val="106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rPr>
            </w:pPr>
            <w:r w:rsidRPr="00944E78">
              <w:rPr>
                <w:sz w:val="24"/>
              </w:rPr>
              <w:t>Probate Practitioner</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rPr>
            </w:pPr>
            <w:r w:rsidRPr="00944E78">
              <w:rPr>
                <w:sz w:val="24"/>
              </w:rPr>
              <w:t>a legal practitioner who is registered with the Dubai Legal Affairs Department or otherwise is listed on the Academy of Law’s Register of Legal Practitioners</w:t>
            </w:r>
          </w:p>
        </w:tc>
      </w:tr>
      <w:tr w:rsidR="00B47C5C" w:rsidRPr="00944E78" w:rsidTr="00A346A7">
        <w:trPr>
          <w:cantSplit/>
          <w:trHeight w:val="712"/>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lang w:val="en-US"/>
              </w:rPr>
            </w:pPr>
            <w:r w:rsidRPr="00E151FE">
              <w:rPr>
                <w:sz w:val="24"/>
                <w:lang w:val="en-US"/>
              </w:rPr>
              <w:t>Property</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hd w:val="clear" w:color="auto" w:fill="FEFEFE"/>
              <w:spacing w:before="120" w:after="120" w:line="264" w:lineRule="auto"/>
              <w:jc w:val="both"/>
              <w:rPr>
                <w:sz w:val="24"/>
              </w:rPr>
            </w:pPr>
            <w:r w:rsidRPr="00944E78">
              <w:rPr>
                <w:sz w:val="24"/>
              </w:rPr>
              <w:t>anything capable of being owned and transferred</w:t>
            </w:r>
          </w:p>
        </w:tc>
      </w:tr>
      <w:tr w:rsidR="00B47C5C" w:rsidRPr="00944E78" w:rsidTr="00A346A7">
        <w:trPr>
          <w:cantSplit/>
          <w:trHeight w:val="1141"/>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rStyle w:val="legterm"/>
                <w:sz w:val="24"/>
              </w:rPr>
            </w:pPr>
            <w:r w:rsidRPr="00F31903">
              <w:rPr>
                <w:sz w:val="24"/>
                <w:lang w:val="en-US"/>
              </w:rPr>
              <w:t>Purchaser</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pacing w:line="264" w:lineRule="auto"/>
              <w:jc w:val="both"/>
              <w:rPr>
                <w:lang w:val="en-US"/>
              </w:rPr>
            </w:pPr>
            <w:r w:rsidRPr="00F31903">
              <w:rPr>
                <w:sz w:val="24"/>
                <w:lang w:val="en-US"/>
              </w:rPr>
              <w:t>a person who in good faith acquires an interest in property for valuable consideration (which includes Marriage, but does not include a nominal consideration in money)</w:t>
            </w:r>
          </w:p>
        </w:tc>
      </w:tr>
      <w:tr w:rsidR="00B47C5C" w:rsidRPr="00944E78" w:rsidTr="00A346A7">
        <w:trPr>
          <w:cantSplit/>
          <w:trHeight w:val="62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8F1BC1" w:rsidRDefault="00512A4C" w:rsidP="004E1259">
            <w:pPr>
              <w:pStyle w:val="FreeFormB"/>
              <w:spacing w:line="264" w:lineRule="auto"/>
              <w:jc w:val="both"/>
              <w:rPr>
                <w:sz w:val="24"/>
                <w:lang w:val="en-US"/>
              </w:rPr>
            </w:pPr>
            <w:r>
              <w:rPr>
                <w:rStyle w:val="EndnoteReference"/>
                <w:sz w:val="24"/>
                <w:lang w:val="en-US"/>
              </w:rPr>
              <w:lastRenderedPageBreak/>
              <w:endnoteReference w:id="22"/>
            </w:r>
            <w:r w:rsidR="00B47C5C" w:rsidRPr="008F1BC1">
              <w:rPr>
                <w:sz w:val="24"/>
                <w:lang w:val="en-US"/>
              </w:rPr>
              <w:t>RDC</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lang w:val="en-US"/>
              </w:rPr>
            </w:pPr>
            <w:r w:rsidRPr="00944E78">
              <w:rPr>
                <w:sz w:val="24"/>
                <w:lang w:val="en-US"/>
              </w:rPr>
              <w:t xml:space="preserve">the Rules of the Dubai International Financial Centre Courts </w:t>
            </w:r>
          </w:p>
        </w:tc>
      </w:tr>
      <w:tr w:rsidR="00B47C5C" w:rsidRPr="00CB49CD" w:rsidTr="00A346A7">
        <w:trPr>
          <w:cantSplit/>
          <w:trHeight w:val="556"/>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CB49CD" w:rsidRDefault="00B47C5C" w:rsidP="004E1259">
            <w:pPr>
              <w:pStyle w:val="FreeFormB"/>
              <w:spacing w:line="264" w:lineRule="auto"/>
              <w:jc w:val="both"/>
              <w:rPr>
                <w:sz w:val="24"/>
              </w:rPr>
            </w:pPr>
            <w:r w:rsidRPr="00CB49CD">
              <w:rPr>
                <w:sz w:val="24"/>
              </w:rPr>
              <w:t>Registry</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C53F34" w:rsidRPr="00CB49CD" w:rsidRDefault="007E2B66" w:rsidP="004E1259">
            <w:pPr>
              <w:pStyle w:val="FreeFormB"/>
              <w:spacing w:line="264" w:lineRule="auto"/>
              <w:jc w:val="both"/>
              <w:rPr>
                <w:sz w:val="24"/>
                <w:lang w:val="en-US"/>
              </w:rPr>
            </w:pPr>
            <w:r w:rsidRPr="00CB49CD">
              <w:rPr>
                <w:sz w:val="24"/>
                <w:lang w:val="en-US"/>
              </w:rPr>
              <w:t>t</w:t>
            </w:r>
            <w:r w:rsidR="00B47C5C" w:rsidRPr="00CB49CD">
              <w:rPr>
                <w:sz w:val="24"/>
                <w:lang w:val="en-US"/>
              </w:rPr>
              <w:t>he</w:t>
            </w:r>
            <w:r w:rsidRPr="00CB49CD">
              <w:rPr>
                <w:sz w:val="24"/>
                <w:lang w:val="en-US"/>
              </w:rPr>
              <w:t xml:space="preserve"> Wills Registry </w:t>
            </w:r>
            <w:r w:rsidR="005C5BE8" w:rsidRPr="00CB49CD">
              <w:rPr>
                <w:sz w:val="24"/>
                <w:lang w:val="en-US"/>
              </w:rPr>
              <w:t>for Non-Muslims</w:t>
            </w:r>
            <w:r w:rsidRPr="00CB49CD">
              <w:rPr>
                <w:sz w:val="24"/>
                <w:lang w:val="en-US"/>
              </w:rPr>
              <w:t xml:space="preserve"> at the D</w:t>
            </w:r>
            <w:r w:rsidR="002239FB" w:rsidRPr="00CB49CD">
              <w:rPr>
                <w:sz w:val="24"/>
                <w:lang w:val="en-US"/>
              </w:rPr>
              <w:t>ubai International Financial Centre C</w:t>
            </w:r>
            <w:r w:rsidRPr="00CB49CD">
              <w:rPr>
                <w:sz w:val="24"/>
                <w:lang w:val="en-US"/>
              </w:rPr>
              <w:t xml:space="preserve">ourts </w:t>
            </w:r>
          </w:p>
        </w:tc>
      </w:tr>
      <w:tr w:rsidR="002D5E49" w:rsidRPr="00944E78" w:rsidTr="00A346A7">
        <w:trPr>
          <w:cantSplit/>
          <w:trHeight w:val="868"/>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2D5E49" w:rsidRPr="00CB49CD" w:rsidRDefault="002D5E49" w:rsidP="004E1259">
            <w:pPr>
              <w:pStyle w:val="FreeFormB"/>
              <w:spacing w:line="264" w:lineRule="auto"/>
              <w:jc w:val="both"/>
              <w:rPr>
                <w:sz w:val="24"/>
                <w:lang w:val="en-US"/>
              </w:rPr>
            </w:pPr>
            <w:r w:rsidRPr="00CB49CD">
              <w:rPr>
                <w:sz w:val="24"/>
                <w:lang w:val="en-US"/>
              </w:rPr>
              <w:t xml:space="preserve">Registrar </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9A0C01" w:rsidRPr="00F31903" w:rsidRDefault="00211D9A" w:rsidP="004E1259">
            <w:pPr>
              <w:pStyle w:val="FreeFormB"/>
              <w:spacing w:line="264" w:lineRule="auto"/>
              <w:jc w:val="both"/>
              <w:rPr>
                <w:sz w:val="24"/>
                <w:lang w:val="en-US"/>
              </w:rPr>
            </w:pPr>
            <w:r w:rsidRPr="00CB49CD">
              <w:rPr>
                <w:sz w:val="24"/>
                <w:lang w:val="en-US"/>
              </w:rPr>
              <w:t>t</w:t>
            </w:r>
            <w:r w:rsidR="002D5E49" w:rsidRPr="00CB49CD">
              <w:rPr>
                <w:sz w:val="24"/>
                <w:lang w:val="en-US"/>
              </w:rPr>
              <w:t xml:space="preserve">he Registrar </w:t>
            </w:r>
            <w:bookmarkStart w:id="1" w:name="_Hlk533663217"/>
            <w:r w:rsidR="002D5E49" w:rsidRPr="00CB49CD">
              <w:rPr>
                <w:sz w:val="24"/>
                <w:lang w:val="en-US"/>
              </w:rPr>
              <w:t xml:space="preserve">of the Dubai International Financial Centre Courts </w:t>
            </w:r>
            <w:bookmarkEnd w:id="1"/>
            <w:r w:rsidR="00D5523E">
              <w:rPr>
                <w:sz w:val="24"/>
                <w:lang w:val="en-US"/>
              </w:rPr>
              <w:t xml:space="preserve">appointed </w:t>
            </w:r>
            <w:r w:rsidR="005454F8">
              <w:rPr>
                <w:sz w:val="24"/>
                <w:lang w:val="en-US"/>
              </w:rPr>
              <w:t xml:space="preserve">Under Article 16 of the Court Law and includes, where the context requires, Senior Registrar(s) , Deputy Registrar(s), </w:t>
            </w:r>
            <w:r w:rsidR="00F831F6">
              <w:rPr>
                <w:sz w:val="24"/>
                <w:lang w:val="en-US"/>
              </w:rPr>
              <w:t xml:space="preserve">Assistant Registrar(s) </w:t>
            </w:r>
            <w:r w:rsidR="005454F8">
              <w:rPr>
                <w:sz w:val="24"/>
                <w:lang w:val="en-US"/>
              </w:rPr>
              <w:t xml:space="preserve">and whichever other Registrars the Chief Justice may deem appropriate </w:t>
            </w:r>
          </w:p>
        </w:tc>
      </w:tr>
      <w:tr w:rsidR="00B47C5C" w:rsidRPr="00944E78" w:rsidTr="00A346A7">
        <w:trPr>
          <w:cantSplit/>
          <w:trHeight w:val="868"/>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pacing w:line="264" w:lineRule="auto"/>
              <w:jc w:val="both"/>
              <w:rPr>
                <w:sz w:val="24"/>
                <w:lang w:val="en-US"/>
              </w:rPr>
            </w:pPr>
            <w:r w:rsidRPr="00F31903">
              <w:rPr>
                <w:sz w:val="24"/>
                <w:lang w:val="en-US"/>
              </w:rPr>
              <w:t>Rent</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pacing w:line="264" w:lineRule="auto"/>
              <w:jc w:val="both"/>
              <w:rPr>
                <w:sz w:val="24"/>
                <w:lang w:val="en-US"/>
              </w:rPr>
            </w:pPr>
            <w:r w:rsidRPr="00F31903">
              <w:rPr>
                <w:sz w:val="24"/>
                <w:lang w:val="en-US"/>
              </w:rPr>
              <w:t>includes any sort of rent or periodical payment in money or money’s worth for the use or occupancy of Immovable Property</w:t>
            </w:r>
          </w:p>
        </w:tc>
      </w:tr>
      <w:tr w:rsidR="00B47C5C" w:rsidRPr="00944E78" w:rsidTr="00A346A7">
        <w:trPr>
          <w:cantSplit/>
          <w:trHeight w:val="707"/>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pacing w:line="264" w:lineRule="auto"/>
              <w:jc w:val="both"/>
              <w:rPr>
                <w:sz w:val="24"/>
                <w:lang w:val="en-US"/>
              </w:rPr>
            </w:pPr>
            <w:r w:rsidRPr="00F31903">
              <w:rPr>
                <w:sz w:val="24"/>
                <w:lang w:val="en-US"/>
              </w:rPr>
              <w:t>Renunciation</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pacing w:line="264" w:lineRule="auto"/>
              <w:jc w:val="both"/>
              <w:rPr>
                <w:sz w:val="24"/>
                <w:lang w:val="en-US"/>
              </w:rPr>
            </w:pPr>
            <w:r w:rsidRPr="00F31903">
              <w:rPr>
                <w:sz w:val="24"/>
                <w:lang w:val="en-US"/>
              </w:rPr>
              <w:t>the act by which a person having a right to Probate waives and abandons it</w:t>
            </w:r>
          </w:p>
        </w:tc>
      </w:tr>
      <w:tr w:rsidR="00B47C5C" w:rsidRPr="00944E78" w:rsidTr="00A346A7">
        <w:trPr>
          <w:cantSplit/>
          <w:trHeight w:val="934"/>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pacing w:line="264" w:lineRule="auto"/>
              <w:jc w:val="both"/>
              <w:rPr>
                <w:sz w:val="24"/>
                <w:lang w:val="en-US"/>
              </w:rPr>
            </w:pPr>
            <w:r w:rsidRPr="00F31903">
              <w:rPr>
                <w:sz w:val="24"/>
                <w:lang w:val="en-US"/>
              </w:rPr>
              <w:t>Residuary Beneficiary</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pacing w:line="264" w:lineRule="auto"/>
              <w:jc w:val="both"/>
              <w:rPr>
                <w:sz w:val="24"/>
                <w:lang w:val="en-US"/>
              </w:rPr>
            </w:pPr>
            <w:r w:rsidRPr="00F31903">
              <w:rPr>
                <w:sz w:val="24"/>
                <w:lang w:val="en-US"/>
              </w:rPr>
              <w:t>a person left the residue of the Estate</w:t>
            </w:r>
          </w:p>
        </w:tc>
      </w:tr>
      <w:tr w:rsidR="00B47C5C" w:rsidRPr="00944E78" w:rsidTr="00A346A7">
        <w:trPr>
          <w:cantSplit/>
          <w:trHeight w:val="934"/>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szCs w:val="24"/>
                <w:lang w:val="en-US"/>
              </w:rPr>
            </w:pPr>
            <w:r w:rsidRPr="00944E78">
              <w:rPr>
                <w:sz w:val="24"/>
                <w:szCs w:val="24"/>
                <w:lang w:val="en-US"/>
              </w:rPr>
              <w:t xml:space="preserve">Residuary Estate </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szCs w:val="24"/>
                <w:lang w:val="en-US"/>
              </w:rPr>
            </w:pPr>
            <w:r>
              <w:rPr>
                <w:sz w:val="24"/>
                <w:szCs w:val="24"/>
                <w:lang w:val="en-US"/>
              </w:rPr>
              <w:t>t</w:t>
            </w:r>
            <w:r w:rsidRPr="00944E78">
              <w:rPr>
                <w:sz w:val="24"/>
                <w:szCs w:val="24"/>
                <w:lang w:val="en-US"/>
              </w:rPr>
              <w:t>he</w:t>
            </w:r>
            <w:r>
              <w:rPr>
                <w:sz w:val="24"/>
                <w:szCs w:val="24"/>
                <w:lang w:val="en-US"/>
              </w:rPr>
              <w:t xml:space="preserve"> residue of the</w:t>
            </w:r>
            <w:r w:rsidRPr="00944E78">
              <w:rPr>
                <w:sz w:val="24"/>
                <w:szCs w:val="24"/>
                <w:lang w:val="en-US"/>
              </w:rPr>
              <w:t xml:space="preserve"> Estate (as the context permits) after the payment of all debts, funeral and testamentary expenses, legacies, administrative fees and other liabilities on all property which vests in the Executor</w:t>
            </w:r>
          </w:p>
        </w:tc>
      </w:tr>
      <w:tr w:rsidR="00B47C5C" w:rsidRPr="00944E78" w:rsidTr="00A346A7">
        <w:trPr>
          <w:cantSplit/>
          <w:trHeight w:val="78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pacing w:line="264" w:lineRule="auto"/>
              <w:jc w:val="both"/>
              <w:rPr>
                <w:sz w:val="24"/>
                <w:szCs w:val="24"/>
                <w:lang w:val="en-US"/>
              </w:rPr>
            </w:pPr>
            <w:r w:rsidRPr="00F31903">
              <w:rPr>
                <w:sz w:val="24"/>
                <w:szCs w:val="24"/>
                <w:lang w:val="en-US"/>
              </w:rPr>
              <w:t>Residuary Trustee</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pacing w:line="264" w:lineRule="auto"/>
              <w:jc w:val="both"/>
              <w:rPr>
                <w:sz w:val="24"/>
                <w:szCs w:val="24"/>
                <w:lang w:val="en-US"/>
              </w:rPr>
            </w:pPr>
            <w:r w:rsidRPr="00F31903">
              <w:rPr>
                <w:sz w:val="24"/>
                <w:szCs w:val="24"/>
                <w:lang w:val="en-US"/>
              </w:rPr>
              <w:t>a person left the residue of the Estate to hold on trust for someone else</w:t>
            </w:r>
          </w:p>
        </w:tc>
      </w:tr>
      <w:tr w:rsidR="00B47C5C" w:rsidRPr="00944E78" w:rsidTr="00A346A7">
        <w:trPr>
          <w:cantSplit/>
          <w:trHeight w:val="707"/>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pacing w:line="264" w:lineRule="auto"/>
              <w:jc w:val="both"/>
              <w:rPr>
                <w:sz w:val="24"/>
                <w:szCs w:val="24"/>
                <w:lang w:val="en-US"/>
              </w:rPr>
            </w:pPr>
            <w:r w:rsidRPr="00F31903">
              <w:rPr>
                <w:sz w:val="24"/>
                <w:szCs w:val="24"/>
                <w:lang w:val="en-US"/>
              </w:rPr>
              <w:t>Response</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F31903" w:rsidRDefault="00B47C5C" w:rsidP="004E1259">
            <w:pPr>
              <w:pStyle w:val="FreeFormB"/>
              <w:spacing w:line="264" w:lineRule="auto"/>
              <w:jc w:val="both"/>
              <w:rPr>
                <w:sz w:val="24"/>
                <w:szCs w:val="24"/>
                <w:lang w:val="en-US"/>
              </w:rPr>
            </w:pPr>
            <w:r w:rsidRPr="00F31903">
              <w:rPr>
                <w:sz w:val="24"/>
                <w:szCs w:val="24"/>
                <w:lang w:val="en-US"/>
              </w:rPr>
              <w:t>a person’s response to an Objection filed in accordance with Part 13 of these Rules</w:t>
            </w:r>
          </w:p>
        </w:tc>
      </w:tr>
      <w:tr w:rsidR="00B47C5C" w:rsidRPr="00944E78" w:rsidTr="00A346A7">
        <w:trPr>
          <w:cantSplit/>
          <w:trHeight w:val="399"/>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71529F" w:rsidRDefault="00B47C5C" w:rsidP="004E1259">
            <w:pPr>
              <w:pStyle w:val="FreeFormB"/>
              <w:spacing w:line="264" w:lineRule="auto"/>
              <w:jc w:val="both"/>
              <w:rPr>
                <w:sz w:val="24"/>
              </w:rPr>
            </w:pPr>
            <w:r w:rsidRPr="0071529F">
              <w:rPr>
                <w:sz w:val="24"/>
              </w:rPr>
              <w:t>Rules</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5122A4" w:rsidRPr="0071529F" w:rsidRDefault="00B47C5C" w:rsidP="004E1259">
            <w:pPr>
              <w:pStyle w:val="FreeFormB"/>
              <w:spacing w:line="264" w:lineRule="auto"/>
              <w:jc w:val="both"/>
              <w:rPr>
                <w:sz w:val="24"/>
              </w:rPr>
            </w:pPr>
            <w:r w:rsidRPr="0071529F">
              <w:rPr>
                <w:sz w:val="24"/>
              </w:rPr>
              <w:t xml:space="preserve">these Rules (The </w:t>
            </w:r>
            <w:r w:rsidR="00D37F9A" w:rsidRPr="0071529F">
              <w:rPr>
                <w:sz w:val="24"/>
              </w:rPr>
              <w:t xml:space="preserve">DIFC </w:t>
            </w:r>
            <w:r w:rsidRPr="0071529F">
              <w:rPr>
                <w:sz w:val="24"/>
              </w:rPr>
              <w:t>Wills</w:t>
            </w:r>
            <w:r w:rsidR="00497011" w:rsidRPr="0071529F">
              <w:rPr>
                <w:sz w:val="24"/>
              </w:rPr>
              <w:t xml:space="preserve"> </w:t>
            </w:r>
            <w:r w:rsidR="001C3970" w:rsidRPr="0071529F">
              <w:rPr>
                <w:sz w:val="24"/>
              </w:rPr>
              <w:t xml:space="preserve">and Probate Registry </w:t>
            </w:r>
            <w:r w:rsidR="00197A9C" w:rsidRPr="0071529F">
              <w:rPr>
                <w:sz w:val="24"/>
              </w:rPr>
              <w:t>Rules</w:t>
            </w:r>
            <w:r w:rsidRPr="0071529F">
              <w:rPr>
                <w:sz w:val="24"/>
              </w:rPr>
              <w:t>)</w:t>
            </w:r>
          </w:p>
        </w:tc>
      </w:tr>
      <w:tr w:rsidR="00B47C5C" w:rsidRPr="00944E78" w:rsidTr="00A346A7">
        <w:trPr>
          <w:cantSplit/>
          <w:trHeight w:val="457"/>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8292F" w:rsidRDefault="00B47C5C" w:rsidP="004E1259">
            <w:pPr>
              <w:pStyle w:val="FreeFormB"/>
              <w:spacing w:line="264" w:lineRule="auto"/>
              <w:jc w:val="both"/>
              <w:rPr>
                <w:sz w:val="24"/>
              </w:rPr>
            </w:pPr>
            <w:r w:rsidRPr="0098292F">
              <w:rPr>
                <w:sz w:val="24"/>
              </w:rPr>
              <w:t>Spouse</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rPr>
            </w:pPr>
            <w:r w:rsidRPr="00944E78">
              <w:rPr>
                <w:sz w:val="24"/>
              </w:rPr>
              <w:t>a person’s husband or wife by Marriage</w:t>
            </w:r>
          </w:p>
        </w:tc>
      </w:tr>
      <w:tr w:rsidR="00B47C5C" w:rsidRPr="00944E78" w:rsidTr="00A346A7">
        <w:trPr>
          <w:cantSplit/>
          <w:trHeight w:val="818"/>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8292F" w:rsidRDefault="00B47C5C" w:rsidP="004E1259">
            <w:pPr>
              <w:pStyle w:val="FreeFormB"/>
              <w:spacing w:line="264" w:lineRule="auto"/>
              <w:jc w:val="both"/>
              <w:rPr>
                <w:sz w:val="24"/>
                <w:lang w:val="en-US"/>
              </w:rPr>
            </w:pPr>
            <w:r w:rsidRPr="0098292F">
              <w:rPr>
                <w:sz w:val="24"/>
                <w:lang w:val="en-US"/>
              </w:rPr>
              <w:t>Statement of Truth</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lang w:val="en-US"/>
              </w:rPr>
            </w:pPr>
            <w:r w:rsidRPr="00944E78">
              <w:rPr>
                <w:sz w:val="24"/>
                <w:lang w:val="en-US"/>
              </w:rPr>
              <w:t>a statement that the maker of the document believes the facts stated in the document to be true</w:t>
            </w:r>
          </w:p>
        </w:tc>
      </w:tr>
      <w:tr w:rsidR="00B47C5C" w:rsidRPr="00944E78" w:rsidTr="00A346A7">
        <w:trPr>
          <w:cantSplit/>
          <w:trHeight w:val="565"/>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8292F" w:rsidRDefault="00B47C5C" w:rsidP="004E1259">
            <w:pPr>
              <w:pStyle w:val="FreeFormB"/>
              <w:spacing w:line="264" w:lineRule="auto"/>
              <w:jc w:val="both"/>
              <w:rPr>
                <w:sz w:val="24"/>
                <w:lang w:val="en-US"/>
              </w:rPr>
            </w:pPr>
            <w:r w:rsidRPr="0098292F">
              <w:rPr>
                <w:sz w:val="24"/>
                <w:lang w:val="en-US"/>
              </w:rPr>
              <w:t>Testator</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lang w:val="en-US"/>
              </w:rPr>
            </w:pPr>
            <w:r w:rsidRPr="00944E78">
              <w:rPr>
                <w:sz w:val="24"/>
                <w:lang w:val="en-US"/>
              </w:rPr>
              <w:t xml:space="preserve">an individual who makes a will </w:t>
            </w:r>
          </w:p>
        </w:tc>
      </w:tr>
      <w:tr w:rsidR="00B47C5C" w:rsidRPr="00944E78" w:rsidTr="00A346A7">
        <w:trPr>
          <w:cantSplit/>
          <w:trHeight w:val="62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before="120" w:after="120" w:line="264" w:lineRule="auto"/>
              <w:jc w:val="both"/>
              <w:rPr>
                <w:sz w:val="24"/>
              </w:rPr>
            </w:pPr>
            <w:r w:rsidRPr="00944E78">
              <w:rPr>
                <w:sz w:val="24"/>
              </w:rPr>
              <w:t>Trustee</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B47C5C" w:rsidRPr="00944E78" w:rsidRDefault="00B47C5C" w:rsidP="004E1259">
            <w:pPr>
              <w:pStyle w:val="FreeFormB"/>
              <w:spacing w:line="264" w:lineRule="auto"/>
              <w:jc w:val="both"/>
              <w:rPr>
                <w:sz w:val="24"/>
              </w:rPr>
            </w:pPr>
            <w:r w:rsidRPr="00944E78">
              <w:rPr>
                <w:sz w:val="24"/>
              </w:rPr>
              <w:t xml:space="preserve">any person who receives a gift under the Will to hold on trust for someone else </w:t>
            </w:r>
          </w:p>
        </w:tc>
      </w:tr>
      <w:tr w:rsidR="006C45E8" w:rsidRPr="00944E78" w:rsidTr="00A346A7">
        <w:trPr>
          <w:cantSplit/>
          <w:trHeight w:val="62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6C45E8" w:rsidRPr="00944E78" w:rsidRDefault="006C45E8" w:rsidP="004E1259">
            <w:pPr>
              <w:pStyle w:val="FreeFormB"/>
              <w:spacing w:before="120" w:after="120" w:line="264" w:lineRule="auto"/>
              <w:jc w:val="both"/>
              <w:rPr>
                <w:sz w:val="24"/>
              </w:rPr>
            </w:pPr>
            <w:r>
              <w:rPr>
                <w:sz w:val="24"/>
              </w:rPr>
              <w:t>UAE</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6C45E8" w:rsidRPr="00944E78" w:rsidRDefault="006C45E8" w:rsidP="004E1259">
            <w:pPr>
              <w:pStyle w:val="FreeFormB"/>
              <w:spacing w:line="264" w:lineRule="auto"/>
              <w:jc w:val="both"/>
              <w:rPr>
                <w:sz w:val="24"/>
              </w:rPr>
            </w:pPr>
            <w:r>
              <w:rPr>
                <w:sz w:val="24"/>
              </w:rPr>
              <w:t>The United Arab Emirates</w:t>
            </w:r>
            <w:r w:rsidR="00512A4C">
              <w:rPr>
                <w:rStyle w:val="EndnoteReference"/>
                <w:sz w:val="24"/>
              </w:rPr>
              <w:endnoteReference w:id="23"/>
            </w:r>
          </w:p>
        </w:tc>
      </w:tr>
      <w:tr w:rsidR="00F772FA" w:rsidRPr="00944E78" w:rsidTr="00A346A7">
        <w:trPr>
          <w:cantSplit/>
          <w:trHeight w:val="620"/>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F772FA" w:rsidRPr="00944E78" w:rsidRDefault="00F772FA" w:rsidP="004E1259">
            <w:pPr>
              <w:pStyle w:val="FreeFormB"/>
              <w:spacing w:before="120" w:after="120" w:line="264" w:lineRule="auto"/>
              <w:jc w:val="both"/>
              <w:rPr>
                <w:sz w:val="24"/>
              </w:rPr>
            </w:pPr>
            <w:r>
              <w:rPr>
                <w:rStyle w:val="legterm"/>
                <w:sz w:val="24"/>
                <w:lang w:val="en-US"/>
              </w:rPr>
              <w:t>UAE Estate</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F772FA" w:rsidRPr="00944E78" w:rsidRDefault="00F772FA" w:rsidP="004E1259">
            <w:pPr>
              <w:pStyle w:val="FreeFormB"/>
              <w:spacing w:line="264" w:lineRule="auto"/>
              <w:jc w:val="both"/>
              <w:rPr>
                <w:sz w:val="24"/>
              </w:rPr>
            </w:pPr>
            <w:r w:rsidRPr="00944E78">
              <w:rPr>
                <w:sz w:val="24"/>
                <w:lang w:val="en-US"/>
              </w:rPr>
              <w:t>Immovable and Mov</w:t>
            </w:r>
            <w:r w:rsidRPr="00BC7A9D">
              <w:rPr>
                <w:sz w:val="24"/>
                <w:lang w:val="en-US"/>
              </w:rPr>
              <w:t xml:space="preserve">able Property situated in the </w:t>
            </w:r>
            <w:r>
              <w:rPr>
                <w:sz w:val="24"/>
                <w:lang w:val="en-US"/>
              </w:rPr>
              <w:t>United Arab Emirates</w:t>
            </w:r>
          </w:p>
        </w:tc>
      </w:tr>
      <w:tr w:rsidR="00F772FA" w:rsidRPr="00944E78" w:rsidTr="00A346A7">
        <w:trPr>
          <w:cantSplit/>
          <w:trHeight w:val="691"/>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F772FA" w:rsidRPr="00944E78" w:rsidRDefault="00F772FA" w:rsidP="004E1259">
            <w:pPr>
              <w:pStyle w:val="FreeFormB"/>
              <w:spacing w:line="264" w:lineRule="auto"/>
              <w:jc w:val="both"/>
              <w:rPr>
                <w:sz w:val="24"/>
              </w:rPr>
            </w:pPr>
            <w:r w:rsidRPr="0098292F">
              <w:rPr>
                <w:sz w:val="24"/>
              </w:rPr>
              <w:lastRenderedPageBreak/>
              <w:t>Will</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F772FA" w:rsidRPr="005B4B41" w:rsidRDefault="00F772FA" w:rsidP="004E1259">
            <w:pPr>
              <w:pStyle w:val="FreeFormB"/>
              <w:spacing w:line="264" w:lineRule="auto"/>
              <w:jc w:val="both"/>
              <w:rPr>
                <w:sz w:val="24"/>
                <w:highlight w:val="yellow"/>
              </w:rPr>
            </w:pPr>
            <w:r w:rsidRPr="005B4B41">
              <w:rPr>
                <w:sz w:val="24"/>
              </w:rPr>
              <w:t>any will registered under these Rules</w:t>
            </w:r>
            <w:r w:rsidRPr="006B608D">
              <w:rPr>
                <w:rFonts w:ascii="Calibri" w:hAnsi="Calibri"/>
                <w:color w:val="FF0000"/>
                <w:lang w:val="en-US"/>
              </w:rPr>
              <w:t xml:space="preserve"> </w:t>
            </w:r>
          </w:p>
        </w:tc>
      </w:tr>
      <w:tr w:rsidR="00F772FA" w:rsidRPr="00944E78" w:rsidTr="0041523C">
        <w:trPr>
          <w:cantSplit/>
          <w:trHeight w:val="691"/>
        </w:trPr>
        <w:tc>
          <w:tcPr>
            <w:tcW w:w="2129"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F772FA" w:rsidRPr="00AB56CD" w:rsidRDefault="003B4F47" w:rsidP="004E1259">
            <w:pPr>
              <w:pStyle w:val="FreeFormB"/>
              <w:spacing w:line="264" w:lineRule="auto"/>
              <w:jc w:val="both"/>
              <w:rPr>
                <w:sz w:val="24"/>
              </w:rPr>
            </w:pPr>
            <w:r>
              <w:rPr>
                <w:sz w:val="24"/>
              </w:rPr>
              <w:t xml:space="preserve"> </w:t>
            </w:r>
            <w:r w:rsidR="00F772FA" w:rsidRPr="00AB56CD">
              <w:rPr>
                <w:sz w:val="24"/>
              </w:rPr>
              <w:t xml:space="preserve">Wills Service </w:t>
            </w:r>
          </w:p>
        </w:tc>
        <w:tc>
          <w:tcPr>
            <w:tcW w:w="6741" w:type="dxa"/>
            <w:tcBorders>
              <w:top w:val="single" w:sz="8" w:space="0" w:color="000000"/>
              <w:left w:val="single" w:sz="8" w:space="0" w:color="000000"/>
              <w:bottom w:val="single" w:sz="8" w:space="0" w:color="000000"/>
              <w:right w:val="single" w:sz="8" w:space="0" w:color="000000"/>
            </w:tcBorders>
            <w:shd w:val="clear" w:color="auto" w:fill="FEFEFE"/>
            <w:tcMar>
              <w:top w:w="0" w:type="dxa"/>
              <w:left w:w="0" w:type="dxa"/>
              <w:bottom w:w="0" w:type="dxa"/>
              <w:right w:w="0" w:type="dxa"/>
            </w:tcMar>
            <w:vAlign w:val="center"/>
          </w:tcPr>
          <w:p w:rsidR="00F772FA" w:rsidRPr="0041523C" w:rsidRDefault="00F772FA" w:rsidP="004E1259">
            <w:pPr>
              <w:pStyle w:val="FreeFormB"/>
              <w:spacing w:line="264" w:lineRule="auto"/>
              <w:jc w:val="both"/>
              <w:rPr>
                <w:sz w:val="24"/>
              </w:rPr>
            </w:pPr>
            <w:r w:rsidRPr="00AB56CD">
              <w:rPr>
                <w:sz w:val="24"/>
              </w:rPr>
              <w:t>the DIFC Wills Service</w:t>
            </w:r>
          </w:p>
        </w:tc>
      </w:tr>
    </w:tbl>
    <w:p w:rsidR="00B47C5C" w:rsidRPr="00944E78" w:rsidRDefault="00B47C5C" w:rsidP="004E1259">
      <w:pPr>
        <w:pStyle w:val="FreeFormBAA"/>
        <w:spacing w:line="288" w:lineRule="auto"/>
        <w:ind w:left="108"/>
        <w:jc w:val="both"/>
        <w:rPr>
          <w:rStyle w:val="legterm"/>
          <w:sz w:val="24"/>
        </w:rPr>
      </w:pPr>
    </w:p>
    <w:p w:rsidR="00B47C5C" w:rsidRPr="00944E78" w:rsidRDefault="00B47C5C" w:rsidP="00B47C5C">
      <w:pPr>
        <w:ind w:left="1418" w:hanging="709"/>
        <w:jc w:val="both"/>
      </w:pPr>
      <w:r w:rsidRPr="00944E78">
        <w:t>(b)</w:t>
      </w:r>
      <w:r w:rsidRPr="00944E78">
        <w:tab/>
        <w:t xml:space="preserve">The provisions of the Rules shall, where appropriate, be construed in </w:t>
      </w:r>
      <w:r w:rsidRPr="00944E78">
        <w:tab/>
        <w:t xml:space="preserve">accordance with the applicable law as defined in Article 8(2)(e) of the Law on the Application of Civil and Commercial Laws in the DIFC 2004 and in cases not covered by the Rules, that law shall apply.  </w:t>
      </w:r>
    </w:p>
    <w:p w:rsidR="00B47C5C" w:rsidRPr="00944E78" w:rsidRDefault="00B47C5C" w:rsidP="00B47C5C">
      <w:pPr>
        <w:jc w:val="both"/>
      </w:pPr>
    </w:p>
    <w:p w:rsidR="00B47C5C" w:rsidRPr="00944E78" w:rsidRDefault="00B47C5C" w:rsidP="00B47C5C">
      <w:pPr>
        <w:pStyle w:val="FreeFormA"/>
        <w:spacing w:line="288" w:lineRule="auto"/>
        <w:jc w:val="both"/>
        <w:rPr>
          <w:rFonts w:ascii="System Font Regular" w:hAnsi="System Font Regular" w:hint="eastAsia"/>
          <w:sz w:val="24"/>
          <w:lang w:val="en-US"/>
        </w:rPr>
      </w:pPr>
      <w:r w:rsidRPr="00944E78">
        <w:rPr>
          <w:rFonts w:ascii="Times New Roman Bold" w:hAnsi="Times New Roman Bold"/>
          <w:sz w:val="24"/>
        </w:rPr>
        <w:t>6.</w:t>
      </w:r>
      <w:r w:rsidRPr="00944E78">
        <w:rPr>
          <w:sz w:val="24"/>
        </w:rPr>
        <w:t xml:space="preserve"> </w:t>
      </w:r>
      <w:r w:rsidRPr="00944E78">
        <w:rPr>
          <w:sz w:val="24"/>
        </w:rPr>
        <w:tab/>
      </w:r>
      <w:r w:rsidRPr="00944E78">
        <w:rPr>
          <w:rFonts w:ascii="Times New Roman Bold" w:hAnsi="Times New Roman Bold"/>
          <w:sz w:val="24"/>
        </w:rPr>
        <w:t>The Overriding Objective</w:t>
      </w:r>
    </w:p>
    <w:p w:rsidR="00B47C5C" w:rsidRPr="00944E78" w:rsidRDefault="00B47C5C" w:rsidP="00B47C5C">
      <w:pPr>
        <w:rPr>
          <w:rFonts w:ascii="System Font Regular" w:hAnsi="System Font Regular" w:hint="eastAsia"/>
        </w:rPr>
      </w:pPr>
    </w:p>
    <w:p w:rsidR="00B47C5C" w:rsidRDefault="00B47C5C" w:rsidP="00B47C5C">
      <w:pPr>
        <w:jc w:val="both"/>
      </w:pPr>
      <w:r w:rsidRPr="00A27449">
        <w:t xml:space="preserve">The overriding objective of these Rules is to enable Wills and Probate Matters to be dealt with justly and expeditiously by </w:t>
      </w:r>
      <w:r w:rsidR="00264AE9" w:rsidRPr="00A27449">
        <w:t xml:space="preserve">the </w:t>
      </w:r>
      <w:r w:rsidR="002D680C" w:rsidRPr="00A27449">
        <w:t xml:space="preserve">Wills </w:t>
      </w:r>
      <w:r w:rsidR="00264AE9" w:rsidRPr="00A27449">
        <w:t>Service, the Registry, t</w:t>
      </w:r>
      <w:r w:rsidRPr="00A27449">
        <w:t>he Courts, Authorised</w:t>
      </w:r>
      <w:r w:rsidRPr="00944E78">
        <w:t xml:space="preserve"> Officers and persons dealing with them.</w:t>
      </w:r>
    </w:p>
    <w:p w:rsidR="002D680C" w:rsidRDefault="002D680C" w:rsidP="00B47C5C">
      <w:pPr>
        <w:spacing w:line="288" w:lineRule="auto"/>
        <w:jc w:val="both"/>
      </w:pPr>
    </w:p>
    <w:p w:rsidR="00AC5609" w:rsidRPr="00944E78" w:rsidRDefault="00AC5609" w:rsidP="00B47C5C">
      <w:pPr>
        <w:spacing w:line="288" w:lineRule="auto"/>
        <w:jc w:val="both"/>
      </w:pPr>
    </w:p>
    <w:p w:rsidR="00B47C5C" w:rsidRPr="00944E78" w:rsidRDefault="00B47C5C" w:rsidP="00B47C5C">
      <w:pPr>
        <w:spacing w:line="288" w:lineRule="auto"/>
        <w:ind w:left="720" w:hanging="720"/>
        <w:jc w:val="both"/>
        <w:rPr>
          <w:rFonts w:ascii="Times New Roman Bold" w:hAnsi="Times New Roman Bold"/>
        </w:rPr>
      </w:pPr>
      <w:r w:rsidRPr="00944E78">
        <w:rPr>
          <w:rFonts w:ascii="Times New Roman Bold" w:hAnsi="Times New Roman Bold"/>
        </w:rPr>
        <w:t xml:space="preserve">7. </w:t>
      </w:r>
      <w:r w:rsidRPr="00944E78">
        <w:rPr>
          <w:rFonts w:ascii="Times New Roman Bold" w:hAnsi="Times New Roman Bold"/>
        </w:rPr>
        <w:tab/>
        <w:t>Practice Directions</w:t>
      </w:r>
    </w:p>
    <w:p w:rsidR="00B47C5C" w:rsidRPr="00944E78" w:rsidRDefault="00B47C5C" w:rsidP="00B47C5C">
      <w:pPr>
        <w:spacing w:line="288" w:lineRule="auto"/>
        <w:ind w:left="720" w:hanging="720"/>
        <w:jc w:val="both"/>
      </w:pPr>
    </w:p>
    <w:p w:rsidR="00B47C5C" w:rsidRPr="00944E78" w:rsidRDefault="00B47C5C" w:rsidP="00B47C5C">
      <w:pPr>
        <w:jc w:val="both"/>
      </w:pPr>
      <w:r w:rsidRPr="00944E78">
        <w:t>These Rules may be supplemented by Practice Directions.</w:t>
      </w:r>
    </w:p>
    <w:p w:rsidR="00B47C5C" w:rsidRPr="00944E78" w:rsidRDefault="00B47C5C" w:rsidP="00B47C5C">
      <w:pPr>
        <w:spacing w:line="288" w:lineRule="auto"/>
        <w:jc w:val="both"/>
      </w:pPr>
    </w:p>
    <w:p w:rsidR="00B47C5C" w:rsidRPr="00944E78" w:rsidRDefault="00B47C5C" w:rsidP="00B47C5C">
      <w:pPr>
        <w:spacing w:line="288" w:lineRule="auto"/>
        <w:jc w:val="both"/>
      </w:pPr>
    </w:p>
    <w:p w:rsidR="00CE4911" w:rsidRDefault="00CE4911" w:rsidP="00B47C5C">
      <w:pPr>
        <w:spacing w:line="288" w:lineRule="auto"/>
        <w:jc w:val="both"/>
        <w:rPr>
          <w:rFonts w:ascii="Times New Roman Bold" w:hAnsi="Times New Roman Bold"/>
          <w:b/>
        </w:rPr>
      </w:pPr>
    </w:p>
    <w:p w:rsidR="00CE4911" w:rsidRDefault="00CE4911" w:rsidP="00B47C5C">
      <w:pPr>
        <w:spacing w:line="288" w:lineRule="auto"/>
        <w:jc w:val="both"/>
        <w:rPr>
          <w:rFonts w:ascii="Times New Roman Bold" w:hAnsi="Times New Roman Bold"/>
          <w:b/>
        </w:rPr>
      </w:pPr>
    </w:p>
    <w:p w:rsidR="003B4F47" w:rsidRDefault="003B4F47" w:rsidP="00B47C5C">
      <w:pPr>
        <w:spacing w:line="288" w:lineRule="auto"/>
        <w:jc w:val="both"/>
        <w:rPr>
          <w:rFonts w:ascii="Times New Roman Bold" w:hAnsi="Times New Roman Bold"/>
          <w:b/>
        </w:rPr>
      </w:pPr>
    </w:p>
    <w:p w:rsidR="003B4F47" w:rsidRDefault="003B4F47" w:rsidP="00B47C5C">
      <w:pPr>
        <w:spacing w:line="288" w:lineRule="auto"/>
        <w:jc w:val="both"/>
        <w:rPr>
          <w:rFonts w:ascii="Times New Roman Bold" w:hAnsi="Times New Roman Bold"/>
          <w:b/>
        </w:rPr>
      </w:pPr>
    </w:p>
    <w:p w:rsidR="003B4F47" w:rsidRDefault="003B4F47" w:rsidP="00B47C5C">
      <w:pPr>
        <w:spacing w:line="288" w:lineRule="auto"/>
        <w:jc w:val="both"/>
        <w:rPr>
          <w:rFonts w:ascii="Times New Roman Bold" w:hAnsi="Times New Roman Bold"/>
          <w:b/>
        </w:rPr>
      </w:pPr>
    </w:p>
    <w:p w:rsidR="003B4F47" w:rsidRDefault="003B4F47" w:rsidP="00B47C5C">
      <w:pPr>
        <w:spacing w:line="288" w:lineRule="auto"/>
        <w:jc w:val="both"/>
        <w:rPr>
          <w:rFonts w:ascii="Times New Roman Bold" w:hAnsi="Times New Roman Bold"/>
          <w:b/>
        </w:rPr>
      </w:pPr>
    </w:p>
    <w:p w:rsidR="003E63CB" w:rsidRDefault="003E63CB" w:rsidP="00B47C5C">
      <w:pPr>
        <w:spacing w:line="288" w:lineRule="auto"/>
        <w:jc w:val="both"/>
        <w:rPr>
          <w:rFonts w:ascii="Times New Roman Bold" w:hAnsi="Times New Roman Bold"/>
          <w:b/>
        </w:rPr>
      </w:pPr>
    </w:p>
    <w:p w:rsidR="003E63CB" w:rsidRDefault="003E63CB" w:rsidP="00B47C5C">
      <w:pPr>
        <w:spacing w:line="288" w:lineRule="auto"/>
        <w:jc w:val="both"/>
        <w:rPr>
          <w:rFonts w:ascii="Times New Roman Bold" w:hAnsi="Times New Roman Bold"/>
          <w:b/>
        </w:rPr>
      </w:pPr>
    </w:p>
    <w:p w:rsidR="003E63CB" w:rsidRDefault="003E63CB" w:rsidP="00B47C5C">
      <w:pPr>
        <w:spacing w:line="288" w:lineRule="auto"/>
        <w:jc w:val="both"/>
        <w:rPr>
          <w:rFonts w:ascii="Times New Roman Bold" w:hAnsi="Times New Roman Bold"/>
          <w:b/>
        </w:rPr>
      </w:pPr>
    </w:p>
    <w:p w:rsidR="003E63CB" w:rsidRDefault="003E63CB" w:rsidP="00B47C5C">
      <w:pPr>
        <w:spacing w:line="288" w:lineRule="auto"/>
        <w:jc w:val="both"/>
        <w:rPr>
          <w:rFonts w:ascii="Times New Roman Bold" w:hAnsi="Times New Roman Bold"/>
          <w:b/>
        </w:rPr>
      </w:pPr>
    </w:p>
    <w:p w:rsidR="003E63CB" w:rsidRDefault="003E63CB" w:rsidP="00B47C5C">
      <w:pPr>
        <w:spacing w:line="288" w:lineRule="auto"/>
        <w:jc w:val="both"/>
        <w:rPr>
          <w:rFonts w:ascii="Times New Roman Bold" w:hAnsi="Times New Roman Bold"/>
          <w:b/>
        </w:rPr>
      </w:pPr>
    </w:p>
    <w:p w:rsidR="003E63CB" w:rsidRDefault="003E63CB" w:rsidP="00B47C5C">
      <w:pPr>
        <w:spacing w:line="288" w:lineRule="auto"/>
        <w:jc w:val="both"/>
        <w:rPr>
          <w:rFonts w:ascii="Times New Roman Bold" w:hAnsi="Times New Roman Bold"/>
          <w:b/>
        </w:rPr>
      </w:pPr>
    </w:p>
    <w:p w:rsidR="003E63CB" w:rsidRDefault="003E63CB" w:rsidP="00B47C5C">
      <w:pPr>
        <w:spacing w:line="288" w:lineRule="auto"/>
        <w:jc w:val="both"/>
        <w:rPr>
          <w:rFonts w:ascii="Times New Roman Bold" w:hAnsi="Times New Roman Bold"/>
          <w:b/>
        </w:rPr>
      </w:pPr>
    </w:p>
    <w:p w:rsidR="003E63CB" w:rsidRDefault="003E63CB" w:rsidP="00B47C5C">
      <w:pPr>
        <w:spacing w:line="288" w:lineRule="auto"/>
        <w:jc w:val="both"/>
        <w:rPr>
          <w:rFonts w:ascii="Times New Roman Bold" w:hAnsi="Times New Roman Bold"/>
          <w:b/>
        </w:rPr>
      </w:pPr>
    </w:p>
    <w:p w:rsidR="003E63CB" w:rsidRDefault="003E63CB" w:rsidP="00B47C5C">
      <w:pPr>
        <w:spacing w:line="288" w:lineRule="auto"/>
        <w:jc w:val="both"/>
        <w:rPr>
          <w:rFonts w:ascii="Times New Roman Bold" w:hAnsi="Times New Roman Bold"/>
          <w:b/>
        </w:rPr>
      </w:pPr>
    </w:p>
    <w:p w:rsidR="003E63CB" w:rsidRDefault="003E63CB" w:rsidP="00B47C5C">
      <w:pPr>
        <w:spacing w:line="288" w:lineRule="auto"/>
        <w:jc w:val="both"/>
        <w:rPr>
          <w:rFonts w:ascii="Times New Roman Bold" w:hAnsi="Times New Roman Bold"/>
          <w:b/>
        </w:rPr>
      </w:pPr>
    </w:p>
    <w:p w:rsidR="003B4F47" w:rsidRDefault="003B4F47" w:rsidP="00B47C5C">
      <w:pPr>
        <w:spacing w:line="288" w:lineRule="auto"/>
        <w:jc w:val="both"/>
        <w:rPr>
          <w:rFonts w:ascii="Times New Roman Bold" w:hAnsi="Times New Roman Bold"/>
          <w:b/>
        </w:rPr>
      </w:pPr>
    </w:p>
    <w:p w:rsidR="00B47C5C" w:rsidRPr="001741A5" w:rsidRDefault="00F957BF" w:rsidP="00B47C5C">
      <w:pPr>
        <w:spacing w:line="288" w:lineRule="auto"/>
        <w:jc w:val="both"/>
        <w:rPr>
          <w:rFonts w:ascii="Times New Roman Bold" w:hAnsi="Times New Roman Bold"/>
          <w:b/>
        </w:rPr>
      </w:pPr>
      <w:r w:rsidRPr="001741A5">
        <w:rPr>
          <w:rFonts w:ascii="Times New Roman Bold" w:hAnsi="Times New Roman Bold"/>
          <w:b/>
        </w:rPr>
        <w:lastRenderedPageBreak/>
        <w:t xml:space="preserve">PART 2: </w:t>
      </w:r>
      <w:r w:rsidR="00D3521C" w:rsidRPr="001741A5">
        <w:rPr>
          <w:rFonts w:ascii="Times New Roman Bold" w:hAnsi="Times New Roman Bold"/>
          <w:b/>
        </w:rPr>
        <w:t xml:space="preserve">The </w:t>
      </w:r>
      <w:r w:rsidR="001A5F53" w:rsidRPr="001741A5">
        <w:rPr>
          <w:rFonts w:ascii="Times New Roman Bold" w:hAnsi="Times New Roman Bold"/>
          <w:b/>
        </w:rPr>
        <w:t xml:space="preserve">Wills </w:t>
      </w:r>
      <w:r w:rsidR="00C71B61" w:rsidRPr="001741A5">
        <w:rPr>
          <w:rFonts w:ascii="Times New Roman Bold" w:hAnsi="Times New Roman Bold"/>
          <w:b/>
        </w:rPr>
        <w:t xml:space="preserve">Service, the Registry, </w:t>
      </w:r>
      <w:r w:rsidR="004D0494">
        <w:rPr>
          <w:rStyle w:val="EndnoteReference"/>
          <w:rFonts w:ascii="Times New Roman Bold" w:hAnsi="Times New Roman Bold"/>
          <w:b/>
        </w:rPr>
        <w:endnoteReference w:id="24"/>
      </w:r>
      <w:r w:rsidR="00C71B61" w:rsidRPr="001741A5">
        <w:rPr>
          <w:rFonts w:ascii="Times New Roman Bold" w:hAnsi="Times New Roman Bold"/>
          <w:b/>
        </w:rPr>
        <w:t>the Registrar</w:t>
      </w:r>
      <w:r w:rsidR="00B47C5C" w:rsidRPr="001741A5">
        <w:rPr>
          <w:rFonts w:ascii="Times New Roman Bold" w:hAnsi="Times New Roman Bold"/>
          <w:b/>
        </w:rPr>
        <w:t xml:space="preserve"> and the Court</w:t>
      </w:r>
    </w:p>
    <w:p w:rsidR="00B47C5C" w:rsidRPr="00A27449" w:rsidRDefault="00B47C5C" w:rsidP="00B47C5C">
      <w:pPr>
        <w:spacing w:line="288" w:lineRule="auto"/>
        <w:jc w:val="both"/>
      </w:pPr>
    </w:p>
    <w:p w:rsidR="00B47C5C" w:rsidRPr="00A27449" w:rsidRDefault="00B47C5C" w:rsidP="00B47C5C">
      <w:pPr>
        <w:spacing w:line="288" w:lineRule="auto"/>
        <w:jc w:val="both"/>
        <w:rPr>
          <w:rFonts w:ascii="Times New Roman Bold" w:hAnsi="Times New Roman Bold"/>
        </w:rPr>
      </w:pPr>
      <w:r w:rsidRPr="00A27449">
        <w:rPr>
          <w:rFonts w:ascii="Times New Roman Bold" w:hAnsi="Times New Roman Bold"/>
        </w:rPr>
        <w:t>8.</w:t>
      </w:r>
      <w:r w:rsidRPr="00A27449">
        <w:rPr>
          <w:rFonts w:ascii="Times New Roman Bold" w:hAnsi="Times New Roman Bold"/>
        </w:rPr>
        <w:tab/>
        <w:t>General powers of the</w:t>
      </w:r>
      <w:r w:rsidR="005A2BA8" w:rsidRPr="00A27449">
        <w:rPr>
          <w:rFonts w:ascii="Times New Roman Bold" w:hAnsi="Times New Roman Bold"/>
        </w:rPr>
        <w:t xml:space="preserve"> </w:t>
      </w:r>
      <w:r w:rsidR="001E4220" w:rsidRPr="00A27449">
        <w:rPr>
          <w:rFonts w:ascii="Times New Roman Bold" w:hAnsi="Times New Roman Bold"/>
        </w:rPr>
        <w:t xml:space="preserve">Wills </w:t>
      </w:r>
      <w:r w:rsidR="005A2BA8" w:rsidRPr="00A27449">
        <w:rPr>
          <w:rFonts w:ascii="Times New Roman Bold" w:hAnsi="Times New Roman Bold"/>
        </w:rPr>
        <w:t>Service,</w:t>
      </w:r>
      <w:r w:rsidRPr="00A27449">
        <w:rPr>
          <w:rFonts w:ascii="Times New Roman Bold" w:hAnsi="Times New Roman Bold"/>
        </w:rPr>
        <w:t xml:space="preserve"> </w:t>
      </w:r>
      <w:r w:rsidR="005A2BA8" w:rsidRPr="00A27449">
        <w:rPr>
          <w:rFonts w:ascii="Times New Roman Bold" w:hAnsi="Times New Roman Bold"/>
        </w:rPr>
        <w:t xml:space="preserve">the Registry, </w:t>
      </w:r>
      <w:r w:rsidR="00393F44" w:rsidRPr="00A27449">
        <w:rPr>
          <w:rFonts w:ascii="Times New Roman Bold" w:hAnsi="Times New Roman Bold"/>
        </w:rPr>
        <w:t xml:space="preserve">the Registrar and the </w:t>
      </w:r>
      <w:r w:rsidRPr="00A27449">
        <w:rPr>
          <w:rFonts w:ascii="Times New Roman Bold" w:hAnsi="Times New Roman Bold"/>
        </w:rPr>
        <w:t>Court</w:t>
      </w:r>
      <w:r w:rsidR="008214A5">
        <w:rPr>
          <w:rStyle w:val="EndnoteReference"/>
          <w:rFonts w:ascii="Times New Roman Bold" w:hAnsi="Times New Roman Bold"/>
        </w:rPr>
        <w:endnoteReference w:id="25"/>
      </w:r>
    </w:p>
    <w:p w:rsidR="00B47C5C" w:rsidRPr="00A27449" w:rsidRDefault="00B47C5C" w:rsidP="00B47C5C">
      <w:pPr>
        <w:spacing w:line="288" w:lineRule="auto"/>
        <w:jc w:val="both"/>
      </w:pPr>
    </w:p>
    <w:p w:rsidR="00B47C5C" w:rsidRPr="00A27449" w:rsidRDefault="00B47C5C" w:rsidP="00B47C5C">
      <w:pPr>
        <w:numPr>
          <w:ilvl w:val="0"/>
          <w:numId w:val="5"/>
        </w:numPr>
        <w:spacing w:line="288" w:lineRule="auto"/>
        <w:ind w:hanging="709"/>
        <w:jc w:val="both"/>
      </w:pPr>
      <w:r w:rsidRPr="00A27449">
        <w:t xml:space="preserve">There shall be established a </w:t>
      </w:r>
      <w:r w:rsidR="001F66E5" w:rsidRPr="00A27449">
        <w:t xml:space="preserve">wills service </w:t>
      </w:r>
      <w:r w:rsidRPr="00A27449">
        <w:t>to be known as “The DIFC Wills</w:t>
      </w:r>
      <w:r w:rsidR="00B65200" w:rsidRPr="00A27449">
        <w:t xml:space="preserve"> Service</w:t>
      </w:r>
      <w:r w:rsidRPr="00A27449">
        <w:t>”.</w:t>
      </w:r>
    </w:p>
    <w:p w:rsidR="00B47C5C" w:rsidRPr="00A27449" w:rsidRDefault="00B47C5C" w:rsidP="00B47C5C">
      <w:pPr>
        <w:numPr>
          <w:ilvl w:val="0"/>
          <w:numId w:val="5"/>
        </w:numPr>
        <w:spacing w:line="288" w:lineRule="auto"/>
        <w:ind w:left="720" w:hanging="720"/>
        <w:jc w:val="both"/>
      </w:pPr>
      <w:r w:rsidRPr="00A27449">
        <w:t>The function of the</w:t>
      </w:r>
      <w:r w:rsidR="008B2DCC" w:rsidRPr="00A27449">
        <w:t xml:space="preserve"> </w:t>
      </w:r>
      <w:r w:rsidR="006366E8" w:rsidRPr="00A27449">
        <w:t xml:space="preserve">Wills </w:t>
      </w:r>
      <w:r w:rsidR="008B2DCC" w:rsidRPr="00A27449">
        <w:t>Service</w:t>
      </w:r>
      <w:r w:rsidR="002D71FC" w:rsidRPr="00A27449">
        <w:t xml:space="preserve"> </w:t>
      </w:r>
      <w:r w:rsidR="00711337" w:rsidRPr="00A27449">
        <w:t>shall be</w:t>
      </w:r>
      <w:r w:rsidR="002C56D9" w:rsidRPr="00A27449">
        <w:t xml:space="preserve"> the administration of Wills prior to their registration at the Registry</w:t>
      </w:r>
      <w:r w:rsidRPr="00A27449">
        <w:t xml:space="preserve">. </w:t>
      </w:r>
    </w:p>
    <w:p w:rsidR="00B47C5C" w:rsidRPr="00A27449" w:rsidRDefault="00B47C5C" w:rsidP="00B47C5C">
      <w:pPr>
        <w:numPr>
          <w:ilvl w:val="0"/>
          <w:numId w:val="5"/>
        </w:numPr>
        <w:spacing w:line="288" w:lineRule="auto"/>
        <w:ind w:left="720" w:hanging="720"/>
        <w:jc w:val="both"/>
      </w:pPr>
      <w:r w:rsidRPr="00A27449">
        <w:t>The</w:t>
      </w:r>
      <w:r w:rsidR="008F271C" w:rsidRPr="00A27449">
        <w:t xml:space="preserve"> </w:t>
      </w:r>
      <w:r w:rsidR="008517BB" w:rsidRPr="00A27449">
        <w:t xml:space="preserve">Wills </w:t>
      </w:r>
      <w:r w:rsidR="00FB5C1D" w:rsidRPr="00A27449">
        <w:t>Service</w:t>
      </w:r>
      <w:r w:rsidR="0083786A" w:rsidRPr="00A27449">
        <w:t xml:space="preserve"> and the Registry</w:t>
      </w:r>
      <w:r w:rsidR="00FB5C1D" w:rsidRPr="00A27449">
        <w:t xml:space="preserve"> </w:t>
      </w:r>
      <w:r w:rsidRPr="00A27449">
        <w:t xml:space="preserve">shall refer all matters requiring adjudication arising in the administration of the Estate and the </w:t>
      </w:r>
      <w:r w:rsidR="00B40528" w:rsidRPr="00A27449">
        <w:t>issue of Grants to the Court.</w:t>
      </w:r>
    </w:p>
    <w:p w:rsidR="00B47C5C" w:rsidRPr="00A27449" w:rsidRDefault="00B47C5C" w:rsidP="00B47C5C">
      <w:pPr>
        <w:numPr>
          <w:ilvl w:val="0"/>
          <w:numId w:val="5"/>
        </w:numPr>
        <w:spacing w:line="288" w:lineRule="auto"/>
        <w:ind w:left="720" w:hanging="720"/>
        <w:jc w:val="both"/>
      </w:pPr>
      <w:bookmarkStart w:id="2" w:name="_Hlk533663259"/>
      <w:r w:rsidRPr="00A27449">
        <w:t xml:space="preserve">The </w:t>
      </w:r>
      <w:r w:rsidR="00031C18" w:rsidRPr="00A27449">
        <w:t xml:space="preserve">Wills </w:t>
      </w:r>
      <w:r w:rsidR="00D43DAD" w:rsidRPr="00A27449">
        <w:t>Service</w:t>
      </w:r>
      <w:r w:rsidR="00177435" w:rsidRPr="00A27449">
        <w:t xml:space="preserve"> </w:t>
      </w:r>
      <w:r w:rsidRPr="00A27449">
        <w:t xml:space="preserve">shall be under the management of </w:t>
      </w:r>
      <w:r w:rsidR="00555B60">
        <w:t xml:space="preserve">the Registrar </w:t>
      </w:r>
      <w:r w:rsidR="00270B81">
        <w:rPr>
          <w:lang w:val="en-US"/>
        </w:rPr>
        <w:t xml:space="preserve">of </w:t>
      </w:r>
      <w:r w:rsidR="00472544" w:rsidRPr="00472544">
        <w:rPr>
          <w:lang w:val="en-US"/>
        </w:rPr>
        <w:t>the Dubai International Financial Centre Courts</w:t>
      </w:r>
      <w:r w:rsidR="00081ADE">
        <w:rPr>
          <w:rStyle w:val="EndnoteReference"/>
          <w:lang w:val="en-US"/>
        </w:rPr>
        <w:endnoteReference w:id="26"/>
      </w:r>
      <w:r w:rsidRPr="00A27449">
        <w:t xml:space="preserve">. </w:t>
      </w:r>
    </w:p>
    <w:bookmarkEnd w:id="2"/>
    <w:p w:rsidR="002521A7" w:rsidRPr="00A27449" w:rsidRDefault="002521A7" w:rsidP="00B47C5C">
      <w:pPr>
        <w:numPr>
          <w:ilvl w:val="0"/>
          <w:numId w:val="5"/>
        </w:numPr>
        <w:spacing w:line="288" w:lineRule="auto"/>
        <w:ind w:left="720" w:hanging="720"/>
        <w:jc w:val="both"/>
      </w:pPr>
      <w:r w:rsidRPr="00A27449">
        <w:t>The Registry shall be under the management of the Registrar</w:t>
      </w:r>
      <w:r w:rsidR="00CE4911">
        <w:t xml:space="preserve"> </w:t>
      </w:r>
      <w:r w:rsidR="00270B81">
        <w:t>of the Dubai International Financial Centre Courts</w:t>
      </w:r>
      <w:r w:rsidRPr="00A27449">
        <w:t>.</w:t>
      </w:r>
      <w:r w:rsidR="00D2371A">
        <w:rPr>
          <w:rStyle w:val="EndnoteReference"/>
        </w:rPr>
        <w:endnoteReference w:id="27"/>
      </w:r>
    </w:p>
    <w:p w:rsidR="00B47C5C" w:rsidRPr="00A27449" w:rsidRDefault="00555B60" w:rsidP="00B47C5C">
      <w:pPr>
        <w:numPr>
          <w:ilvl w:val="0"/>
          <w:numId w:val="5"/>
        </w:numPr>
        <w:spacing w:line="288" w:lineRule="auto"/>
        <w:ind w:left="720" w:hanging="720"/>
        <w:jc w:val="both"/>
      </w:pPr>
      <w:r>
        <w:t xml:space="preserve">The </w:t>
      </w:r>
      <w:r w:rsidR="005454F8">
        <w:t xml:space="preserve">Registrar </w:t>
      </w:r>
      <w:r w:rsidR="005454F8" w:rsidRPr="00A27449">
        <w:t>shall</w:t>
      </w:r>
      <w:r w:rsidR="00B47C5C" w:rsidRPr="00A27449">
        <w:t xml:space="preserve"> have power to do all things necessary or convenient for the purpose of carrying out the function of the</w:t>
      </w:r>
      <w:r w:rsidR="009E2ACC" w:rsidRPr="00A27449">
        <w:t xml:space="preserve"> </w:t>
      </w:r>
      <w:r w:rsidR="00FB37FA" w:rsidRPr="00A27449">
        <w:t>Wills Service</w:t>
      </w:r>
      <w:r w:rsidR="00B47C5C" w:rsidRPr="00A27449">
        <w:t xml:space="preserve"> and such other powers as may be conferred on him by or under these Rules or the laws of the DIFC.</w:t>
      </w:r>
    </w:p>
    <w:p w:rsidR="00223320" w:rsidRPr="00A27449" w:rsidRDefault="00223320" w:rsidP="00B47C5C">
      <w:pPr>
        <w:numPr>
          <w:ilvl w:val="0"/>
          <w:numId w:val="5"/>
        </w:numPr>
        <w:spacing w:line="288" w:lineRule="auto"/>
        <w:ind w:left="720" w:hanging="720"/>
        <w:jc w:val="both"/>
      </w:pPr>
      <w:r w:rsidRPr="00A27449">
        <w:t>The Registrar</w:t>
      </w:r>
      <w:r w:rsidR="00D2371A">
        <w:rPr>
          <w:rStyle w:val="EndnoteReference"/>
        </w:rPr>
        <w:endnoteReference w:id="28"/>
      </w:r>
      <w:r w:rsidRPr="00A27449">
        <w:t xml:space="preserve"> shall have power to do all things necessary or convenient for the purpose of carrying out the function of the Registry and such other powers as may be conferred on him by or under these Rules or the laws of the DIFC. </w:t>
      </w:r>
    </w:p>
    <w:p w:rsidR="00B47C5C" w:rsidRPr="00A27449" w:rsidRDefault="00B47C5C" w:rsidP="00B47C5C">
      <w:pPr>
        <w:numPr>
          <w:ilvl w:val="0"/>
          <w:numId w:val="5"/>
        </w:numPr>
        <w:spacing w:line="288" w:lineRule="auto"/>
        <w:ind w:left="720" w:hanging="720"/>
        <w:jc w:val="both"/>
        <w:rPr>
          <w:shd w:val="clear" w:color="auto" w:fill="EFF7A8"/>
        </w:rPr>
      </w:pPr>
      <w:r w:rsidRPr="00A27449">
        <w:t xml:space="preserve">All Grants, orders and other documents issued under these Rules shall be: </w:t>
      </w:r>
    </w:p>
    <w:p w:rsidR="00B47C5C" w:rsidRPr="00A27449" w:rsidRDefault="00B47C5C" w:rsidP="00B47C5C">
      <w:pPr>
        <w:numPr>
          <w:ilvl w:val="1"/>
          <w:numId w:val="6"/>
        </w:numPr>
        <w:tabs>
          <w:tab w:val="clear" w:pos="698"/>
          <w:tab w:val="num" w:pos="1418"/>
        </w:tabs>
        <w:spacing w:line="288" w:lineRule="auto"/>
        <w:ind w:left="1418" w:hanging="698"/>
        <w:jc w:val="both"/>
        <w:rPr>
          <w:shd w:val="clear" w:color="auto" w:fill="EFF7A8"/>
        </w:rPr>
      </w:pPr>
      <w:r w:rsidRPr="00A27449">
        <w:t>in the name of the Court;</w:t>
      </w:r>
    </w:p>
    <w:p w:rsidR="00B47C5C" w:rsidRPr="00A27449" w:rsidRDefault="00B47C5C" w:rsidP="00B47C5C">
      <w:pPr>
        <w:numPr>
          <w:ilvl w:val="1"/>
          <w:numId w:val="6"/>
        </w:numPr>
        <w:tabs>
          <w:tab w:val="clear" w:pos="698"/>
          <w:tab w:val="num" w:pos="1418"/>
        </w:tabs>
        <w:spacing w:line="288" w:lineRule="auto"/>
        <w:ind w:left="1418" w:hanging="698"/>
        <w:jc w:val="both"/>
        <w:rPr>
          <w:shd w:val="clear" w:color="auto" w:fill="EFF7A8"/>
        </w:rPr>
      </w:pPr>
      <w:r w:rsidRPr="00A27449">
        <w:t>under the seal of the Court; and</w:t>
      </w:r>
    </w:p>
    <w:p w:rsidR="00B47C5C" w:rsidRPr="00A27449" w:rsidRDefault="00B47C5C" w:rsidP="00B47C5C">
      <w:pPr>
        <w:numPr>
          <w:ilvl w:val="1"/>
          <w:numId w:val="6"/>
        </w:numPr>
        <w:tabs>
          <w:tab w:val="clear" w:pos="698"/>
          <w:tab w:val="num" w:pos="1418"/>
        </w:tabs>
        <w:spacing w:line="288" w:lineRule="auto"/>
        <w:ind w:left="1418" w:hanging="698"/>
        <w:jc w:val="both"/>
        <w:rPr>
          <w:shd w:val="clear" w:color="auto" w:fill="EFF7A8"/>
        </w:rPr>
      </w:pPr>
      <w:r w:rsidRPr="00A27449">
        <w:t>signed by a Judge or a Court Officer acting with the authority of the Court.</w:t>
      </w:r>
    </w:p>
    <w:p w:rsidR="00C96A54" w:rsidRDefault="00C96A54" w:rsidP="00B47C5C">
      <w:pPr>
        <w:spacing w:line="288" w:lineRule="auto"/>
        <w:ind w:left="720"/>
        <w:jc w:val="both"/>
      </w:pPr>
    </w:p>
    <w:p w:rsidR="00E863D1" w:rsidRDefault="00E863D1" w:rsidP="00B47C5C">
      <w:pPr>
        <w:spacing w:line="288" w:lineRule="auto"/>
        <w:jc w:val="both"/>
        <w:rPr>
          <w:rFonts w:ascii="Times New Roman Bold" w:hAnsi="Times New Roman Bold"/>
        </w:rPr>
      </w:pPr>
    </w:p>
    <w:p w:rsidR="00B47C5C" w:rsidRPr="001741A5" w:rsidRDefault="007F5BC3" w:rsidP="00B47C5C">
      <w:pPr>
        <w:spacing w:line="288" w:lineRule="auto"/>
        <w:jc w:val="both"/>
        <w:rPr>
          <w:b/>
        </w:rPr>
      </w:pPr>
      <w:r>
        <w:rPr>
          <w:rFonts w:ascii="Times New Roman Bold" w:hAnsi="Times New Roman Bold"/>
        </w:rPr>
        <w:br w:type="page"/>
      </w:r>
      <w:r w:rsidR="00B47C5C" w:rsidRPr="001741A5">
        <w:rPr>
          <w:rFonts w:ascii="Times New Roman Bold" w:hAnsi="Times New Roman Bold"/>
          <w:b/>
        </w:rPr>
        <w:lastRenderedPageBreak/>
        <w:t>PART 3: Application of these Rules to Will</w:t>
      </w:r>
      <w:r w:rsidR="007047DC" w:rsidRPr="001741A5">
        <w:rPr>
          <w:rFonts w:ascii="Times New Roman Bold" w:hAnsi="Times New Roman Bold"/>
          <w:b/>
        </w:rPr>
        <w:t>s</w:t>
      </w:r>
      <w:r w:rsidR="00B47C5C" w:rsidRPr="001741A5">
        <w:rPr>
          <w:rFonts w:ascii="Times New Roman Bold" w:hAnsi="Times New Roman Bold"/>
          <w:b/>
        </w:rPr>
        <w:t xml:space="preserve"> and </w:t>
      </w:r>
      <w:r w:rsidR="007047DC" w:rsidRPr="001741A5">
        <w:rPr>
          <w:rFonts w:ascii="Times New Roman Bold" w:hAnsi="Times New Roman Bold"/>
          <w:b/>
        </w:rPr>
        <w:t>their</w:t>
      </w:r>
      <w:r w:rsidR="00B47C5C" w:rsidRPr="001741A5">
        <w:rPr>
          <w:rFonts w:ascii="Times New Roman Bold" w:hAnsi="Times New Roman Bold"/>
          <w:b/>
        </w:rPr>
        <w:t xml:space="preserve"> Validity</w:t>
      </w:r>
    </w:p>
    <w:p w:rsidR="00B47C5C" w:rsidRPr="00944E78" w:rsidRDefault="00B47C5C" w:rsidP="00B47C5C">
      <w:pPr>
        <w:spacing w:line="288" w:lineRule="auto"/>
        <w:ind w:left="360"/>
        <w:jc w:val="both"/>
        <w:rPr>
          <w:rFonts w:ascii="Times New Roman Bold" w:hAnsi="Times New Roman Bold"/>
        </w:rPr>
      </w:pPr>
    </w:p>
    <w:p w:rsidR="00B47C5C" w:rsidRPr="00A8059E" w:rsidRDefault="00B47C5C" w:rsidP="00B47C5C">
      <w:pPr>
        <w:spacing w:line="288" w:lineRule="auto"/>
        <w:jc w:val="both"/>
        <w:rPr>
          <w:rFonts w:ascii="Times New Roman Bold" w:hAnsi="Times New Roman Bold"/>
        </w:rPr>
      </w:pPr>
      <w:r w:rsidRPr="00A8059E">
        <w:rPr>
          <w:rFonts w:ascii="Times New Roman Bold" w:hAnsi="Times New Roman Bold"/>
        </w:rPr>
        <w:t>9.</w:t>
      </w:r>
      <w:r w:rsidRPr="00A8059E">
        <w:rPr>
          <w:rFonts w:ascii="Times New Roman Bold" w:hAnsi="Times New Roman Bold"/>
        </w:rPr>
        <w:tab/>
        <w:t xml:space="preserve">Application of these Rules to </w:t>
      </w:r>
      <w:r w:rsidR="00E11808" w:rsidRPr="00A8059E">
        <w:rPr>
          <w:rFonts w:ascii="Times New Roman Bold" w:hAnsi="Times New Roman Bold"/>
        </w:rPr>
        <w:t>W</w:t>
      </w:r>
      <w:r w:rsidRPr="00A8059E">
        <w:rPr>
          <w:rFonts w:ascii="Times New Roman Bold" w:hAnsi="Times New Roman Bold"/>
        </w:rPr>
        <w:t>ill</w:t>
      </w:r>
      <w:r w:rsidR="00E11808" w:rsidRPr="00A8059E">
        <w:rPr>
          <w:rFonts w:ascii="Times New Roman Bold" w:hAnsi="Times New Roman Bold"/>
        </w:rPr>
        <w:t>s</w:t>
      </w:r>
    </w:p>
    <w:p w:rsidR="00B47C5C" w:rsidRPr="00944E78" w:rsidRDefault="00B47C5C" w:rsidP="00B47C5C">
      <w:pPr>
        <w:pStyle w:val="legrhslegp1text"/>
        <w:shd w:val="clear" w:color="auto" w:fill="FEFEFE"/>
        <w:spacing w:before="0" w:after="0" w:line="288" w:lineRule="auto"/>
        <w:ind w:left="720" w:hanging="720"/>
        <w:jc w:val="both"/>
        <w:rPr>
          <w:rFonts w:ascii="Lucida Grande" w:hAnsi="Lucida Grande"/>
          <w:shd w:val="clear" w:color="auto" w:fill="C2E5A5"/>
          <w:lang w:val="en-GB"/>
        </w:rPr>
      </w:pPr>
    </w:p>
    <w:p w:rsidR="00B47C5C" w:rsidRPr="00944E78" w:rsidRDefault="00B47C5C" w:rsidP="00B47C5C">
      <w:pPr>
        <w:pStyle w:val="legrhslegp1text"/>
        <w:shd w:val="clear" w:color="auto" w:fill="FEFEFE"/>
        <w:spacing w:before="0" w:after="0" w:line="288" w:lineRule="auto"/>
        <w:ind w:left="720" w:hanging="720"/>
        <w:jc w:val="both"/>
        <w:rPr>
          <w:lang w:val="en-GB"/>
        </w:rPr>
      </w:pPr>
      <w:r w:rsidRPr="00944E78">
        <w:t>(1)</w:t>
      </w:r>
      <w:r w:rsidRPr="00944E78">
        <w:tab/>
        <w:t xml:space="preserve"> </w:t>
      </w:r>
      <w:r w:rsidRPr="00944E78">
        <w:rPr>
          <w:lang w:val="en-GB"/>
        </w:rPr>
        <w:t>These Rules shall apply only to wills:</w:t>
      </w:r>
    </w:p>
    <w:p w:rsidR="00B47C5C" w:rsidRDefault="00B47C5C" w:rsidP="00B47C5C">
      <w:pPr>
        <w:pStyle w:val="legrhslegp1text"/>
        <w:shd w:val="clear" w:color="auto" w:fill="FEFEFE"/>
        <w:spacing w:before="0" w:after="0" w:line="288" w:lineRule="auto"/>
        <w:ind w:left="720" w:hanging="720"/>
        <w:jc w:val="both"/>
        <w:rPr>
          <w:lang w:val="en-GB"/>
        </w:rPr>
      </w:pPr>
    </w:p>
    <w:p w:rsidR="00B47C5C" w:rsidRPr="00AB4612" w:rsidRDefault="00B47C5C" w:rsidP="00B47C5C">
      <w:pPr>
        <w:numPr>
          <w:ilvl w:val="0"/>
          <w:numId w:val="7"/>
        </w:numPr>
        <w:tabs>
          <w:tab w:val="clear" w:pos="326"/>
          <w:tab w:val="num" w:pos="1046"/>
        </w:tabs>
        <w:spacing w:line="288" w:lineRule="auto"/>
        <w:ind w:left="1046" w:hanging="326"/>
        <w:jc w:val="both"/>
        <w:rPr>
          <w:color w:val="auto"/>
        </w:rPr>
      </w:pPr>
      <w:r w:rsidRPr="00AB4612">
        <w:rPr>
          <w:color w:val="auto"/>
        </w:rPr>
        <w:tab/>
        <w:t>of non-Muslim individuals over the Age of Majority;</w:t>
      </w:r>
    </w:p>
    <w:p w:rsidR="00B47C5C" w:rsidRDefault="00B47C5C" w:rsidP="00B47C5C">
      <w:pPr>
        <w:numPr>
          <w:ilvl w:val="0"/>
          <w:numId w:val="7"/>
        </w:numPr>
        <w:tabs>
          <w:tab w:val="clear" w:pos="326"/>
        </w:tabs>
        <w:spacing w:line="288" w:lineRule="auto"/>
        <w:ind w:left="1440" w:hanging="720"/>
        <w:jc w:val="both"/>
        <w:rPr>
          <w:color w:val="auto"/>
        </w:rPr>
      </w:pPr>
      <w:bookmarkStart w:id="3" w:name="_Hlk489950800"/>
      <w:r>
        <w:rPr>
          <w:color w:val="auto"/>
        </w:rPr>
        <w:t>(i)</w:t>
      </w:r>
      <w:r>
        <w:rPr>
          <w:color w:val="auto"/>
        </w:rPr>
        <w:tab/>
      </w:r>
      <w:r w:rsidRPr="005E5C1C">
        <w:rPr>
          <w:color w:val="auto"/>
        </w:rPr>
        <w:t>that are in</w:t>
      </w:r>
      <w:r>
        <w:rPr>
          <w:color w:val="auto"/>
        </w:rPr>
        <w:t xml:space="preserve"> </w:t>
      </w:r>
      <w:r w:rsidRPr="00C96A54">
        <w:rPr>
          <w:color w:val="auto"/>
        </w:rPr>
        <w:t>a</w:t>
      </w:r>
      <w:r w:rsidRPr="006228D4">
        <w:rPr>
          <w:color w:val="auto"/>
        </w:rPr>
        <w:t xml:space="preserve"> f</w:t>
      </w:r>
      <w:r w:rsidRPr="005E5C1C">
        <w:rPr>
          <w:color w:val="auto"/>
        </w:rPr>
        <w:t xml:space="preserve">orm </w:t>
      </w:r>
      <w:r>
        <w:rPr>
          <w:color w:val="auto"/>
        </w:rPr>
        <w:t xml:space="preserve">as </w:t>
      </w:r>
      <w:r w:rsidRPr="005E5C1C">
        <w:rPr>
          <w:color w:val="auto"/>
        </w:rPr>
        <w:t>set out in Schedule 1, in the English language, in writing</w:t>
      </w:r>
      <w:r>
        <w:rPr>
          <w:color w:val="auto"/>
        </w:rPr>
        <w:t>;</w:t>
      </w:r>
    </w:p>
    <w:p w:rsidR="00B47C5C" w:rsidRPr="006228D4" w:rsidRDefault="00B47C5C" w:rsidP="00B47C5C">
      <w:pPr>
        <w:spacing w:line="288" w:lineRule="auto"/>
        <w:ind w:left="1440"/>
        <w:jc w:val="both"/>
      </w:pPr>
      <w:r>
        <w:rPr>
          <w:color w:val="auto"/>
        </w:rPr>
        <w:t xml:space="preserve">(ii) </w:t>
      </w:r>
      <w:r w:rsidRPr="006228D4">
        <w:rPr>
          <w:color w:val="auto"/>
        </w:rPr>
        <w:t>witnessed by</w:t>
      </w:r>
      <w:r w:rsidR="001D6990">
        <w:rPr>
          <w:color w:val="auto"/>
        </w:rPr>
        <w:t xml:space="preserve"> at least</w:t>
      </w:r>
      <w:r>
        <w:rPr>
          <w:b/>
          <w:color w:val="auto"/>
        </w:rPr>
        <w:t xml:space="preserve"> </w:t>
      </w:r>
      <w:r w:rsidR="00D56785">
        <w:rPr>
          <w:b/>
          <w:color w:val="auto"/>
        </w:rPr>
        <w:t xml:space="preserve">two witnesses </w:t>
      </w:r>
      <w:r w:rsidRPr="006228D4">
        <w:rPr>
          <w:color w:val="auto"/>
        </w:rPr>
        <w:t>of the age of majority</w:t>
      </w:r>
      <w:r>
        <w:rPr>
          <w:color w:val="auto"/>
        </w:rPr>
        <w:t xml:space="preserve">, </w:t>
      </w:r>
      <w:r w:rsidRPr="00C96A54">
        <w:rPr>
          <w:color w:val="auto"/>
        </w:rPr>
        <w:t>such persons being either physically or virtually present</w:t>
      </w:r>
      <w:r w:rsidR="00555B60">
        <w:rPr>
          <w:color w:val="auto"/>
        </w:rPr>
        <w:t xml:space="preserve"> in front of the Registrar or an Authorised Officer </w:t>
      </w:r>
      <w:r w:rsidRPr="00C96A54">
        <w:rPr>
          <w:color w:val="auto"/>
        </w:rPr>
        <w:t>at the time of witnessing</w:t>
      </w:r>
      <w:r w:rsidR="00773728">
        <w:rPr>
          <w:rStyle w:val="EndnoteReference"/>
          <w:color w:val="auto"/>
        </w:rPr>
        <w:endnoteReference w:id="29"/>
      </w:r>
      <w:r w:rsidRPr="00C96A54">
        <w:rPr>
          <w:color w:val="auto"/>
        </w:rPr>
        <w:t>;</w:t>
      </w:r>
      <w:r>
        <w:rPr>
          <w:color w:val="auto"/>
        </w:rPr>
        <w:t xml:space="preserve"> </w:t>
      </w:r>
      <w:r w:rsidRPr="006228D4">
        <w:rPr>
          <w:color w:val="auto"/>
        </w:rPr>
        <w:t xml:space="preserve">  </w:t>
      </w:r>
    </w:p>
    <w:bookmarkEnd w:id="3"/>
    <w:p w:rsidR="00B47C5C" w:rsidRPr="006228D4" w:rsidRDefault="00B47C5C" w:rsidP="00B47C5C">
      <w:pPr>
        <w:numPr>
          <w:ilvl w:val="0"/>
          <w:numId w:val="7"/>
        </w:numPr>
        <w:tabs>
          <w:tab w:val="clear" w:pos="326"/>
        </w:tabs>
        <w:spacing w:line="288" w:lineRule="auto"/>
        <w:ind w:left="1418" w:hanging="698"/>
        <w:jc w:val="both"/>
      </w:pPr>
      <w:r w:rsidRPr="00944E78">
        <w:tab/>
      </w:r>
      <w:r w:rsidRPr="006228D4">
        <w:t>signed (in person) by the Testator;</w:t>
      </w:r>
    </w:p>
    <w:p w:rsidR="00B47C5C" w:rsidRPr="006228D4" w:rsidRDefault="00B47C5C" w:rsidP="00B47C5C">
      <w:pPr>
        <w:numPr>
          <w:ilvl w:val="0"/>
          <w:numId w:val="7"/>
        </w:numPr>
        <w:tabs>
          <w:tab w:val="clear" w:pos="326"/>
        </w:tabs>
        <w:spacing w:line="288" w:lineRule="auto"/>
        <w:ind w:left="1418" w:hanging="698"/>
        <w:jc w:val="both"/>
        <w:rPr>
          <w:shd w:val="clear" w:color="auto" w:fill="C631FD"/>
        </w:rPr>
      </w:pPr>
      <w:r w:rsidRPr="00944E78">
        <w:tab/>
        <w:t xml:space="preserve">that appoint Executors over the Age of Majority; </w:t>
      </w:r>
    </w:p>
    <w:p w:rsidR="00B47C5C" w:rsidRPr="006228D4" w:rsidRDefault="00B47C5C" w:rsidP="00B47C5C">
      <w:pPr>
        <w:numPr>
          <w:ilvl w:val="0"/>
          <w:numId w:val="7"/>
        </w:numPr>
        <w:tabs>
          <w:tab w:val="clear" w:pos="326"/>
        </w:tabs>
        <w:spacing w:line="288" w:lineRule="auto"/>
        <w:ind w:left="1418" w:hanging="709"/>
        <w:jc w:val="both"/>
        <w:rPr>
          <w:color w:val="auto"/>
        </w:rPr>
      </w:pPr>
      <w:r w:rsidRPr="00944E78">
        <w:tab/>
        <w:t>that appoint a Guardian, if at all, for a Minor who is habitually a resident with the Testator, in the Emirate of Dubai or the Emirate of Ras Al Khaimah;</w:t>
      </w:r>
    </w:p>
    <w:p w:rsidR="00B47C5C" w:rsidRPr="006228D4" w:rsidRDefault="00B47C5C" w:rsidP="00B47C5C">
      <w:pPr>
        <w:numPr>
          <w:ilvl w:val="0"/>
          <w:numId w:val="7"/>
        </w:numPr>
        <w:tabs>
          <w:tab w:val="clear" w:pos="326"/>
        </w:tabs>
        <w:spacing w:line="288" w:lineRule="auto"/>
        <w:ind w:left="1418" w:hanging="698"/>
        <w:jc w:val="both"/>
      </w:pPr>
      <w:r w:rsidRPr="006228D4">
        <w:rPr>
          <w:color w:val="auto"/>
        </w:rPr>
        <w:tab/>
        <w:t>that are deposited and (at the time of death remain) registered with the Registry; and</w:t>
      </w:r>
    </w:p>
    <w:p w:rsidR="00B47C5C" w:rsidRDefault="00B47C5C" w:rsidP="00B47C5C">
      <w:pPr>
        <w:numPr>
          <w:ilvl w:val="0"/>
          <w:numId w:val="7"/>
        </w:numPr>
        <w:tabs>
          <w:tab w:val="clear" w:pos="326"/>
        </w:tabs>
        <w:spacing w:line="288" w:lineRule="auto"/>
        <w:ind w:left="1418" w:hanging="698"/>
        <w:jc w:val="both"/>
      </w:pPr>
      <w:r w:rsidRPr="00944E78">
        <w:t>that state that the Testator intends Administration and succession to the Property dealt with by the Will to be governed by these Rules and the laws of the DIFC.</w:t>
      </w:r>
    </w:p>
    <w:p w:rsidR="004E1259" w:rsidRPr="00BC7A9D" w:rsidRDefault="004E1259" w:rsidP="004E1259">
      <w:pPr>
        <w:spacing w:line="288" w:lineRule="auto"/>
        <w:ind w:left="720"/>
        <w:jc w:val="both"/>
      </w:pPr>
    </w:p>
    <w:p w:rsidR="004E1259" w:rsidRDefault="004E1259" w:rsidP="004E1259">
      <w:pPr>
        <w:numPr>
          <w:ilvl w:val="0"/>
          <w:numId w:val="6"/>
        </w:numPr>
        <w:spacing w:line="288" w:lineRule="auto"/>
        <w:ind w:left="709" w:hanging="709"/>
        <w:jc w:val="both"/>
      </w:pPr>
      <w:r>
        <w:t xml:space="preserve">      </w:t>
      </w:r>
      <w:r w:rsidR="00B47C5C" w:rsidRPr="00BB243D">
        <w:t>These Rules shall apply only to such part of an Estate to which the Testator is entitled at the time of his death and a Grant shall extend only to such part.</w:t>
      </w:r>
      <w:r w:rsidR="00773728">
        <w:rPr>
          <w:rStyle w:val="EndnoteReference"/>
        </w:rPr>
        <w:endnoteReference w:id="30"/>
      </w:r>
    </w:p>
    <w:p w:rsidR="00B47C5C" w:rsidRDefault="00D47541" w:rsidP="004E1259">
      <w:pPr>
        <w:ind w:left="709" w:hanging="709"/>
      </w:pPr>
      <w:r>
        <w:t xml:space="preserve">(3) </w:t>
      </w:r>
      <w:r w:rsidR="004E1259">
        <w:t xml:space="preserve">      </w:t>
      </w:r>
      <w:r w:rsidR="00B47C5C" w:rsidRPr="00BB243D">
        <w:t xml:space="preserve">These Rules shall not apply to the Grant  or Administration of an intestate Estate or part of an intestate Estate.  </w:t>
      </w:r>
      <w:r>
        <w:t xml:space="preserve"> If a Will does not deal with part of an Estate the administration of, and all matters concerning that part, are to be dealt with by the applicable Courts where the Estate is situated.</w:t>
      </w:r>
      <w:r w:rsidR="00773728">
        <w:rPr>
          <w:rStyle w:val="EndnoteReference"/>
        </w:rPr>
        <w:endnoteReference w:id="31"/>
      </w:r>
    </w:p>
    <w:p w:rsidR="00B47C5C" w:rsidRPr="00BB243D" w:rsidRDefault="0040154D" w:rsidP="0040154D">
      <w:pPr>
        <w:spacing w:line="288" w:lineRule="auto"/>
        <w:ind w:left="709" w:hanging="709"/>
        <w:jc w:val="both"/>
      </w:pPr>
      <w:r>
        <w:t xml:space="preserve"> </w:t>
      </w:r>
      <w:r w:rsidR="00B47C5C" w:rsidRPr="00BB243D">
        <w:t>(4)</w:t>
      </w:r>
      <w:r w:rsidR="00B47C5C" w:rsidRPr="00BB243D">
        <w:tab/>
        <w:t xml:space="preserve">If the Testator becomes a Muslim after registration of the Will, these Rules shall not apply to the Will and the Estate shall be administered according </w:t>
      </w:r>
      <w:r w:rsidR="00D47541">
        <w:t xml:space="preserve">to </w:t>
      </w:r>
      <w:r w:rsidR="0011419B">
        <w:t xml:space="preserve">the </w:t>
      </w:r>
      <w:r w:rsidR="001E1A52">
        <w:t xml:space="preserve">applicable </w:t>
      </w:r>
      <w:r w:rsidR="0011419B">
        <w:t>laws of the</w:t>
      </w:r>
      <w:r w:rsidR="001E1A52">
        <w:t xml:space="preserve"> place where the Estate is situated</w:t>
      </w:r>
      <w:r w:rsidR="00B47C5C" w:rsidRPr="00BB243D">
        <w:t>.</w:t>
      </w:r>
      <w:r w:rsidR="00773728">
        <w:rPr>
          <w:rStyle w:val="EndnoteReference"/>
        </w:rPr>
        <w:endnoteReference w:id="32"/>
      </w:r>
    </w:p>
    <w:p w:rsidR="00B47C5C" w:rsidRPr="00944E78" w:rsidRDefault="00B47C5C" w:rsidP="00B47C5C">
      <w:pPr>
        <w:spacing w:line="288" w:lineRule="auto"/>
        <w:ind w:left="709" w:hanging="709"/>
        <w:jc w:val="both"/>
      </w:pPr>
      <w:r w:rsidRPr="00420A27">
        <w:t>(5)</w:t>
      </w:r>
      <w:r w:rsidRPr="00420A27">
        <w:tab/>
        <w:t>Gifts and other dispositions (including future gifts and dispositions) shall only be valid to the extent that they are made in favour of persons (including leg</w:t>
      </w:r>
      <w:r w:rsidRPr="00944E78">
        <w:t>al entities).  To the extent that they are not, the gift or disposition shall be void.</w:t>
      </w:r>
    </w:p>
    <w:p w:rsidR="00B47C5C" w:rsidRDefault="00B47C5C" w:rsidP="00B47C5C">
      <w:pPr>
        <w:spacing w:line="288" w:lineRule="auto"/>
        <w:ind w:left="709" w:hanging="709"/>
        <w:jc w:val="both"/>
      </w:pPr>
      <w:bookmarkStart w:id="4" w:name="_Hlk489950956"/>
      <w:r w:rsidRPr="00A8059E">
        <w:t>(6)</w:t>
      </w:r>
      <w:r w:rsidRPr="00A8059E">
        <w:tab/>
        <w:t xml:space="preserve">A person may upon payment of such fee, as may be specified by Practice Direction, apply in person to the </w:t>
      </w:r>
      <w:r w:rsidR="00555B60">
        <w:t>Registrar</w:t>
      </w:r>
      <w:r w:rsidR="004D6A94">
        <w:rPr>
          <w:rStyle w:val="EndnoteReference"/>
        </w:rPr>
        <w:endnoteReference w:id="33"/>
      </w:r>
      <w:r w:rsidR="00555B60" w:rsidRPr="00A8059E">
        <w:t xml:space="preserve"> </w:t>
      </w:r>
      <w:r w:rsidRPr="00A8059E">
        <w:t xml:space="preserve">or an Authorised Officer to register a </w:t>
      </w:r>
      <w:r w:rsidR="00C622DE" w:rsidRPr="00A8059E">
        <w:t>W</w:t>
      </w:r>
      <w:r w:rsidRPr="00A8059E">
        <w:t>ill</w:t>
      </w:r>
      <w:r w:rsidR="00C622DE" w:rsidRPr="00A8059E">
        <w:t xml:space="preserve"> at the Registry</w:t>
      </w:r>
      <w:r w:rsidRPr="00A8059E">
        <w:t>.</w:t>
      </w:r>
      <w:r>
        <w:t xml:space="preserve"> </w:t>
      </w:r>
    </w:p>
    <w:bookmarkEnd w:id="4"/>
    <w:p w:rsidR="00B47C5C" w:rsidRDefault="00B47C5C" w:rsidP="00B47C5C">
      <w:pPr>
        <w:spacing w:line="288" w:lineRule="auto"/>
        <w:ind w:left="709" w:hanging="709"/>
        <w:jc w:val="both"/>
      </w:pPr>
      <w:r w:rsidRPr="00944E78">
        <w:t>(7)</w:t>
      </w:r>
      <w:r w:rsidRPr="00944E78">
        <w:tab/>
        <w:t>Subject to the provisions of these Rules and to any enactment, the RDC shall apply including any further modifications to Probate Matters, and any reference in these Rules, to the RDC, shall be construed accordingly.</w:t>
      </w:r>
    </w:p>
    <w:p w:rsidR="00787360" w:rsidRDefault="00787360" w:rsidP="00B47C5C">
      <w:pPr>
        <w:spacing w:line="288" w:lineRule="auto"/>
        <w:ind w:left="709" w:hanging="709"/>
        <w:jc w:val="both"/>
      </w:pPr>
    </w:p>
    <w:p w:rsidR="00B47C5C" w:rsidRPr="00DF219A" w:rsidRDefault="00B47C5C" w:rsidP="00B47C5C">
      <w:pPr>
        <w:spacing w:line="288" w:lineRule="auto"/>
        <w:jc w:val="both"/>
        <w:rPr>
          <w:rFonts w:ascii="Times New Roman Bold" w:hAnsi="Times New Roman Bold"/>
        </w:rPr>
      </w:pPr>
      <w:r w:rsidRPr="00DF219A">
        <w:rPr>
          <w:rFonts w:ascii="Times New Roman Bold" w:hAnsi="Times New Roman Bold"/>
        </w:rPr>
        <w:t>10.</w:t>
      </w:r>
      <w:r w:rsidRPr="00DF219A">
        <w:tab/>
      </w:r>
      <w:r w:rsidR="008B6FD7" w:rsidRPr="00DF219A">
        <w:rPr>
          <w:rFonts w:ascii="Times New Roman Bold" w:hAnsi="Times New Roman Bold"/>
        </w:rPr>
        <w:t>The</w:t>
      </w:r>
      <w:r w:rsidRPr="00DF219A">
        <w:rPr>
          <w:rFonts w:ascii="Times New Roman Bold" w:hAnsi="Times New Roman Bold"/>
        </w:rPr>
        <w:t xml:space="preserve"> Registration of Wills</w:t>
      </w:r>
    </w:p>
    <w:p w:rsidR="000C38A3" w:rsidRPr="008B6FD7" w:rsidRDefault="000C38A3" w:rsidP="008B6FD7">
      <w:pPr>
        <w:spacing w:line="288" w:lineRule="auto"/>
        <w:ind w:left="709"/>
        <w:jc w:val="both"/>
        <w:rPr>
          <w:rFonts w:ascii="Times New Roman Bold" w:hAnsi="Times New Roman Bold"/>
          <w:color w:val="FF0000"/>
          <w:sz w:val="20"/>
          <w:szCs w:val="20"/>
        </w:rPr>
      </w:pPr>
    </w:p>
    <w:p w:rsidR="00B47C5C" w:rsidRPr="00CA5B00" w:rsidRDefault="00B47C5C" w:rsidP="00B47C5C">
      <w:pPr>
        <w:pStyle w:val="legrhslegp1text"/>
        <w:numPr>
          <w:ilvl w:val="0"/>
          <w:numId w:val="8"/>
        </w:numPr>
        <w:shd w:val="clear" w:color="auto" w:fill="FEFEFE"/>
        <w:spacing w:before="0" w:after="0" w:line="288" w:lineRule="auto"/>
        <w:ind w:hanging="720"/>
        <w:jc w:val="both"/>
        <w:rPr>
          <w:strike/>
          <w:szCs w:val="24"/>
          <w:shd w:val="clear" w:color="auto" w:fill="EFF7A8"/>
          <w:lang w:val="en-GB"/>
        </w:rPr>
      </w:pPr>
      <w:r w:rsidRPr="00CA5B00">
        <w:rPr>
          <w:szCs w:val="24"/>
          <w:lang w:val="en-GB"/>
        </w:rPr>
        <w:t xml:space="preserve">The </w:t>
      </w:r>
      <w:r w:rsidR="00555B60">
        <w:rPr>
          <w:szCs w:val="24"/>
          <w:lang w:val="en-GB"/>
        </w:rPr>
        <w:t>Registrar</w:t>
      </w:r>
      <w:r w:rsidR="00F65CDE">
        <w:rPr>
          <w:rStyle w:val="EndnoteReference"/>
          <w:szCs w:val="24"/>
          <w:lang w:val="en-GB"/>
        </w:rPr>
        <w:endnoteReference w:id="34"/>
      </w:r>
      <w:r w:rsidR="00555B60" w:rsidRPr="00CA5B00">
        <w:rPr>
          <w:szCs w:val="24"/>
          <w:lang w:val="en-GB"/>
        </w:rPr>
        <w:t xml:space="preserve"> </w:t>
      </w:r>
      <w:r w:rsidRPr="00CA5B00">
        <w:rPr>
          <w:szCs w:val="24"/>
          <w:lang w:val="en-GB"/>
        </w:rPr>
        <w:t xml:space="preserve">or an Authorised Officer shall, on the payment of such fee as may be specified by Practice Direction, have authority to </w:t>
      </w:r>
      <w:r w:rsidR="00D56785">
        <w:rPr>
          <w:szCs w:val="24"/>
          <w:lang w:val="en-GB"/>
        </w:rPr>
        <w:t>accept</w:t>
      </w:r>
      <w:r w:rsidR="00F65CDE">
        <w:rPr>
          <w:rStyle w:val="EndnoteReference"/>
          <w:szCs w:val="24"/>
          <w:lang w:val="en-GB"/>
        </w:rPr>
        <w:endnoteReference w:id="35"/>
      </w:r>
      <w:r w:rsidR="00D56785">
        <w:rPr>
          <w:szCs w:val="24"/>
          <w:lang w:val="en-GB"/>
        </w:rPr>
        <w:t xml:space="preserve"> </w:t>
      </w:r>
      <w:r w:rsidRPr="00CA5B00">
        <w:rPr>
          <w:szCs w:val="24"/>
          <w:lang w:val="en-GB"/>
        </w:rPr>
        <w:t xml:space="preserve">a </w:t>
      </w:r>
      <w:r w:rsidR="00D16D8D" w:rsidRPr="00CA5B00">
        <w:rPr>
          <w:szCs w:val="24"/>
          <w:lang w:val="en-GB"/>
        </w:rPr>
        <w:t>W</w:t>
      </w:r>
      <w:r w:rsidRPr="00CA5B00">
        <w:rPr>
          <w:szCs w:val="24"/>
          <w:lang w:val="en-GB"/>
        </w:rPr>
        <w:t xml:space="preserve">ill that is in the form annexed in Schedule 1 and to </w:t>
      </w:r>
      <w:r w:rsidR="000442FA" w:rsidRPr="00CA5B00">
        <w:rPr>
          <w:szCs w:val="24"/>
          <w:lang w:val="en-GB"/>
        </w:rPr>
        <w:t>submit a Will to the Registry for registration.</w:t>
      </w:r>
    </w:p>
    <w:p w:rsidR="00B47C5C" w:rsidRPr="00CA5B00" w:rsidRDefault="00B47C5C" w:rsidP="00B47C5C">
      <w:pPr>
        <w:pStyle w:val="legrhslegp1text"/>
        <w:numPr>
          <w:ilvl w:val="0"/>
          <w:numId w:val="8"/>
        </w:numPr>
        <w:shd w:val="clear" w:color="auto" w:fill="FEFEFE"/>
        <w:spacing w:before="0" w:after="0" w:line="288" w:lineRule="auto"/>
        <w:ind w:hanging="720"/>
        <w:jc w:val="both"/>
        <w:rPr>
          <w:szCs w:val="24"/>
          <w:shd w:val="clear" w:color="auto" w:fill="EFF7A8"/>
          <w:lang w:val="en-GB"/>
        </w:rPr>
      </w:pPr>
      <w:bookmarkStart w:id="5" w:name="_Hlk489951129"/>
      <w:r w:rsidRPr="00CA5B00">
        <w:rPr>
          <w:szCs w:val="24"/>
          <w:lang w:val="en-GB"/>
        </w:rPr>
        <w:t xml:space="preserve">The </w:t>
      </w:r>
      <w:r w:rsidR="00B24EE8" w:rsidRPr="00CA5B00">
        <w:rPr>
          <w:szCs w:val="24"/>
          <w:lang w:val="en-GB"/>
        </w:rPr>
        <w:t>Registrar</w:t>
      </w:r>
      <w:r w:rsidRPr="00CA5B00">
        <w:rPr>
          <w:szCs w:val="24"/>
          <w:lang w:val="en-GB"/>
        </w:rPr>
        <w:t xml:space="preserve"> </w:t>
      </w:r>
      <w:r w:rsidR="00555B60">
        <w:rPr>
          <w:szCs w:val="24"/>
          <w:lang w:val="en-GB"/>
        </w:rPr>
        <w:t>or Authorised Officer</w:t>
      </w:r>
      <w:r w:rsidR="00F65CDE">
        <w:rPr>
          <w:rStyle w:val="EndnoteReference"/>
          <w:szCs w:val="24"/>
          <w:lang w:val="en-GB"/>
        </w:rPr>
        <w:endnoteReference w:id="36"/>
      </w:r>
      <w:r w:rsidR="00555B60">
        <w:rPr>
          <w:szCs w:val="24"/>
          <w:lang w:val="en-GB"/>
        </w:rPr>
        <w:t xml:space="preserve"> </w:t>
      </w:r>
      <w:r w:rsidRPr="00CA5B00">
        <w:rPr>
          <w:szCs w:val="24"/>
          <w:lang w:val="en-GB"/>
        </w:rPr>
        <w:t xml:space="preserve">shall upon </w:t>
      </w:r>
      <w:r w:rsidR="00B24EE8" w:rsidRPr="00CA5B00">
        <w:rPr>
          <w:szCs w:val="24"/>
          <w:lang w:val="en-GB"/>
        </w:rPr>
        <w:t>registration electronically store and preserve the Will and, if requested, issue the Testator with a certified copy.</w:t>
      </w:r>
      <w:r w:rsidR="00A23E9B">
        <w:rPr>
          <w:szCs w:val="24"/>
          <w:lang w:val="en-GB"/>
        </w:rPr>
        <w:t xml:space="preserve">  </w:t>
      </w:r>
    </w:p>
    <w:bookmarkEnd w:id="5"/>
    <w:p w:rsidR="00B47C5C" w:rsidRPr="00CA5B00" w:rsidRDefault="00B47C5C" w:rsidP="00B47C5C">
      <w:pPr>
        <w:pStyle w:val="legrhslegp1text"/>
        <w:numPr>
          <w:ilvl w:val="0"/>
          <w:numId w:val="8"/>
        </w:numPr>
        <w:shd w:val="clear" w:color="auto" w:fill="FEFEFE"/>
        <w:spacing w:before="0" w:after="0" w:line="288" w:lineRule="auto"/>
        <w:ind w:hanging="720"/>
        <w:jc w:val="both"/>
        <w:rPr>
          <w:shd w:val="clear" w:color="auto" w:fill="EFF7A8"/>
          <w:lang w:val="en-GB"/>
        </w:rPr>
      </w:pPr>
      <w:r w:rsidRPr="00CA5B00">
        <w:rPr>
          <w:szCs w:val="24"/>
          <w:lang w:val="en-GB"/>
        </w:rPr>
        <w:t xml:space="preserve">Any document referred to in the Will or which accompanies it (including any letter of wishes) may be </w:t>
      </w:r>
      <w:r w:rsidR="000512CE" w:rsidRPr="00CA5B00">
        <w:rPr>
          <w:szCs w:val="24"/>
          <w:lang w:val="en-GB"/>
        </w:rPr>
        <w:t xml:space="preserve">retained </w:t>
      </w:r>
      <w:r w:rsidR="008E6196" w:rsidRPr="00CA5B00">
        <w:rPr>
          <w:szCs w:val="24"/>
          <w:lang w:val="en-GB"/>
        </w:rPr>
        <w:t>with the Will.</w:t>
      </w:r>
    </w:p>
    <w:p w:rsidR="00B47C5C" w:rsidRPr="00CA5B00" w:rsidRDefault="00B47C5C" w:rsidP="00B47C5C">
      <w:pPr>
        <w:pStyle w:val="legrhslegp1text"/>
        <w:numPr>
          <w:ilvl w:val="0"/>
          <w:numId w:val="8"/>
        </w:numPr>
        <w:shd w:val="clear" w:color="auto" w:fill="FEFEFE"/>
        <w:spacing w:before="0" w:after="0" w:line="288" w:lineRule="auto"/>
        <w:ind w:hanging="720"/>
        <w:jc w:val="both"/>
        <w:rPr>
          <w:shd w:val="clear" w:color="auto" w:fill="EFF7A8"/>
          <w:lang w:val="en-GB"/>
        </w:rPr>
      </w:pPr>
      <w:bookmarkStart w:id="6" w:name="_Hlk489951356"/>
      <w:r w:rsidRPr="00CA5B00">
        <w:rPr>
          <w:lang w:val="en-GB"/>
        </w:rPr>
        <w:t xml:space="preserve">The </w:t>
      </w:r>
      <w:r w:rsidR="00555B60">
        <w:rPr>
          <w:lang w:val="en-GB"/>
        </w:rPr>
        <w:t>Registrar</w:t>
      </w:r>
      <w:r w:rsidR="00F65CDE">
        <w:rPr>
          <w:rStyle w:val="EndnoteReference"/>
          <w:lang w:val="en-GB"/>
        </w:rPr>
        <w:endnoteReference w:id="37"/>
      </w:r>
      <w:r w:rsidR="00555B60" w:rsidRPr="00CA5B00">
        <w:rPr>
          <w:lang w:val="en-GB"/>
        </w:rPr>
        <w:t xml:space="preserve"> </w:t>
      </w:r>
      <w:r w:rsidRPr="00CA5B00">
        <w:rPr>
          <w:lang w:val="en-GB"/>
        </w:rPr>
        <w:t xml:space="preserve">or an Authorised Officer shall have </w:t>
      </w:r>
      <w:r w:rsidR="0070151E">
        <w:rPr>
          <w:lang w:val="en-GB"/>
        </w:rPr>
        <w:t>the</w:t>
      </w:r>
      <w:r w:rsidRPr="00CA5B00">
        <w:rPr>
          <w:lang w:val="en-GB"/>
        </w:rPr>
        <w:t xml:space="preserve"> discretion to</w:t>
      </w:r>
      <w:r w:rsidR="000441C9" w:rsidRPr="00CA5B00">
        <w:rPr>
          <w:lang w:val="en-GB"/>
        </w:rPr>
        <w:t xml:space="preserve"> refuse to</w:t>
      </w:r>
      <w:r w:rsidRPr="00CA5B00">
        <w:rPr>
          <w:lang w:val="en-GB"/>
        </w:rPr>
        <w:t xml:space="preserve"> </w:t>
      </w:r>
      <w:r w:rsidR="00D52468" w:rsidRPr="00CA5B00">
        <w:rPr>
          <w:lang w:val="en-GB"/>
        </w:rPr>
        <w:t>submit a document</w:t>
      </w:r>
      <w:r w:rsidR="00065E43" w:rsidRPr="00CA5B00">
        <w:rPr>
          <w:lang w:val="en-GB"/>
        </w:rPr>
        <w:t xml:space="preserve"> for retention at the Registry </w:t>
      </w:r>
      <w:r w:rsidRPr="00CA5B00">
        <w:rPr>
          <w:lang w:val="en-GB"/>
        </w:rPr>
        <w:t>including on grounds of confidentiality or sensitivity of information (such as sealed documents or documents containing confidential passwords and personal codes).</w:t>
      </w:r>
    </w:p>
    <w:p w:rsidR="009B466B" w:rsidRPr="00D25A78" w:rsidRDefault="00B47C5C" w:rsidP="00614B3B">
      <w:pPr>
        <w:pStyle w:val="legrhslegp1text"/>
        <w:numPr>
          <w:ilvl w:val="0"/>
          <w:numId w:val="8"/>
        </w:numPr>
        <w:shd w:val="clear" w:color="auto" w:fill="FEFEFE"/>
        <w:spacing w:before="0" w:after="0" w:line="288" w:lineRule="auto"/>
        <w:ind w:hanging="720"/>
        <w:jc w:val="both"/>
        <w:rPr>
          <w:rFonts w:ascii="Times New Roman Bold" w:hAnsi="Times New Roman Bold"/>
          <w:color w:val="FF0000"/>
          <w:sz w:val="20"/>
          <w:lang w:val="en-GB"/>
        </w:rPr>
      </w:pPr>
      <w:bookmarkStart w:id="7" w:name="_Hlk11787942"/>
      <w:bookmarkEnd w:id="6"/>
      <w:r w:rsidRPr="00D25A78">
        <w:rPr>
          <w:lang w:val="en-GB"/>
        </w:rPr>
        <w:t xml:space="preserve">The </w:t>
      </w:r>
      <w:r w:rsidR="00555B60">
        <w:rPr>
          <w:lang w:val="en-GB"/>
        </w:rPr>
        <w:t>Registrar</w:t>
      </w:r>
      <w:r w:rsidR="00F65CDE">
        <w:rPr>
          <w:rStyle w:val="EndnoteReference"/>
          <w:lang w:val="en-GB"/>
        </w:rPr>
        <w:endnoteReference w:id="38"/>
      </w:r>
      <w:r w:rsidR="00555B60" w:rsidRPr="00D25A78">
        <w:rPr>
          <w:lang w:val="en-GB"/>
        </w:rPr>
        <w:t xml:space="preserve"> </w:t>
      </w:r>
      <w:r w:rsidRPr="00D25A78">
        <w:rPr>
          <w:lang w:val="en-GB"/>
        </w:rPr>
        <w:t xml:space="preserve">or an Authorised Officer shall be under no duty to check or ascertain the mental capacity of the Testator but may, if the </w:t>
      </w:r>
      <w:r w:rsidR="00555B60">
        <w:rPr>
          <w:lang w:val="en-GB"/>
        </w:rPr>
        <w:t>Registrar</w:t>
      </w:r>
      <w:r w:rsidR="00F65CDE">
        <w:rPr>
          <w:rStyle w:val="EndnoteReference"/>
          <w:lang w:val="en-GB"/>
        </w:rPr>
        <w:endnoteReference w:id="39"/>
      </w:r>
      <w:r w:rsidR="00555B60" w:rsidRPr="00D25A78">
        <w:rPr>
          <w:lang w:val="en-GB"/>
        </w:rPr>
        <w:t xml:space="preserve"> </w:t>
      </w:r>
      <w:r w:rsidRPr="00D25A78">
        <w:rPr>
          <w:lang w:val="en-GB"/>
        </w:rPr>
        <w:t xml:space="preserve">or Authorised Officer so wishes, ask for a suitable report from an appropriately qualified individual before </w:t>
      </w:r>
      <w:r w:rsidR="00D63013">
        <w:rPr>
          <w:lang w:val="en-GB"/>
        </w:rPr>
        <w:t>ac</w:t>
      </w:r>
      <w:r w:rsidR="00827E45">
        <w:rPr>
          <w:lang w:val="en-GB"/>
        </w:rPr>
        <w:t>cepting</w:t>
      </w:r>
      <w:r w:rsidR="00D63013" w:rsidRPr="00D25A78">
        <w:rPr>
          <w:lang w:val="en-GB"/>
        </w:rPr>
        <w:t xml:space="preserve"> </w:t>
      </w:r>
      <w:r w:rsidR="00F15F9B" w:rsidRPr="00D25A78">
        <w:rPr>
          <w:lang w:val="en-GB"/>
        </w:rPr>
        <w:t>the Will</w:t>
      </w:r>
      <w:r w:rsidR="008C62ED">
        <w:rPr>
          <w:rStyle w:val="EndnoteReference"/>
          <w:lang w:val="en-GB"/>
        </w:rPr>
        <w:endnoteReference w:id="40"/>
      </w:r>
      <w:r w:rsidR="00D25A78" w:rsidRPr="00D25A78">
        <w:rPr>
          <w:lang w:val="en-GB"/>
        </w:rPr>
        <w:t>.</w:t>
      </w:r>
    </w:p>
    <w:bookmarkEnd w:id="7"/>
    <w:p w:rsidR="00B47C5C" w:rsidRPr="00CA5B00" w:rsidRDefault="00B47C5C" w:rsidP="00B47C5C">
      <w:pPr>
        <w:pStyle w:val="legrhslegp1text"/>
        <w:numPr>
          <w:ilvl w:val="0"/>
          <w:numId w:val="8"/>
        </w:numPr>
        <w:shd w:val="clear" w:color="auto" w:fill="FEFEFE"/>
        <w:spacing w:before="0" w:after="0" w:line="288" w:lineRule="auto"/>
        <w:ind w:hanging="720"/>
        <w:jc w:val="both"/>
        <w:rPr>
          <w:lang w:val="en-GB"/>
        </w:rPr>
      </w:pPr>
      <w:r w:rsidRPr="00CA5B00">
        <w:rPr>
          <w:lang w:val="en-GB"/>
        </w:rPr>
        <w:t xml:space="preserve">Where the Testator wishes to appoint a Guardian for a Minor, the </w:t>
      </w:r>
      <w:r w:rsidR="00555B60">
        <w:rPr>
          <w:lang w:val="en-GB"/>
        </w:rPr>
        <w:t>Registrar</w:t>
      </w:r>
      <w:r w:rsidR="008C62ED">
        <w:rPr>
          <w:rStyle w:val="EndnoteReference"/>
          <w:lang w:val="en-GB"/>
        </w:rPr>
        <w:endnoteReference w:id="41"/>
      </w:r>
      <w:r w:rsidR="00555B60" w:rsidRPr="00CA5B00">
        <w:rPr>
          <w:lang w:val="en-GB"/>
        </w:rPr>
        <w:t xml:space="preserve"> </w:t>
      </w:r>
      <w:r w:rsidRPr="00CA5B00">
        <w:rPr>
          <w:lang w:val="en-GB"/>
        </w:rPr>
        <w:t>or an Authorised Officer</w:t>
      </w:r>
      <w:r w:rsidRPr="00CA5B00">
        <w:rPr>
          <w:b/>
          <w:lang w:val="en-GB"/>
        </w:rPr>
        <w:t xml:space="preserve"> </w:t>
      </w:r>
      <w:r w:rsidRPr="00CA5B00">
        <w:rPr>
          <w:lang w:val="en-GB"/>
        </w:rPr>
        <w:t xml:space="preserve">shall only </w:t>
      </w:r>
      <w:r w:rsidR="00E75871" w:rsidRPr="00CA5B00">
        <w:rPr>
          <w:lang w:val="en-GB"/>
        </w:rPr>
        <w:t xml:space="preserve">submit </w:t>
      </w:r>
      <w:r w:rsidR="00626164" w:rsidRPr="00CA5B00">
        <w:rPr>
          <w:lang w:val="en-GB"/>
        </w:rPr>
        <w:t>a</w:t>
      </w:r>
      <w:r w:rsidR="00E75871" w:rsidRPr="00CA5B00">
        <w:rPr>
          <w:lang w:val="en-GB"/>
        </w:rPr>
        <w:t xml:space="preserve"> Will to the Registry for registration </w:t>
      </w:r>
      <w:r w:rsidRPr="00CA5B00">
        <w:rPr>
          <w:lang w:val="en-GB"/>
        </w:rPr>
        <w:t>if the Guardian(s) have undertaken to him (whether in person or by a witness statement verified by a Statement of Truth) to act in accordance with these Rules and the laws of the DIFC and to submit to the jurisdiction of the Court.</w:t>
      </w:r>
    </w:p>
    <w:p w:rsidR="00B47C5C" w:rsidRPr="00CA5B00" w:rsidRDefault="00B47C5C" w:rsidP="00B47C5C">
      <w:pPr>
        <w:pStyle w:val="legrhslegp1text"/>
        <w:numPr>
          <w:ilvl w:val="0"/>
          <w:numId w:val="8"/>
        </w:numPr>
        <w:shd w:val="clear" w:color="auto" w:fill="FEFEFE"/>
        <w:spacing w:before="0" w:after="0" w:line="288" w:lineRule="auto"/>
        <w:ind w:hanging="720"/>
        <w:jc w:val="both"/>
        <w:rPr>
          <w:lang w:val="en-GB"/>
        </w:rPr>
      </w:pPr>
      <w:bookmarkStart w:id="8" w:name="_Hlk11788019"/>
      <w:r w:rsidRPr="00CA5B00">
        <w:rPr>
          <w:lang w:val="en-GB"/>
        </w:rPr>
        <w:t xml:space="preserve">The </w:t>
      </w:r>
      <w:r w:rsidR="00AC6E83" w:rsidRPr="00CA5B00">
        <w:rPr>
          <w:lang w:val="en-GB"/>
        </w:rPr>
        <w:t>Registrar</w:t>
      </w:r>
      <w:r w:rsidRPr="00CA5B00">
        <w:rPr>
          <w:lang w:val="en-GB"/>
        </w:rPr>
        <w:t xml:space="preserve"> </w:t>
      </w:r>
      <w:r w:rsidR="005805F1">
        <w:rPr>
          <w:lang w:val="en-GB"/>
        </w:rPr>
        <w:t xml:space="preserve">has the discretion to </w:t>
      </w:r>
      <w:r w:rsidRPr="00CA5B00">
        <w:rPr>
          <w:lang w:val="en-GB"/>
        </w:rPr>
        <w:t xml:space="preserve">refuse to </w:t>
      </w:r>
      <w:r w:rsidR="000C4A3A" w:rsidRPr="00CA5B00">
        <w:rPr>
          <w:lang w:val="en-GB"/>
        </w:rPr>
        <w:t xml:space="preserve">register a Will </w:t>
      </w:r>
      <w:r w:rsidRPr="00CA5B00">
        <w:rPr>
          <w:lang w:val="en-GB"/>
        </w:rPr>
        <w:t>if</w:t>
      </w:r>
      <w:r w:rsidR="005805F1">
        <w:rPr>
          <w:lang w:val="en-GB"/>
        </w:rPr>
        <w:t xml:space="preserve"> the Registrar believes that</w:t>
      </w:r>
      <w:r w:rsidRPr="00CA5B00">
        <w:rPr>
          <w:lang w:val="en-GB"/>
        </w:rPr>
        <w:t xml:space="preserve"> the requirements of these Rules are not met.</w:t>
      </w:r>
      <w:r w:rsidR="00237190">
        <w:rPr>
          <w:rStyle w:val="EndnoteReference"/>
          <w:lang w:val="en-GB"/>
        </w:rPr>
        <w:endnoteReference w:id="42"/>
      </w:r>
    </w:p>
    <w:p w:rsidR="008D2FE8" w:rsidRPr="00CA5B00" w:rsidRDefault="00B47C5C" w:rsidP="00B47C5C">
      <w:pPr>
        <w:pStyle w:val="legrhslegp1text"/>
        <w:numPr>
          <w:ilvl w:val="0"/>
          <w:numId w:val="8"/>
        </w:numPr>
        <w:shd w:val="clear" w:color="auto" w:fill="FEFEFE"/>
        <w:spacing w:before="0" w:after="0" w:line="288" w:lineRule="auto"/>
        <w:ind w:hanging="720"/>
        <w:jc w:val="both"/>
        <w:rPr>
          <w:color w:val="auto"/>
          <w:lang w:val="en-GB"/>
        </w:rPr>
      </w:pPr>
      <w:bookmarkStart w:id="9" w:name="_Hlk11788074"/>
      <w:bookmarkEnd w:id="8"/>
      <w:r w:rsidRPr="00CA5B00">
        <w:rPr>
          <w:color w:val="auto"/>
          <w:lang w:val="en-GB"/>
        </w:rPr>
        <w:t xml:space="preserve">Wills may be executed in front of the </w:t>
      </w:r>
      <w:r w:rsidR="00555B60">
        <w:rPr>
          <w:color w:val="auto"/>
          <w:lang w:val="en-GB"/>
        </w:rPr>
        <w:t>Registrar</w:t>
      </w:r>
      <w:r w:rsidR="00555B60" w:rsidRPr="00CA5B00">
        <w:rPr>
          <w:color w:val="auto"/>
          <w:lang w:val="en-GB"/>
        </w:rPr>
        <w:t xml:space="preserve"> </w:t>
      </w:r>
      <w:r w:rsidRPr="00CA5B00">
        <w:rPr>
          <w:color w:val="auto"/>
          <w:lang w:val="en-GB"/>
        </w:rPr>
        <w:t xml:space="preserve">or an Authorised Officer at a location (wherever situated) other than the </w:t>
      </w:r>
      <w:r w:rsidR="005245FB" w:rsidRPr="00CA5B00">
        <w:rPr>
          <w:color w:val="auto"/>
          <w:lang w:val="en-GB"/>
        </w:rPr>
        <w:t xml:space="preserve">Wills </w:t>
      </w:r>
      <w:r w:rsidR="00297FEC" w:rsidRPr="00CA5B00">
        <w:rPr>
          <w:color w:val="auto"/>
          <w:lang w:val="en-GB"/>
        </w:rPr>
        <w:t xml:space="preserve">Service </w:t>
      </w:r>
      <w:r w:rsidRPr="00CA5B00">
        <w:rPr>
          <w:color w:val="auto"/>
          <w:lang w:val="en-GB"/>
        </w:rPr>
        <w:t xml:space="preserve">offices in the Dubai International Financial Centre. In such circumstances, any additional fees and expenses incurred by the </w:t>
      </w:r>
      <w:r w:rsidR="00B60F89" w:rsidRPr="00CA5B00">
        <w:rPr>
          <w:color w:val="auto"/>
          <w:lang w:val="en-GB"/>
        </w:rPr>
        <w:t xml:space="preserve">Wills </w:t>
      </w:r>
      <w:r w:rsidR="005936DB" w:rsidRPr="00CA5B00">
        <w:rPr>
          <w:color w:val="auto"/>
          <w:lang w:val="en-GB"/>
        </w:rPr>
        <w:t>Service</w:t>
      </w:r>
      <w:r w:rsidRPr="00CA5B00">
        <w:rPr>
          <w:color w:val="auto"/>
          <w:lang w:val="en-GB"/>
        </w:rPr>
        <w:t xml:space="preserve">, as specified in a Practice Direction from time to time or as otherwise determined by the </w:t>
      </w:r>
      <w:r w:rsidR="00555B60">
        <w:rPr>
          <w:color w:val="auto"/>
          <w:lang w:val="en-GB"/>
        </w:rPr>
        <w:t xml:space="preserve">Registrar </w:t>
      </w:r>
      <w:r w:rsidRPr="00CA5B00">
        <w:rPr>
          <w:color w:val="auto"/>
          <w:lang w:val="en-GB"/>
        </w:rPr>
        <w:t>on a case by case basis, must be paid by the Testator.</w:t>
      </w:r>
      <w:r w:rsidR="004C50AB">
        <w:rPr>
          <w:rStyle w:val="EndnoteReference"/>
          <w:color w:val="auto"/>
          <w:lang w:val="en-GB"/>
        </w:rPr>
        <w:endnoteReference w:id="43"/>
      </w:r>
      <w:r w:rsidRPr="00CA5B00">
        <w:rPr>
          <w:color w:val="auto"/>
          <w:lang w:val="en-GB"/>
        </w:rPr>
        <w:t xml:space="preserve"> </w:t>
      </w:r>
    </w:p>
    <w:bookmarkEnd w:id="9"/>
    <w:p w:rsidR="00B47C5C" w:rsidRPr="00CA5B00" w:rsidRDefault="00CD4753" w:rsidP="00B47C5C">
      <w:pPr>
        <w:pStyle w:val="legrhslegp1text"/>
        <w:numPr>
          <w:ilvl w:val="0"/>
          <w:numId w:val="8"/>
        </w:numPr>
        <w:shd w:val="clear" w:color="auto" w:fill="FEFEFE"/>
        <w:spacing w:before="0" w:after="0" w:line="288" w:lineRule="auto"/>
        <w:ind w:hanging="720"/>
        <w:jc w:val="both"/>
        <w:rPr>
          <w:lang w:val="en-GB"/>
        </w:rPr>
      </w:pPr>
      <w:r w:rsidRPr="00CA5B00">
        <w:t xml:space="preserve">All </w:t>
      </w:r>
      <w:r w:rsidR="00DE1C28" w:rsidRPr="00CA5B00">
        <w:t xml:space="preserve">registered </w:t>
      </w:r>
      <w:r w:rsidR="00B47C5C" w:rsidRPr="00CA5B00">
        <w:t xml:space="preserve">Wills </w:t>
      </w:r>
      <w:r w:rsidR="00DE1C28" w:rsidRPr="00CA5B00">
        <w:t>and</w:t>
      </w:r>
      <w:r w:rsidR="00B47C5C" w:rsidRPr="00CA5B00">
        <w:t xml:space="preserve"> other documents which are under the control of the </w:t>
      </w:r>
      <w:r w:rsidR="00DE1C28" w:rsidRPr="00CA5B00">
        <w:t>Registrar</w:t>
      </w:r>
      <w:r w:rsidR="00B47C5C" w:rsidRPr="00CA5B00">
        <w:t xml:space="preserve"> shall be retained in the Registry’s records in their electronic format, and the </w:t>
      </w:r>
      <w:r w:rsidR="00330391" w:rsidRPr="00CA5B00">
        <w:t>Registrar</w:t>
      </w:r>
      <w:r w:rsidR="00B47C5C" w:rsidRPr="00CA5B00">
        <w:t xml:space="preserve"> shall not be obliged to hold hard copies.</w:t>
      </w:r>
      <w:r w:rsidR="00A23E9B">
        <w:t xml:space="preserve"> The hard copy of the Will</w:t>
      </w:r>
      <w:r w:rsidR="00614620">
        <w:t xml:space="preserve"> (if any)</w:t>
      </w:r>
      <w:r w:rsidR="00A23E9B">
        <w:t xml:space="preserve"> will be given to the Testator after it has been retained in the Registry’s records in its electronic format.</w:t>
      </w:r>
      <w:r w:rsidR="00614620">
        <w:t xml:space="preserve"> The electronic format of the Will that is retained in the Registry’s records shall be treated as the original Will. </w:t>
      </w:r>
      <w:r w:rsidR="00A23E9B">
        <w:rPr>
          <w:rStyle w:val="EndnoteReference"/>
        </w:rPr>
        <w:endnoteReference w:id="44"/>
      </w:r>
    </w:p>
    <w:p w:rsidR="00B47C5C" w:rsidRDefault="00B47C5C" w:rsidP="00B47C5C">
      <w:pPr>
        <w:pStyle w:val="legrhslegp1text"/>
        <w:numPr>
          <w:ilvl w:val="0"/>
          <w:numId w:val="8"/>
        </w:numPr>
        <w:shd w:val="clear" w:color="auto" w:fill="FEFEFE"/>
        <w:spacing w:before="0" w:after="0" w:line="288" w:lineRule="auto"/>
        <w:ind w:hanging="720"/>
        <w:jc w:val="both"/>
      </w:pPr>
      <w:r w:rsidRPr="00944E78">
        <w:t>Any Wills or other documents so deposited shall, subject to the control of the</w:t>
      </w:r>
      <w:r w:rsidR="006E2393">
        <w:t xml:space="preserve"> Court</w:t>
      </w:r>
      <w:r w:rsidRPr="00944E78">
        <w:t xml:space="preserve"> and to the Rules, only be open to inspection to the Testator (or his legal representative </w:t>
      </w:r>
      <w:r w:rsidRPr="00944E78">
        <w:lastRenderedPageBreak/>
        <w:t>authorised in writing to inspect the Will) and also after the Testator’s death, his Executors, Guardians and Beneficiaries.</w:t>
      </w:r>
    </w:p>
    <w:p w:rsidR="00B47C5C" w:rsidRPr="00CA5B00" w:rsidRDefault="00B47C5C" w:rsidP="00B47C5C">
      <w:pPr>
        <w:pStyle w:val="legrhslegp1text"/>
        <w:numPr>
          <w:ilvl w:val="0"/>
          <w:numId w:val="8"/>
        </w:numPr>
        <w:shd w:val="clear" w:color="auto" w:fill="FEFEFE"/>
        <w:spacing w:before="0" w:after="0" w:line="288" w:lineRule="auto"/>
        <w:ind w:hanging="720"/>
        <w:jc w:val="both"/>
      </w:pPr>
      <w:r w:rsidRPr="00CA5B00">
        <w:t>A Will and</w:t>
      </w:r>
      <w:r w:rsidR="00D46793" w:rsidRPr="00CA5B00">
        <w:t xml:space="preserve"> </w:t>
      </w:r>
      <w:r w:rsidRPr="00CA5B00">
        <w:t xml:space="preserve">any other documents may be withdrawn from the Registry by the Testator by an application (made by him or by a legal representative authorised in writing to withdraw the Will) in writing made to the </w:t>
      </w:r>
      <w:r w:rsidR="001520C3" w:rsidRPr="00CA5B00">
        <w:t>Registrar.</w:t>
      </w:r>
      <w:r w:rsidRPr="00CA5B00">
        <w:t xml:space="preserve">  </w:t>
      </w:r>
    </w:p>
    <w:p w:rsidR="008138AB" w:rsidRPr="00CA5B00" w:rsidRDefault="00B47C5C" w:rsidP="00B47C5C">
      <w:pPr>
        <w:pStyle w:val="legrhslegp1text"/>
        <w:numPr>
          <w:ilvl w:val="0"/>
          <w:numId w:val="8"/>
        </w:numPr>
        <w:shd w:val="clear" w:color="auto" w:fill="FEFEFE"/>
        <w:spacing w:before="0" w:after="0" w:line="288" w:lineRule="auto"/>
        <w:ind w:hanging="720"/>
        <w:jc w:val="both"/>
      </w:pPr>
      <w:bookmarkStart w:id="10" w:name="_Hlk489963625"/>
      <w:r w:rsidRPr="00CA5B00">
        <w:t>The Will and, if appropriate, any other documents shall be treated as revoked on the date of receipt of an application duly made to the</w:t>
      </w:r>
      <w:r w:rsidR="00965D8D" w:rsidRPr="00CA5B00">
        <w:t xml:space="preserve"> Registry </w:t>
      </w:r>
      <w:r w:rsidRPr="00CA5B00">
        <w:t>under Sub-Rule (11) and</w:t>
      </w:r>
      <w:r w:rsidRPr="00CA5B00">
        <w:rPr>
          <w:b/>
        </w:rPr>
        <w:t xml:space="preserve"> </w:t>
      </w:r>
      <w:r w:rsidRPr="00CA5B00">
        <w:t xml:space="preserve">such revocation shall be confirmed in writing by the </w:t>
      </w:r>
      <w:r w:rsidR="00987B82" w:rsidRPr="00CA5B00">
        <w:t>Registr</w:t>
      </w:r>
      <w:r w:rsidR="00965D8D" w:rsidRPr="00CA5B00">
        <w:t>ar</w:t>
      </w:r>
      <w:r w:rsidR="00E43008" w:rsidRPr="00CA5B00">
        <w:t>.</w:t>
      </w:r>
      <w:r w:rsidRPr="00CA5B00">
        <w:t xml:space="preserve">  From the date of such receipt, the Will and any documents withdrawn shall not be eligible for Probate under these Rules</w:t>
      </w:r>
      <w:r w:rsidR="00965D8D" w:rsidRPr="00CA5B00">
        <w:t>.</w:t>
      </w:r>
    </w:p>
    <w:bookmarkEnd w:id="10"/>
    <w:p w:rsidR="00B47C5C" w:rsidRDefault="00B47C5C" w:rsidP="00B47C5C">
      <w:pPr>
        <w:pStyle w:val="legrhslegp1text"/>
        <w:numPr>
          <w:ilvl w:val="0"/>
          <w:numId w:val="8"/>
        </w:numPr>
        <w:shd w:val="clear" w:color="auto" w:fill="FEFEFE"/>
        <w:spacing w:before="0" w:after="0" w:line="288" w:lineRule="auto"/>
        <w:ind w:hanging="720"/>
        <w:jc w:val="both"/>
        <w:rPr>
          <w:lang w:val="en-GB"/>
        </w:rPr>
      </w:pPr>
      <w:r w:rsidRPr="00944E78">
        <w:t>Additional copies of the Will certified by the</w:t>
      </w:r>
      <w:r w:rsidR="003D204E">
        <w:t xml:space="preserve"> Registry </w:t>
      </w:r>
      <w:r w:rsidRPr="00944E78">
        <w:t xml:space="preserve">shall be issued to the Testator </w:t>
      </w:r>
      <w:r w:rsidR="00EE26C9">
        <w:t xml:space="preserve">on the </w:t>
      </w:r>
      <w:r w:rsidRPr="00944E78">
        <w:t xml:space="preserve">payment of </w:t>
      </w:r>
      <w:r w:rsidRPr="00944E78">
        <w:rPr>
          <w:lang w:val="en-GB"/>
        </w:rPr>
        <w:t>such fee as may be specified by a Practice Direction</w:t>
      </w:r>
      <w:r w:rsidR="00EE26C9">
        <w:rPr>
          <w:lang w:val="en-GB"/>
        </w:rPr>
        <w:t>.</w:t>
      </w:r>
    </w:p>
    <w:p w:rsidR="00B47C5C" w:rsidRDefault="00B47C5C" w:rsidP="00B47C5C">
      <w:pPr>
        <w:pStyle w:val="legrhslegp1text"/>
        <w:numPr>
          <w:ilvl w:val="0"/>
          <w:numId w:val="8"/>
        </w:numPr>
        <w:shd w:val="clear" w:color="auto" w:fill="FEFEFE"/>
        <w:spacing w:before="0" w:after="0" w:line="288" w:lineRule="auto"/>
        <w:ind w:hanging="720"/>
        <w:jc w:val="both"/>
      </w:pPr>
      <w:r w:rsidRPr="00944E78">
        <w:t>A copy of any Will or part of a Will open to inspection (in compliance with Sub-Rule (10)) may, on payment of</w:t>
      </w:r>
      <w:r w:rsidRPr="00944E78">
        <w:rPr>
          <w:rStyle w:val="apple-converted-space"/>
          <w:rFonts w:ascii="Times New Roman Bold" w:hAnsi="Times New Roman Bold"/>
        </w:rPr>
        <w:t> </w:t>
      </w:r>
      <w:r w:rsidRPr="00944E78">
        <w:rPr>
          <w:lang w:val="en-GB"/>
        </w:rPr>
        <w:t>such fee</w:t>
      </w:r>
      <w:r w:rsidR="00181F3A" w:rsidRPr="00944E78">
        <w:rPr>
          <w:lang w:val="en-GB"/>
        </w:rPr>
        <w:t xml:space="preserve"> </w:t>
      </w:r>
      <w:r w:rsidRPr="00944E78">
        <w:rPr>
          <w:lang w:val="en-GB"/>
        </w:rPr>
        <w:t xml:space="preserve">as may be specified by a Practice Direction, </w:t>
      </w:r>
      <w:r w:rsidRPr="00944E78">
        <w:t>be obtained from and certified by the</w:t>
      </w:r>
      <w:r w:rsidR="00977D13">
        <w:t xml:space="preserve"> Registry.</w:t>
      </w:r>
    </w:p>
    <w:p w:rsidR="00B47C5C" w:rsidRDefault="00B47C5C" w:rsidP="00B47C5C">
      <w:pPr>
        <w:pStyle w:val="legrhslegp1text"/>
        <w:numPr>
          <w:ilvl w:val="0"/>
          <w:numId w:val="8"/>
        </w:numPr>
        <w:shd w:val="clear" w:color="auto" w:fill="FEFEFE"/>
        <w:spacing w:before="0" w:after="0" w:line="288" w:lineRule="auto"/>
        <w:ind w:hanging="720"/>
        <w:jc w:val="both"/>
      </w:pPr>
      <w:r w:rsidRPr="00CA5B00">
        <w:t xml:space="preserve">The conditions for the </w:t>
      </w:r>
      <w:r w:rsidR="00900997" w:rsidRPr="00CA5B00">
        <w:t>registration</w:t>
      </w:r>
      <w:r w:rsidR="00807EB4" w:rsidRPr="00CA5B00">
        <w:t xml:space="preserve"> </w:t>
      </w:r>
      <w:r w:rsidRPr="00CA5B00">
        <w:t xml:space="preserve">of </w:t>
      </w:r>
      <w:r w:rsidR="00DD123D" w:rsidRPr="00CA5B00">
        <w:t>a</w:t>
      </w:r>
      <w:r w:rsidRPr="00CA5B00">
        <w:t xml:space="preserve"> Will or</w:t>
      </w:r>
      <w:r w:rsidR="00DD123D" w:rsidRPr="00CA5B00">
        <w:t xml:space="preserve"> retention of</w:t>
      </w:r>
      <w:r w:rsidRPr="00CA5B00">
        <w:t xml:space="preserve"> any other document, the</w:t>
      </w:r>
      <w:r w:rsidRPr="00944E78">
        <w:t xml:space="preserve"> manner and procedure for their deposit and registration and their withdrawal and cancellation of their registration, and the manner in which the </w:t>
      </w:r>
      <w:r w:rsidR="00DD123D">
        <w:t>Registry</w:t>
      </w:r>
      <w:r w:rsidR="00807EB4">
        <w:t xml:space="preserve"> </w:t>
      </w:r>
      <w:r w:rsidRPr="00944E78">
        <w:t>is to perform its functions in these regards may be further specified in a Practice Direction.</w:t>
      </w:r>
    </w:p>
    <w:p w:rsidR="003262F3" w:rsidRPr="00BC6C2D" w:rsidRDefault="00BC6C2D" w:rsidP="00CF3BAD">
      <w:pPr>
        <w:pStyle w:val="legrhslegp1text"/>
        <w:numPr>
          <w:ilvl w:val="0"/>
          <w:numId w:val="8"/>
        </w:numPr>
        <w:shd w:val="clear" w:color="auto" w:fill="FEFEFE"/>
        <w:spacing w:before="0" w:after="0" w:line="288" w:lineRule="auto"/>
        <w:ind w:hanging="720"/>
        <w:jc w:val="both"/>
      </w:pPr>
      <w:r w:rsidRPr="00BC6C2D">
        <w:t xml:space="preserve">The registered Will shall be kept in the Registry’s electronic system for 120 years from the date of birth of the Testator or for 10 years from the Grant, whoever is the sooner. </w:t>
      </w:r>
    </w:p>
    <w:p w:rsidR="00B47C5C" w:rsidRPr="00CA5B00" w:rsidRDefault="00B47C5C" w:rsidP="00B47C5C">
      <w:pPr>
        <w:pStyle w:val="legrhslegp1text"/>
        <w:numPr>
          <w:ilvl w:val="0"/>
          <w:numId w:val="8"/>
        </w:numPr>
        <w:shd w:val="clear" w:color="auto" w:fill="FEFEFE"/>
        <w:spacing w:before="0" w:after="0" w:line="288" w:lineRule="auto"/>
        <w:ind w:hanging="720"/>
        <w:jc w:val="both"/>
        <w:rPr>
          <w:shd w:val="clear" w:color="auto" w:fill="A3D979"/>
          <w:lang w:val="en-GB"/>
        </w:rPr>
      </w:pPr>
      <w:bookmarkStart w:id="11" w:name="_Hlk11788207"/>
      <w:r w:rsidRPr="00CA5B00">
        <w:rPr>
          <w:lang w:val="en-GB"/>
        </w:rPr>
        <w:t xml:space="preserve">No legal advice shall be given by </w:t>
      </w:r>
      <w:r w:rsidR="00BC6C2D" w:rsidRPr="00CA5B00">
        <w:rPr>
          <w:lang w:val="en-GB"/>
        </w:rPr>
        <w:t>the Registrar</w:t>
      </w:r>
      <w:r w:rsidR="004D0494">
        <w:rPr>
          <w:rStyle w:val="EndnoteReference"/>
          <w:lang w:val="en-GB"/>
        </w:rPr>
        <w:endnoteReference w:id="45"/>
      </w:r>
      <w:r w:rsidR="00BC6C2D" w:rsidRPr="00CA5B00">
        <w:rPr>
          <w:lang w:val="en-GB"/>
        </w:rPr>
        <w:t>,</w:t>
      </w:r>
      <w:r w:rsidRPr="00CA5B00">
        <w:rPr>
          <w:lang w:val="en-GB"/>
        </w:rPr>
        <w:t xml:space="preserve"> an Authorised Officer or any officer of the</w:t>
      </w:r>
      <w:r w:rsidR="00FA56AF" w:rsidRPr="00CA5B00">
        <w:rPr>
          <w:lang w:val="en-GB"/>
        </w:rPr>
        <w:t xml:space="preserve"> Registry or </w:t>
      </w:r>
      <w:r w:rsidR="00232E9E" w:rsidRPr="00CA5B00">
        <w:rPr>
          <w:lang w:val="en-GB"/>
        </w:rPr>
        <w:t xml:space="preserve">Wills </w:t>
      </w:r>
      <w:r w:rsidR="00FA56AF" w:rsidRPr="00CA5B00">
        <w:rPr>
          <w:lang w:val="en-GB"/>
        </w:rPr>
        <w:t>Service.</w:t>
      </w:r>
    </w:p>
    <w:bookmarkEnd w:id="11"/>
    <w:p w:rsidR="00B47C5C" w:rsidRPr="00001A6D" w:rsidRDefault="00B47C5C" w:rsidP="00B47C5C">
      <w:pPr>
        <w:pStyle w:val="legrhslegp1text"/>
        <w:numPr>
          <w:ilvl w:val="0"/>
          <w:numId w:val="8"/>
        </w:numPr>
        <w:shd w:val="clear" w:color="auto" w:fill="FEFEFE"/>
        <w:spacing w:before="0" w:after="0" w:line="288" w:lineRule="auto"/>
        <w:ind w:hanging="720"/>
        <w:jc w:val="both"/>
        <w:rPr>
          <w:shd w:val="clear" w:color="auto" w:fill="A3D979"/>
          <w:lang w:val="en-GB"/>
        </w:rPr>
      </w:pPr>
      <w:r w:rsidRPr="00697603">
        <w:rPr>
          <w:lang w:val="en-GB"/>
        </w:rPr>
        <w:t>The procedure that will normally be adopted by the</w:t>
      </w:r>
      <w:r w:rsidR="006D0984">
        <w:rPr>
          <w:lang w:val="en-GB"/>
        </w:rPr>
        <w:t xml:space="preserve"> Registry is</w:t>
      </w:r>
      <w:r w:rsidRPr="00697603">
        <w:rPr>
          <w:lang w:val="en-GB"/>
        </w:rPr>
        <w:t xml:space="preserve"> set out in Schedule 3.</w:t>
      </w:r>
    </w:p>
    <w:p w:rsidR="00B47C5C" w:rsidRDefault="00B47C5C" w:rsidP="00B47C5C">
      <w:pPr>
        <w:pStyle w:val="FreeFormB"/>
        <w:spacing w:line="288" w:lineRule="auto"/>
        <w:ind w:left="360"/>
        <w:jc w:val="both"/>
      </w:pPr>
    </w:p>
    <w:p w:rsidR="00B47C5C" w:rsidRPr="00BC7A9D" w:rsidRDefault="00B47C5C" w:rsidP="00B47C5C">
      <w:pPr>
        <w:spacing w:line="288" w:lineRule="auto"/>
        <w:jc w:val="both"/>
      </w:pPr>
      <w:r w:rsidRPr="00944E78">
        <w:rPr>
          <w:rFonts w:ascii="Times New Roman Bold" w:hAnsi="Times New Roman Bold"/>
        </w:rPr>
        <w:t>11</w:t>
      </w:r>
      <w:r w:rsidRPr="00944E78">
        <w:t xml:space="preserve">. </w:t>
      </w:r>
      <w:r w:rsidRPr="00944E78">
        <w:tab/>
      </w:r>
      <w:r w:rsidRPr="00944E78">
        <w:rPr>
          <w:rFonts w:ascii="Times New Roman Bold" w:hAnsi="Times New Roman Bold"/>
        </w:rPr>
        <w:t xml:space="preserve">All Property </w:t>
      </w:r>
      <w:r w:rsidR="00B1013B">
        <w:rPr>
          <w:rFonts w:ascii="Times New Roman Bold" w:hAnsi="Times New Roman Bold"/>
        </w:rPr>
        <w:t>that</w:t>
      </w:r>
      <w:r w:rsidRPr="00944E78">
        <w:rPr>
          <w:rFonts w:ascii="Times New Roman Bold" w:hAnsi="Times New Roman Bold"/>
        </w:rPr>
        <w:t xml:space="preserve"> may be disposed of by </w:t>
      </w:r>
      <w:r w:rsidR="003B4F47">
        <w:rPr>
          <w:rFonts w:ascii="Times New Roman Bold" w:hAnsi="Times New Roman Bold"/>
        </w:rPr>
        <w:t xml:space="preserve">a </w:t>
      </w:r>
      <w:r w:rsidRPr="00944E78">
        <w:rPr>
          <w:rFonts w:ascii="Times New Roman Bold" w:hAnsi="Times New Roman Bold"/>
        </w:rPr>
        <w:t>Will</w:t>
      </w:r>
      <w:r w:rsidR="00FF5BBD">
        <w:rPr>
          <w:rStyle w:val="EndnoteReference"/>
          <w:rFonts w:ascii="Times New Roman Bold" w:hAnsi="Times New Roman Bold"/>
        </w:rPr>
        <w:endnoteReference w:id="46"/>
      </w:r>
    </w:p>
    <w:p w:rsidR="00B47C5C" w:rsidRPr="00420A27" w:rsidRDefault="00B47C5C" w:rsidP="00B47C5C">
      <w:pPr>
        <w:spacing w:line="288" w:lineRule="auto"/>
        <w:jc w:val="both"/>
      </w:pPr>
    </w:p>
    <w:p w:rsidR="00181789" w:rsidRDefault="00B47C5C" w:rsidP="00446F0C">
      <w:pPr>
        <w:spacing w:line="288" w:lineRule="auto"/>
        <w:jc w:val="both"/>
      </w:pPr>
      <w:bookmarkStart w:id="12" w:name="_Hlk11788271"/>
      <w:r w:rsidRPr="00944E78">
        <w:t xml:space="preserve">A Will may give or dispose of Immovable and Movable Property, </w:t>
      </w:r>
      <w:bookmarkStart w:id="13" w:name="_Hlk535232368"/>
      <w:r w:rsidR="00E20EBE">
        <w:t xml:space="preserve">located in any part of the world, </w:t>
      </w:r>
      <w:r w:rsidRPr="00944E78">
        <w:t>to which the Testator is entitled at the time of his death</w:t>
      </w:r>
      <w:bookmarkEnd w:id="13"/>
      <w:r w:rsidRPr="00944E78">
        <w:t>, whether the Testator became entitled to it before or after the registration of his Will</w:t>
      </w:r>
      <w:r w:rsidR="00FF0F92">
        <w:t xml:space="preserve">, </w:t>
      </w:r>
      <w:r w:rsidRPr="00944E78">
        <w:t>and shall not govern succession to any other Property</w:t>
      </w:r>
      <w:r w:rsidR="0070151E">
        <w:t>.</w:t>
      </w:r>
      <w:r w:rsidR="00FF5BBD">
        <w:rPr>
          <w:rStyle w:val="EndnoteReference"/>
        </w:rPr>
        <w:endnoteReference w:id="47"/>
      </w:r>
      <w:r w:rsidR="00FC1A75">
        <w:t xml:space="preserve"> </w:t>
      </w:r>
    </w:p>
    <w:bookmarkEnd w:id="12"/>
    <w:p w:rsidR="00B47C5C" w:rsidRDefault="00B47C5C" w:rsidP="00B47C5C">
      <w:pPr>
        <w:spacing w:line="288" w:lineRule="auto"/>
        <w:jc w:val="both"/>
        <w:rPr>
          <w:rFonts w:ascii="Times New Roman Bold" w:hAnsi="Times New Roman Bold"/>
        </w:rPr>
      </w:pPr>
    </w:p>
    <w:p w:rsidR="005D7872" w:rsidRDefault="005D7872" w:rsidP="00B47C5C">
      <w:pPr>
        <w:spacing w:line="288" w:lineRule="auto"/>
        <w:jc w:val="both"/>
        <w:rPr>
          <w:rFonts w:ascii="Times New Roman Bold" w:hAnsi="Times New Roman Bold"/>
        </w:rPr>
      </w:pPr>
    </w:p>
    <w:p w:rsidR="005D7872" w:rsidRDefault="005D7872" w:rsidP="00B47C5C">
      <w:pPr>
        <w:spacing w:line="288" w:lineRule="auto"/>
        <w:jc w:val="both"/>
        <w:rPr>
          <w:rFonts w:ascii="Times New Roman Bold" w:hAnsi="Times New Roman Bold"/>
        </w:rPr>
      </w:pPr>
    </w:p>
    <w:p w:rsidR="00B47C5C" w:rsidRPr="00944E78" w:rsidRDefault="00B47C5C" w:rsidP="00B47C5C">
      <w:pPr>
        <w:spacing w:line="288" w:lineRule="auto"/>
        <w:jc w:val="both"/>
        <w:rPr>
          <w:rFonts w:ascii="Times New Roman Bold" w:hAnsi="Times New Roman Bold"/>
        </w:rPr>
      </w:pPr>
      <w:r w:rsidRPr="00944E78">
        <w:rPr>
          <w:rFonts w:ascii="Times New Roman Bold" w:hAnsi="Times New Roman Bold"/>
        </w:rPr>
        <w:t>12.</w:t>
      </w:r>
      <w:r w:rsidRPr="00944E78">
        <w:tab/>
      </w:r>
      <w:r w:rsidRPr="00944E78">
        <w:rPr>
          <w:rFonts w:ascii="Times New Roman Bold" w:hAnsi="Times New Roman Bold"/>
        </w:rPr>
        <w:t>Witnesses</w:t>
      </w:r>
    </w:p>
    <w:p w:rsidR="00B47C5C" w:rsidRPr="00944E78" w:rsidRDefault="00B47C5C" w:rsidP="00B47C5C">
      <w:pPr>
        <w:spacing w:line="288" w:lineRule="auto"/>
        <w:jc w:val="both"/>
      </w:pPr>
    </w:p>
    <w:p w:rsidR="00B47C5C" w:rsidRPr="00944E78" w:rsidRDefault="00B47C5C" w:rsidP="00B47C5C">
      <w:pPr>
        <w:spacing w:line="288" w:lineRule="auto"/>
        <w:ind w:left="720" w:hanging="720"/>
        <w:jc w:val="both"/>
      </w:pPr>
      <w:r w:rsidRPr="00944E78">
        <w:t>(1)</w:t>
      </w:r>
      <w:r w:rsidRPr="00944E78">
        <w:tab/>
        <w:t>The incapacity of a witness shall not invalidate the Will.</w:t>
      </w:r>
    </w:p>
    <w:p w:rsidR="00B47C5C" w:rsidRPr="00944E78" w:rsidRDefault="00B47C5C" w:rsidP="00B47C5C">
      <w:pPr>
        <w:shd w:val="clear" w:color="auto" w:fill="FEFEFE"/>
        <w:spacing w:line="288" w:lineRule="auto"/>
        <w:ind w:left="720" w:hanging="720"/>
        <w:jc w:val="both"/>
      </w:pPr>
      <w:r w:rsidRPr="00944E78">
        <w:t>(2)</w:t>
      </w:r>
      <w:r w:rsidRPr="00944E78">
        <w:tab/>
        <w:t xml:space="preserve">A Will shall be valid even if it makes a gift or appointment in favour of a witness or a witness’s Spouse. </w:t>
      </w:r>
    </w:p>
    <w:p w:rsidR="00B47C5C" w:rsidRPr="00944E78" w:rsidRDefault="00B47C5C" w:rsidP="00B47C5C">
      <w:pPr>
        <w:shd w:val="clear" w:color="auto" w:fill="FEFEFE"/>
        <w:spacing w:line="288" w:lineRule="auto"/>
        <w:ind w:left="720" w:hanging="720"/>
        <w:jc w:val="both"/>
      </w:pPr>
      <w:r w:rsidRPr="00944E78">
        <w:lastRenderedPageBreak/>
        <w:t>(3)</w:t>
      </w:r>
      <w:r w:rsidRPr="00944E78">
        <w:tab/>
        <w:t>If a Will makes a gift or appointment in favour of a witness or a witness’s Spouse such gift or appointment shall be void, provided that:</w:t>
      </w:r>
    </w:p>
    <w:p w:rsidR="00B47C5C" w:rsidRPr="00944E78" w:rsidRDefault="00B47C5C" w:rsidP="00B47C5C">
      <w:pPr>
        <w:numPr>
          <w:ilvl w:val="0"/>
          <w:numId w:val="10"/>
        </w:numPr>
        <w:shd w:val="clear" w:color="auto" w:fill="FEFEFE"/>
        <w:spacing w:line="288" w:lineRule="auto"/>
        <w:ind w:left="1440" w:hanging="720"/>
        <w:jc w:val="both"/>
      </w:pPr>
      <w:r w:rsidRPr="00944E78">
        <w:tab/>
        <w:t>any charges or directions for the payment of any debt in favour of a witness or a witness’s Spouse shall be valid;</w:t>
      </w:r>
    </w:p>
    <w:p w:rsidR="00B47C5C" w:rsidRPr="00944E78" w:rsidRDefault="00B47C5C" w:rsidP="00B47C5C">
      <w:pPr>
        <w:numPr>
          <w:ilvl w:val="0"/>
          <w:numId w:val="10"/>
        </w:numPr>
        <w:shd w:val="clear" w:color="auto" w:fill="FEFEFE"/>
        <w:spacing w:line="288" w:lineRule="auto"/>
        <w:ind w:left="1440" w:hanging="720"/>
        <w:jc w:val="both"/>
      </w:pPr>
      <w:r w:rsidRPr="00944E78">
        <w:t xml:space="preserve">       such gift or appointment shall be valid in favour of persons other than the        witness or a witness’s Spouse.     </w:t>
      </w:r>
    </w:p>
    <w:p w:rsidR="00B47C5C" w:rsidRPr="00944E78" w:rsidRDefault="00B47C5C" w:rsidP="00B47C5C">
      <w:pPr>
        <w:shd w:val="clear" w:color="auto" w:fill="FEFEFE"/>
        <w:spacing w:line="288" w:lineRule="auto"/>
        <w:ind w:left="720" w:hanging="720"/>
        <w:jc w:val="both"/>
      </w:pPr>
      <w:r w:rsidRPr="00944E78">
        <w:t>(4)</w:t>
      </w:r>
      <w:r w:rsidRPr="00944E78">
        <w:tab/>
        <w:t>A person may be a witness even though he is an Executor.</w:t>
      </w:r>
    </w:p>
    <w:p w:rsidR="00B47C5C" w:rsidRPr="00944E78" w:rsidRDefault="00B47C5C" w:rsidP="00B47C5C">
      <w:pPr>
        <w:shd w:val="clear" w:color="auto" w:fill="FEFEFE"/>
        <w:spacing w:line="288" w:lineRule="auto"/>
        <w:ind w:left="720"/>
        <w:jc w:val="both"/>
      </w:pPr>
    </w:p>
    <w:p w:rsidR="00B47C5C" w:rsidRPr="00944E78" w:rsidRDefault="00B47C5C" w:rsidP="00B47C5C">
      <w:pPr>
        <w:spacing w:line="288" w:lineRule="auto"/>
        <w:ind w:left="720" w:hanging="720"/>
        <w:jc w:val="both"/>
      </w:pPr>
    </w:p>
    <w:p w:rsidR="00B47C5C" w:rsidRPr="001741A5" w:rsidRDefault="00B47C5C" w:rsidP="00B47C5C">
      <w:pPr>
        <w:spacing w:line="288" w:lineRule="auto"/>
        <w:jc w:val="both"/>
        <w:rPr>
          <w:rFonts w:ascii="Times New Roman Bold" w:hAnsi="Times New Roman Bold"/>
          <w:b/>
        </w:rPr>
      </w:pPr>
      <w:bookmarkStart w:id="14" w:name="pr13ps1"/>
      <w:bookmarkEnd w:id="14"/>
      <w:r w:rsidRPr="001741A5">
        <w:rPr>
          <w:rFonts w:ascii="Times New Roman Bold" w:hAnsi="Times New Roman Bold"/>
          <w:b/>
        </w:rPr>
        <w:t>PART 4: Construction and Effect of a Will</w:t>
      </w:r>
    </w:p>
    <w:p w:rsidR="00B47C5C" w:rsidRPr="00944E78" w:rsidRDefault="00B47C5C" w:rsidP="00B47C5C">
      <w:pPr>
        <w:spacing w:line="288" w:lineRule="auto"/>
        <w:ind w:left="360"/>
        <w:jc w:val="both"/>
        <w:rPr>
          <w:rFonts w:ascii="Times New Roman Bold" w:hAnsi="Times New Roman Bold"/>
        </w:rPr>
      </w:pPr>
    </w:p>
    <w:p w:rsidR="00B47C5C" w:rsidRPr="00944E78" w:rsidRDefault="00B47C5C" w:rsidP="00B47C5C">
      <w:pPr>
        <w:spacing w:line="288" w:lineRule="auto"/>
        <w:ind w:left="720" w:hanging="720"/>
        <w:jc w:val="both"/>
        <w:rPr>
          <w:rFonts w:ascii="Times New Roman Bold" w:hAnsi="Times New Roman Bold"/>
        </w:rPr>
      </w:pPr>
      <w:r w:rsidRPr="00944E78">
        <w:rPr>
          <w:rFonts w:ascii="Times New Roman Bold" w:hAnsi="Times New Roman Bold"/>
        </w:rPr>
        <w:t>13.</w:t>
      </w:r>
      <w:r w:rsidRPr="00944E78">
        <w:tab/>
      </w:r>
      <w:r w:rsidRPr="00944E78">
        <w:rPr>
          <w:rFonts w:ascii="Times New Roman Bold" w:hAnsi="Times New Roman Bold"/>
        </w:rPr>
        <w:t>Rules of Construction applicable to Wills</w:t>
      </w:r>
    </w:p>
    <w:p w:rsidR="00B47C5C" w:rsidRPr="00944E78" w:rsidRDefault="00B47C5C" w:rsidP="00B47C5C">
      <w:pPr>
        <w:spacing w:line="288" w:lineRule="auto"/>
        <w:ind w:left="720" w:hanging="720"/>
        <w:jc w:val="both"/>
      </w:pPr>
      <w:r w:rsidRPr="00944E78">
        <w:rPr>
          <w:rFonts w:ascii="Times New Roman Bold" w:hAnsi="Times New Roman Bold"/>
        </w:rPr>
        <w:tab/>
      </w:r>
    </w:p>
    <w:p w:rsidR="00B47C5C" w:rsidRPr="00944E78" w:rsidRDefault="003B4F47" w:rsidP="006224E6">
      <w:pPr>
        <w:numPr>
          <w:ilvl w:val="2"/>
          <w:numId w:val="98"/>
        </w:numPr>
        <w:spacing w:line="288" w:lineRule="auto"/>
        <w:ind w:left="709" w:hanging="709"/>
        <w:jc w:val="both"/>
      </w:pPr>
      <w:r>
        <w:t xml:space="preserve">        </w:t>
      </w:r>
      <w:r w:rsidR="00B47C5C" w:rsidRPr="00944E78">
        <w:t xml:space="preserve">The following rules of construction shall apply unless the Will shows a </w:t>
      </w:r>
      <w:r w:rsidR="005273FC" w:rsidRPr="00944E78">
        <w:t xml:space="preserve">contrary </w:t>
      </w:r>
      <w:r>
        <w:t>intention</w:t>
      </w:r>
      <w:r w:rsidR="00046517">
        <w:t>.</w:t>
      </w:r>
    </w:p>
    <w:p w:rsidR="00B47C5C" w:rsidRPr="00944E78" w:rsidRDefault="00B47C5C" w:rsidP="001D6990">
      <w:pPr>
        <w:numPr>
          <w:ilvl w:val="1"/>
          <w:numId w:val="98"/>
        </w:numPr>
        <w:spacing w:line="288" w:lineRule="auto"/>
        <w:ind w:left="709" w:hanging="709"/>
        <w:jc w:val="both"/>
      </w:pPr>
      <w:r w:rsidRPr="00944E78">
        <w:t xml:space="preserve"> </w:t>
      </w:r>
      <w:r w:rsidRPr="00944E78">
        <w:tab/>
        <w:t>A Will shall be construed and take effect as if executed immediately before the Testator’s death.</w:t>
      </w:r>
    </w:p>
    <w:p w:rsidR="00B47C5C" w:rsidRPr="00944E78" w:rsidRDefault="00B47C5C" w:rsidP="00B47C5C">
      <w:pPr>
        <w:pStyle w:val="Heading2AAA"/>
        <w:spacing w:before="0" w:after="0" w:line="288" w:lineRule="auto"/>
        <w:ind w:left="720" w:hanging="720"/>
        <w:jc w:val="both"/>
        <w:rPr>
          <w:rFonts w:ascii="Times New Roman" w:hAnsi="Times New Roman"/>
          <w:sz w:val="24"/>
        </w:rPr>
      </w:pPr>
      <w:r w:rsidRPr="00944E78">
        <w:rPr>
          <w:rFonts w:ascii="Times New Roman" w:hAnsi="Times New Roman"/>
          <w:sz w:val="24"/>
          <w:lang w:val="en-GB"/>
        </w:rPr>
        <w:t>(3)</w:t>
      </w:r>
      <w:r w:rsidRPr="00944E78">
        <w:rPr>
          <w:rStyle w:val="apple-converted-space"/>
          <w:rFonts w:ascii="Times New Roman" w:hAnsi="Times New Roman"/>
          <w:sz w:val="24"/>
        </w:rPr>
        <w:t xml:space="preserve"> </w:t>
      </w:r>
      <w:r w:rsidRPr="00944E78">
        <w:rPr>
          <w:rStyle w:val="apple-converted-space"/>
          <w:rFonts w:ascii="Times New Roman" w:hAnsi="Times New Roman"/>
          <w:sz w:val="24"/>
        </w:rPr>
        <w:tab/>
      </w:r>
      <w:r w:rsidRPr="00944E78">
        <w:rPr>
          <w:rFonts w:ascii="Times New Roman" w:hAnsi="Times New Roman"/>
          <w:sz w:val="24"/>
        </w:rPr>
        <w:t>If any gift of Immovable Property does not take effect, such property shall be included in the gift of residue (if any) contained in the Will.</w:t>
      </w:r>
    </w:p>
    <w:p w:rsidR="00B47C5C" w:rsidRPr="00944E78" w:rsidRDefault="00B47C5C" w:rsidP="00B47C5C">
      <w:pPr>
        <w:spacing w:line="288" w:lineRule="auto"/>
        <w:ind w:left="720" w:hanging="720"/>
        <w:jc w:val="both"/>
      </w:pPr>
      <w:r w:rsidRPr="00944E78">
        <w:rPr>
          <w:shd w:val="clear" w:color="auto" w:fill="FEFEFE"/>
        </w:rPr>
        <w:t>(4)</w:t>
      </w:r>
      <w:r w:rsidRPr="00944E78">
        <w:rPr>
          <w:shd w:val="clear" w:color="auto" w:fill="FEFEFE"/>
        </w:rPr>
        <w:tab/>
      </w:r>
      <w:r w:rsidRPr="00944E78">
        <w:t xml:space="preserve">A gift of land shall include any leasehold as well as freehold property. </w:t>
      </w:r>
    </w:p>
    <w:p w:rsidR="00B47C5C" w:rsidRPr="00944E78" w:rsidRDefault="00B47C5C" w:rsidP="00B47C5C">
      <w:pPr>
        <w:shd w:val="clear" w:color="auto" w:fill="FEFEFE"/>
        <w:spacing w:line="288" w:lineRule="auto"/>
        <w:ind w:left="720" w:hanging="720"/>
        <w:jc w:val="both"/>
      </w:pPr>
      <w:r w:rsidRPr="00944E78">
        <w:t>(5)</w:t>
      </w:r>
      <w:r w:rsidRPr="00944E78">
        <w:tab/>
        <w:t>A gift of Immovable Property without any words of limitation shall mean the whole estate or interest (in the immovable) which the Testator had power to dispose of by Will.</w:t>
      </w:r>
    </w:p>
    <w:p w:rsidR="00B47C5C" w:rsidRPr="00944E78" w:rsidRDefault="00B47C5C" w:rsidP="00B47C5C">
      <w:pPr>
        <w:pStyle w:val="legrhslegp1text"/>
        <w:shd w:val="clear" w:color="auto" w:fill="FEFEFE"/>
        <w:spacing w:before="0" w:after="0" w:line="288" w:lineRule="auto"/>
        <w:ind w:left="720" w:hanging="720"/>
        <w:jc w:val="both"/>
      </w:pPr>
      <w:r w:rsidRPr="00944E78">
        <w:t>(6)</w:t>
      </w:r>
      <w:r w:rsidRPr="00944E78">
        <w:tab/>
        <w:t>Words that indicate a failure of Issue of any person shall not be construed as a failure of Issue after the death of such person.</w:t>
      </w:r>
    </w:p>
    <w:p w:rsidR="00B47C5C" w:rsidRPr="00944E78" w:rsidRDefault="00B47C5C" w:rsidP="00B47C5C">
      <w:pPr>
        <w:pStyle w:val="legrhslegp1text"/>
        <w:rPr>
          <w:szCs w:val="24"/>
          <w:shd w:val="clear" w:color="auto" w:fill="A3D979"/>
          <w:lang w:val="en-GB"/>
        </w:rPr>
      </w:pPr>
      <w:r w:rsidRPr="00944E78">
        <w:rPr>
          <w:szCs w:val="24"/>
        </w:rPr>
        <w:t>(7)</w:t>
      </w:r>
      <w:r w:rsidRPr="00944E78">
        <w:rPr>
          <w:szCs w:val="24"/>
        </w:rPr>
        <w:tab/>
        <w:t>Sub-Rule (6) shall not apply to cases where such words are used to mean:</w:t>
      </w:r>
    </w:p>
    <w:p w:rsidR="00B47C5C" w:rsidRPr="00944E78" w:rsidRDefault="00B47C5C" w:rsidP="00B47C5C">
      <w:pPr>
        <w:pStyle w:val="legrhslegp1text"/>
        <w:shd w:val="clear" w:color="auto" w:fill="FEFEFE"/>
        <w:spacing w:before="0" w:after="0" w:line="288" w:lineRule="auto"/>
        <w:ind w:left="1418" w:hanging="698"/>
        <w:jc w:val="both"/>
        <w:rPr>
          <w:szCs w:val="24"/>
        </w:rPr>
      </w:pPr>
      <w:r w:rsidRPr="00944E78">
        <w:rPr>
          <w:szCs w:val="24"/>
        </w:rPr>
        <w:t>(a)</w:t>
      </w:r>
      <w:r w:rsidRPr="00944E78">
        <w:rPr>
          <w:szCs w:val="24"/>
        </w:rPr>
        <w:tab/>
        <w:t xml:space="preserve">if no Issue described in another gift shall be born; or </w:t>
      </w:r>
    </w:p>
    <w:p w:rsidR="00B47C5C" w:rsidRPr="00944E78" w:rsidRDefault="00B47C5C" w:rsidP="00B47C5C">
      <w:pPr>
        <w:pStyle w:val="legrhslegp1text"/>
        <w:shd w:val="clear" w:color="auto" w:fill="FEFEFE"/>
        <w:spacing w:before="0" w:after="0" w:line="288" w:lineRule="auto"/>
        <w:ind w:left="1418" w:hanging="698"/>
        <w:jc w:val="both"/>
        <w:rPr>
          <w:szCs w:val="24"/>
        </w:rPr>
      </w:pPr>
      <w:r w:rsidRPr="00944E78">
        <w:rPr>
          <w:szCs w:val="24"/>
        </w:rPr>
        <w:t>(b)       if there shall be no Issue who shall take under another gift.</w:t>
      </w:r>
    </w:p>
    <w:p w:rsidR="00B47C5C" w:rsidRPr="00944E78" w:rsidRDefault="00B47C5C" w:rsidP="00B47C5C">
      <w:pPr>
        <w:spacing w:line="288" w:lineRule="auto"/>
        <w:ind w:left="709" w:hanging="709"/>
        <w:jc w:val="both"/>
        <w:rPr>
          <w:shd w:val="clear" w:color="auto" w:fill="A3D979"/>
        </w:rPr>
      </w:pPr>
      <w:r w:rsidRPr="00944E78">
        <w:t>(8)</w:t>
      </w:r>
      <w:r w:rsidRPr="00944E78">
        <w:tab/>
        <w:t xml:space="preserve">If a Will purports both to give Property absolutely to the Testator’s Spouse and also to give an interest in that Property to the Testator’s Issue, the gift to the Spouse shall be absolute (and the gift to the Issue shall be void). </w:t>
      </w:r>
    </w:p>
    <w:p w:rsidR="00B47C5C" w:rsidRPr="00944E78" w:rsidRDefault="00B47C5C" w:rsidP="00B47C5C">
      <w:pPr>
        <w:spacing w:line="288" w:lineRule="auto"/>
        <w:ind w:left="720" w:hanging="720"/>
        <w:jc w:val="both"/>
      </w:pPr>
      <w:r w:rsidRPr="00944E78">
        <w:t xml:space="preserve"> (9)</w:t>
      </w:r>
      <w:r w:rsidRPr="00944E78">
        <w:tab/>
        <w:t>Where:</w:t>
      </w:r>
    </w:p>
    <w:p w:rsidR="00B47C5C" w:rsidRPr="00944E78" w:rsidRDefault="00B47C5C" w:rsidP="00B47C5C">
      <w:pPr>
        <w:pStyle w:val="NormalWeb1"/>
        <w:shd w:val="clear" w:color="auto" w:fill="FEFEFE"/>
        <w:spacing w:before="0" w:after="0" w:line="288" w:lineRule="auto"/>
        <w:ind w:left="1440" w:hanging="720"/>
        <w:jc w:val="both"/>
        <w:rPr>
          <w:rFonts w:ascii="Times New Roman" w:hAnsi="Times New Roman"/>
          <w:sz w:val="24"/>
          <w:szCs w:val="24"/>
        </w:rPr>
      </w:pPr>
      <w:r w:rsidRPr="00944E78">
        <w:rPr>
          <w:rFonts w:ascii="Times New Roman" w:hAnsi="Times New Roman"/>
          <w:sz w:val="24"/>
          <w:szCs w:val="24"/>
        </w:rPr>
        <w:t>(a)</w:t>
      </w:r>
      <w:r w:rsidRPr="00944E78">
        <w:rPr>
          <w:rFonts w:ascii="Times New Roman" w:hAnsi="Times New Roman"/>
          <w:sz w:val="24"/>
          <w:szCs w:val="24"/>
        </w:rPr>
        <w:tab/>
        <w:t>a Will contains a gift to one of the Testator’s Issue;</w:t>
      </w:r>
    </w:p>
    <w:p w:rsidR="00B47C5C" w:rsidRPr="00944E78" w:rsidRDefault="00B47C5C" w:rsidP="00B47C5C">
      <w:pPr>
        <w:pStyle w:val="NormalWeb1"/>
        <w:shd w:val="clear" w:color="auto" w:fill="FEFEFE"/>
        <w:spacing w:before="0" w:after="0" w:line="288" w:lineRule="auto"/>
        <w:ind w:left="1440" w:hanging="720"/>
        <w:jc w:val="both"/>
        <w:rPr>
          <w:rFonts w:ascii="Times New Roman" w:hAnsi="Times New Roman"/>
          <w:sz w:val="24"/>
          <w:szCs w:val="24"/>
        </w:rPr>
      </w:pPr>
      <w:r w:rsidRPr="00944E78">
        <w:rPr>
          <w:rFonts w:ascii="Times New Roman" w:hAnsi="Times New Roman"/>
          <w:sz w:val="24"/>
          <w:szCs w:val="24"/>
        </w:rPr>
        <w:t xml:space="preserve">(b) </w:t>
      </w:r>
      <w:r w:rsidRPr="00944E78">
        <w:rPr>
          <w:rFonts w:ascii="Times New Roman" w:hAnsi="Times New Roman"/>
          <w:sz w:val="24"/>
          <w:szCs w:val="24"/>
        </w:rPr>
        <w:tab/>
        <w:t>the intended Beneficiary dies before the Testator, leaving Issue; and</w:t>
      </w:r>
    </w:p>
    <w:p w:rsidR="00B47C5C" w:rsidRPr="00944E78" w:rsidRDefault="00B47C5C" w:rsidP="00B47C5C">
      <w:pPr>
        <w:pStyle w:val="NormalWeb1"/>
        <w:shd w:val="clear" w:color="auto" w:fill="FEFEFE"/>
        <w:spacing w:before="0" w:after="0" w:line="288" w:lineRule="auto"/>
        <w:ind w:left="720"/>
        <w:jc w:val="both"/>
        <w:rPr>
          <w:rFonts w:ascii="Times New Roman" w:hAnsi="Times New Roman"/>
          <w:sz w:val="24"/>
          <w:szCs w:val="24"/>
        </w:rPr>
      </w:pPr>
      <w:r w:rsidRPr="00944E78">
        <w:rPr>
          <w:rFonts w:ascii="Times New Roman" w:hAnsi="Times New Roman"/>
          <w:sz w:val="24"/>
          <w:szCs w:val="24"/>
        </w:rPr>
        <w:t>(c)</w:t>
      </w:r>
      <w:r w:rsidRPr="00944E78">
        <w:rPr>
          <w:rFonts w:ascii="Times New Roman" w:hAnsi="Times New Roman"/>
          <w:sz w:val="24"/>
          <w:szCs w:val="24"/>
        </w:rPr>
        <w:tab/>
        <w:t>Issue of the intended Beneficiary are living at the Testator's death,</w:t>
      </w:r>
    </w:p>
    <w:p w:rsidR="00B47C5C" w:rsidRPr="00944E78" w:rsidRDefault="00B47C5C" w:rsidP="00B47C5C">
      <w:pPr>
        <w:pStyle w:val="NormalWeb1"/>
        <w:shd w:val="clear" w:color="auto" w:fill="FEFEFE"/>
        <w:spacing w:before="0" w:after="0" w:line="288" w:lineRule="auto"/>
        <w:ind w:left="720"/>
        <w:jc w:val="both"/>
        <w:rPr>
          <w:rFonts w:ascii="Times New Roman" w:hAnsi="Times New Roman"/>
          <w:sz w:val="24"/>
          <w:szCs w:val="24"/>
        </w:rPr>
      </w:pPr>
      <w:r w:rsidRPr="00944E78">
        <w:rPr>
          <w:rFonts w:ascii="Times New Roman" w:hAnsi="Times New Roman"/>
          <w:sz w:val="24"/>
          <w:szCs w:val="24"/>
        </w:rPr>
        <w:t>then the gift shall, subject to Sub-Rule (11) below, take effect as a gift to such Issue living at the Testator's death.</w:t>
      </w:r>
    </w:p>
    <w:p w:rsidR="00B47C5C" w:rsidRPr="00944E78" w:rsidRDefault="00B47C5C" w:rsidP="00B47C5C">
      <w:pPr>
        <w:pStyle w:val="NormalWeb1"/>
        <w:shd w:val="clear" w:color="auto" w:fill="FEFEFE"/>
        <w:spacing w:before="0" w:after="0" w:line="288" w:lineRule="auto"/>
        <w:jc w:val="both"/>
        <w:rPr>
          <w:rFonts w:ascii="Times New Roman" w:hAnsi="Times New Roman"/>
          <w:sz w:val="24"/>
          <w:szCs w:val="24"/>
        </w:rPr>
      </w:pPr>
      <w:r w:rsidRPr="00944E78">
        <w:rPr>
          <w:rFonts w:ascii="Times New Roman" w:hAnsi="Times New Roman"/>
          <w:sz w:val="24"/>
          <w:szCs w:val="24"/>
        </w:rPr>
        <w:t>(10)</w:t>
      </w:r>
      <w:r w:rsidRPr="00944E78">
        <w:rPr>
          <w:rFonts w:ascii="Times New Roman" w:hAnsi="Times New Roman"/>
          <w:sz w:val="24"/>
          <w:szCs w:val="24"/>
        </w:rPr>
        <w:tab/>
        <w:t>Where:</w:t>
      </w:r>
    </w:p>
    <w:p w:rsidR="00B47C5C" w:rsidRPr="00944E78" w:rsidRDefault="00B47C5C" w:rsidP="00B47C5C">
      <w:pPr>
        <w:pStyle w:val="NormalWeb1"/>
        <w:shd w:val="clear" w:color="auto" w:fill="FEFEFE"/>
        <w:spacing w:before="0" w:after="0" w:line="288" w:lineRule="auto"/>
        <w:ind w:left="1440" w:hanging="720"/>
        <w:jc w:val="both"/>
        <w:rPr>
          <w:rFonts w:ascii="Times New Roman" w:hAnsi="Times New Roman"/>
          <w:sz w:val="24"/>
          <w:szCs w:val="24"/>
        </w:rPr>
      </w:pPr>
      <w:r w:rsidRPr="00944E78">
        <w:rPr>
          <w:rFonts w:ascii="Times New Roman" w:hAnsi="Times New Roman"/>
          <w:sz w:val="24"/>
          <w:szCs w:val="24"/>
        </w:rPr>
        <w:lastRenderedPageBreak/>
        <w:t xml:space="preserve">(a) </w:t>
      </w:r>
      <w:r w:rsidRPr="00944E78">
        <w:rPr>
          <w:rFonts w:ascii="Times New Roman" w:hAnsi="Times New Roman"/>
          <w:sz w:val="24"/>
          <w:szCs w:val="24"/>
        </w:rPr>
        <w:tab/>
        <w:t xml:space="preserve">a Will contains a gift to a class of the Testator’s Issue; </w:t>
      </w:r>
    </w:p>
    <w:p w:rsidR="00B47C5C" w:rsidRPr="00944E78" w:rsidRDefault="00B47C5C" w:rsidP="00B47C5C">
      <w:pPr>
        <w:pStyle w:val="NormalWeb1"/>
        <w:shd w:val="clear" w:color="auto" w:fill="FEFEFE"/>
        <w:spacing w:before="0" w:after="0" w:line="288" w:lineRule="auto"/>
        <w:ind w:left="720"/>
        <w:jc w:val="both"/>
        <w:rPr>
          <w:rFonts w:ascii="Times New Roman" w:hAnsi="Times New Roman"/>
          <w:sz w:val="24"/>
          <w:szCs w:val="24"/>
        </w:rPr>
      </w:pPr>
      <w:r w:rsidRPr="00944E78">
        <w:rPr>
          <w:rFonts w:ascii="Times New Roman" w:hAnsi="Times New Roman"/>
          <w:sz w:val="24"/>
          <w:szCs w:val="24"/>
        </w:rPr>
        <w:t xml:space="preserve">(b) </w:t>
      </w:r>
      <w:r w:rsidRPr="00944E78">
        <w:rPr>
          <w:rFonts w:ascii="Times New Roman" w:hAnsi="Times New Roman"/>
          <w:sz w:val="24"/>
          <w:szCs w:val="24"/>
        </w:rPr>
        <w:tab/>
        <w:t>a member of the class dies before the Testator, leaving Issue; and</w:t>
      </w:r>
    </w:p>
    <w:p w:rsidR="00B47C5C" w:rsidRPr="00944E78" w:rsidRDefault="00B47C5C" w:rsidP="00B47C5C">
      <w:pPr>
        <w:pStyle w:val="NormalWeb1"/>
        <w:shd w:val="clear" w:color="auto" w:fill="FEFEFE"/>
        <w:spacing w:before="0" w:after="0" w:line="288" w:lineRule="auto"/>
        <w:ind w:left="720"/>
        <w:jc w:val="both"/>
        <w:rPr>
          <w:rFonts w:ascii="Times New Roman" w:hAnsi="Times New Roman"/>
          <w:sz w:val="24"/>
          <w:szCs w:val="24"/>
        </w:rPr>
      </w:pPr>
      <w:r w:rsidRPr="00944E78">
        <w:rPr>
          <w:rFonts w:ascii="Times New Roman" w:hAnsi="Times New Roman"/>
          <w:sz w:val="24"/>
          <w:szCs w:val="24"/>
        </w:rPr>
        <w:t>(c)</w:t>
      </w:r>
      <w:r w:rsidRPr="00944E78">
        <w:rPr>
          <w:rFonts w:ascii="Times New Roman" w:hAnsi="Times New Roman"/>
          <w:sz w:val="24"/>
          <w:szCs w:val="24"/>
        </w:rPr>
        <w:tab/>
        <w:t>Issue of that member are living at the Testator's death,</w:t>
      </w:r>
    </w:p>
    <w:p w:rsidR="00B47C5C" w:rsidRPr="00944E78" w:rsidRDefault="00B47C5C" w:rsidP="00B47C5C">
      <w:pPr>
        <w:pStyle w:val="NormalWeb1"/>
        <w:shd w:val="clear" w:color="auto" w:fill="FEFEFE"/>
        <w:spacing w:before="0" w:after="0" w:line="288" w:lineRule="auto"/>
        <w:ind w:left="720"/>
        <w:jc w:val="both"/>
        <w:rPr>
          <w:rFonts w:ascii="Times New Roman" w:hAnsi="Times New Roman"/>
          <w:sz w:val="24"/>
          <w:szCs w:val="24"/>
        </w:rPr>
      </w:pPr>
      <w:r w:rsidRPr="00944E78">
        <w:rPr>
          <w:rFonts w:ascii="Times New Roman" w:hAnsi="Times New Roman"/>
          <w:sz w:val="24"/>
          <w:szCs w:val="24"/>
        </w:rPr>
        <w:t>then the gift shall, subject to Sub-Rule (11) below, take effect as if the class included the Issue of the deceased member living at the Testator's death.</w:t>
      </w:r>
      <w:r w:rsidRPr="00944E78" w:rsidDel="006F20E6">
        <w:rPr>
          <w:rFonts w:ascii="Times New Roman" w:hAnsi="Times New Roman"/>
          <w:sz w:val="24"/>
          <w:szCs w:val="24"/>
        </w:rPr>
        <w:t xml:space="preserve"> </w:t>
      </w:r>
    </w:p>
    <w:p w:rsidR="00B47C5C" w:rsidRPr="00944E78" w:rsidRDefault="00B47C5C" w:rsidP="00B47C5C">
      <w:pPr>
        <w:pStyle w:val="NormalWeb1"/>
        <w:shd w:val="clear" w:color="auto" w:fill="FEFEFE"/>
        <w:spacing w:before="0" w:after="0" w:line="288" w:lineRule="auto"/>
        <w:ind w:left="720" w:hanging="720"/>
        <w:jc w:val="both"/>
        <w:rPr>
          <w:rFonts w:ascii="Times New Roman" w:hAnsi="Times New Roman"/>
          <w:sz w:val="24"/>
          <w:szCs w:val="24"/>
        </w:rPr>
      </w:pPr>
      <w:r w:rsidRPr="00944E78">
        <w:rPr>
          <w:rFonts w:ascii="Times New Roman" w:hAnsi="Times New Roman"/>
          <w:sz w:val="24"/>
          <w:szCs w:val="24"/>
        </w:rPr>
        <w:t>(11)</w:t>
      </w:r>
      <w:r w:rsidRPr="00944E78">
        <w:rPr>
          <w:rFonts w:ascii="Times New Roman" w:hAnsi="Times New Roman"/>
          <w:sz w:val="24"/>
          <w:szCs w:val="24"/>
        </w:rPr>
        <w:tab/>
        <w:t>Issue shall take under Sub-Rules (9) and (10) through all degrees, according to their stock, in equal shares if there is more than one Issue, any gift or share which their parent would have taken and so that (subject to Sub-Rule (12)) no Issue shall take whose parent is living at the Testator's death and so capable of taking.</w:t>
      </w:r>
    </w:p>
    <w:p w:rsidR="00B47C5C" w:rsidRPr="00944E78" w:rsidRDefault="00B47C5C" w:rsidP="00B47C5C">
      <w:pPr>
        <w:pStyle w:val="NormalWeb1"/>
        <w:shd w:val="clear" w:color="auto" w:fill="FEFEFE"/>
        <w:spacing w:before="0" w:after="0" w:line="288" w:lineRule="auto"/>
        <w:jc w:val="both"/>
        <w:rPr>
          <w:rFonts w:ascii="Times New Roman" w:hAnsi="Times New Roman"/>
          <w:sz w:val="24"/>
          <w:szCs w:val="24"/>
        </w:rPr>
      </w:pPr>
      <w:r w:rsidRPr="00944E78">
        <w:rPr>
          <w:rFonts w:ascii="Times New Roman" w:hAnsi="Times New Roman"/>
          <w:sz w:val="24"/>
          <w:szCs w:val="24"/>
        </w:rPr>
        <w:t>(12)</w:t>
      </w:r>
      <w:r w:rsidRPr="00944E78">
        <w:rPr>
          <w:rFonts w:ascii="Times New Roman" w:hAnsi="Times New Roman"/>
          <w:sz w:val="24"/>
          <w:szCs w:val="24"/>
        </w:rPr>
        <w:tab/>
        <w:t>For the purposes of these Rules:</w:t>
      </w:r>
    </w:p>
    <w:p w:rsidR="00B47C5C" w:rsidRPr="00944E78" w:rsidRDefault="00B47C5C" w:rsidP="00B47C5C">
      <w:pPr>
        <w:pStyle w:val="NormalWeb1"/>
        <w:shd w:val="clear" w:color="auto" w:fill="FEFEFE"/>
        <w:spacing w:before="0" w:after="0" w:line="288" w:lineRule="auto"/>
        <w:ind w:left="1440" w:hanging="720"/>
        <w:jc w:val="both"/>
        <w:rPr>
          <w:rFonts w:ascii="Times New Roman" w:hAnsi="Times New Roman"/>
          <w:sz w:val="24"/>
          <w:szCs w:val="24"/>
        </w:rPr>
      </w:pPr>
      <w:r w:rsidRPr="00944E78">
        <w:rPr>
          <w:rFonts w:ascii="Times New Roman" w:hAnsi="Times New Roman"/>
          <w:sz w:val="24"/>
          <w:szCs w:val="24"/>
        </w:rPr>
        <w:t xml:space="preserve">(a) </w:t>
      </w:r>
      <w:r w:rsidRPr="00944E78">
        <w:rPr>
          <w:rFonts w:ascii="Times New Roman" w:hAnsi="Times New Roman"/>
          <w:sz w:val="24"/>
          <w:szCs w:val="24"/>
        </w:rPr>
        <w:tab/>
        <w:t>the illegitimacy of any person is to be disregarded; and</w:t>
      </w:r>
    </w:p>
    <w:p w:rsidR="00B47C5C" w:rsidRPr="00944E78" w:rsidRDefault="00B47C5C" w:rsidP="00B47C5C">
      <w:pPr>
        <w:pStyle w:val="NormalWeb1"/>
        <w:shd w:val="clear" w:color="auto" w:fill="FEFEFE"/>
        <w:spacing w:before="0" w:after="0" w:line="288" w:lineRule="auto"/>
        <w:ind w:left="1440" w:hanging="720"/>
        <w:jc w:val="both"/>
        <w:rPr>
          <w:rFonts w:ascii="Times New Roman" w:hAnsi="Times New Roman"/>
          <w:sz w:val="24"/>
          <w:szCs w:val="24"/>
        </w:rPr>
      </w:pPr>
      <w:r w:rsidRPr="00944E78">
        <w:rPr>
          <w:rFonts w:ascii="Times New Roman" w:hAnsi="Times New Roman"/>
          <w:sz w:val="24"/>
          <w:szCs w:val="24"/>
        </w:rPr>
        <w:t>(b)</w:t>
      </w:r>
      <w:r w:rsidRPr="00944E78">
        <w:rPr>
          <w:rFonts w:ascii="Times New Roman" w:hAnsi="Times New Roman"/>
          <w:sz w:val="24"/>
          <w:szCs w:val="24"/>
        </w:rPr>
        <w:tab/>
        <w:t>a person conceived before the Testator's death and born thereafter is to be taken to have been living at the Testator's death.</w:t>
      </w:r>
    </w:p>
    <w:p w:rsidR="00B47C5C" w:rsidRPr="00944E78" w:rsidRDefault="00B47C5C" w:rsidP="00B47C5C">
      <w:pPr>
        <w:pStyle w:val="NormalWeb1"/>
        <w:shd w:val="clear" w:color="auto" w:fill="FEFEFE"/>
        <w:spacing w:before="0" w:after="0" w:line="288" w:lineRule="auto"/>
        <w:ind w:left="720" w:hanging="720"/>
        <w:jc w:val="both"/>
        <w:rPr>
          <w:rFonts w:ascii="Times New Roman" w:hAnsi="Times New Roman"/>
          <w:sz w:val="24"/>
          <w:szCs w:val="24"/>
        </w:rPr>
      </w:pPr>
      <w:r w:rsidRPr="00944E78">
        <w:rPr>
          <w:rFonts w:ascii="Times New Roman" w:hAnsi="Times New Roman"/>
          <w:sz w:val="24"/>
          <w:szCs w:val="24"/>
        </w:rPr>
        <w:t>(13)</w:t>
      </w:r>
      <w:r w:rsidRPr="00944E78">
        <w:rPr>
          <w:rFonts w:ascii="Times New Roman" w:hAnsi="Times New Roman"/>
          <w:sz w:val="24"/>
          <w:szCs w:val="24"/>
        </w:rPr>
        <w:tab/>
        <w:t>A person may disclaim a gift in whole or part.</w:t>
      </w:r>
    </w:p>
    <w:p w:rsidR="00B47C5C" w:rsidRPr="00944E78" w:rsidRDefault="00B47C5C" w:rsidP="00B47C5C">
      <w:pPr>
        <w:pStyle w:val="NormalWeb1"/>
        <w:shd w:val="clear" w:color="auto" w:fill="FEFEFE"/>
        <w:spacing w:before="0" w:after="0" w:line="288" w:lineRule="auto"/>
        <w:ind w:left="720" w:hanging="720"/>
        <w:jc w:val="both"/>
        <w:rPr>
          <w:rFonts w:ascii="Times New Roman" w:hAnsi="Times New Roman"/>
          <w:sz w:val="24"/>
          <w:szCs w:val="24"/>
        </w:rPr>
      </w:pPr>
      <w:r w:rsidRPr="00944E78">
        <w:rPr>
          <w:rFonts w:ascii="Times New Roman" w:hAnsi="Times New Roman"/>
          <w:sz w:val="24"/>
          <w:szCs w:val="24"/>
        </w:rPr>
        <w:t>(14)</w:t>
      </w:r>
      <w:r w:rsidRPr="00944E78">
        <w:rPr>
          <w:rFonts w:ascii="Times New Roman" w:hAnsi="Times New Roman"/>
          <w:sz w:val="24"/>
          <w:szCs w:val="24"/>
        </w:rPr>
        <w:tab/>
        <w:t>Where a Will contains a gift to a person who:</w:t>
      </w:r>
    </w:p>
    <w:p w:rsidR="00B47C5C" w:rsidRPr="00944E78" w:rsidRDefault="00B47C5C" w:rsidP="00B47C5C">
      <w:pPr>
        <w:pStyle w:val="NormalWeb1"/>
        <w:shd w:val="clear" w:color="auto" w:fill="FEFEFE"/>
        <w:spacing w:before="0" w:after="0" w:line="288" w:lineRule="auto"/>
        <w:ind w:left="1440" w:hanging="720"/>
        <w:jc w:val="both"/>
        <w:rPr>
          <w:rFonts w:ascii="Times New Roman" w:hAnsi="Times New Roman"/>
          <w:sz w:val="24"/>
          <w:szCs w:val="24"/>
        </w:rPr>
      </w:pPr>
      <w:r w:rsidRPr="00944E78">
        <w:rPr>
          <w:rFonts w:ascii="Times New Roman" w:hAnsi="Times New Roman"/>
          <w:sz w:val="24"/>
          <w:szCs w:val="24"/>
        </w:rPr>
        <w:t xml:space="preserve">(a) </w:t>
      </w:r>
      <w:r w:rsidRPr="00944E78">
        <w:rPr>
          <w:rFonts w:ascii="Times New Roman" w:hAnsi="Times New Roman"/>
          <w:sz w:val="24"/>
          <w:szCs w:val="24"/>
        </w:rPr>
        <w:tab/>
        <w:t>disclaims it; or</w:t>
      </w:r>
    </w:p>
    <w:p w:rsidR="00B47C5C" w:rsidRPr="00944E78" w:rsidRDefault="00B47C5C" w:rsidP="00B47C5C">
      <w:pPr>
        <w:pStyle w:val="NormalWeb1"/>
        <w:shd w:val="clear" w:color="auto" w:fill="FEFEFE"/>
        <w:spacing w:before="0" w:after="0" w:line="288" w:lineRule="auto"/>
        <w:ind w:left="1440" w:hanging="720"/>
        <w:jc w:val="both"/>
        <w:rPr>
          <w:rFonts w:ascii="Times New Roman" w:hAnsi="Times New Roman"/>
          <w:sz w:val="24"/>
          <w:szCs w:val="24"/>
        </w:rPr>
      </w:pPr>
      <w:r w:rsidRPr="00944E78">
        <w:rPr>
          <w:rFonts w:ascii="Times New Roman" w:hAnsi="Times New Roman"/>
          <w:sz w:val="24"/>
          <w:szCs w:val="24"/>
        </w:rPr>
        <w:t>(b)</w:t>
      </w:r>
      <w:r w:rsidRPr="00944E78">
        <w:rPr>
          <w:rFonts w:ascii="Times New Roman" w:hAnsi="Times New Roman"/>
          <w:sz w:val="24"/>
          <w:szCs w:val="24"/>
        </w:rPr>
        <w:tab/>
        <w:t>has been precluded by any applicable law from acquiring it</w:t>
      </w:r>
    </w:p>
    <w:p w:rsidR="00B47C5C" w:rsidRPr="00944E78" w:rsidRDefault="00B47C5C" w:rsidP="00B47C5C">
      <w:pPr>
        <w:pStyle w:val="NormalWeb1"/>
        <w:shd w:val="clear" w:color="auto" w:fill="FEFEFE"/>
        <w:spacing w:before="0" w:after="0" w:line="288" w:lineRule="auto"/>
        <w:ind w:left="720"/>
        <w:jc w:val="both"/>
        <w:rPr>
          <w:rFonts w:ascii="Times New Roman" w:hAnsi="Times New Roman"/>
          <w:sz w:val="24"/>
          <w:szCs w:val="24"/>
        </w:rPr>
      </w:pPr>
      <w:r w:rsidRPr="00944E78">
        <w:rPr>
          <w:rFonts w:ascii="Times New Roman" w:hAnsi="Times New Roman"/>
          <w:sz w:val="24"/>
          <w:szCs w:val="24"/>
        </w:rPr>
        <w:t>the person is, subject to any power conferred by law to modify such prohibition, to be treated as having died immediately before the Testator.</w:t>
      </w:r>
      <w:r w:rsidRPr="00944E78">
        <w:rPr>
          <w:rFonts w:ascii="Times New Roman" w:hAnsi="Times New Roman"/>
          <w:sz w:val="24"/>
          <w:szCs w:val="24"/>
        </w:rPr>
        <w:tab/>
      </w:r>
    </w:p>
    <w:p w:rsidR="00B47C5C" w:rsidRPr="00BC7A9D" w:rsidRDefault="00B47C5C" w:rsidP="00B47C5C">
      <w:pPr>
        <w:spacing w:line="288" w:lineRule="auto"/>
        <w:jc w:val="both"/>
      </w:pPr>
      <w:r w:rsidRPr="00BC7A9D">
        <w:t>(15)</w:t>
      </w:r>
      <w:r w:rsidRPr="00BC7A9D">
        <w:tab/>
        <w:t>A Will is valid even if some of the gifts or provisions in it are invalid.</w:t>
      </w:r>
    </w:p>
    <w:p w:rsidR="00B47C5C" w:rsidRPr="00420A27" w:rsidRDefault="00B47C5C" w:rsidP="00B47C5C">
      <w:pPr>
        <w:spacing w:line="288" w:lineRule="auto"/>
        <w:jc w:val="both"/>
      </w:pPr>
    </w:p>
    <w:p w:rsidR="00B47C5C" w:rsidRPr="003B4F47" w:rsidRDefault="00B47C5C" w:rsidP="00B47C5C">
      <w:pPr>
        <w:spacing w:line="288" w:lineRule="auto"/>
        <w:jc w:val="both"/>
        <w:rPr>
          <w:b/>
        </w:rPr>
      </w:pPr>
      <w:r w:rsidRPr="003B4F47">
        <w:rPr>
          <w:b/>
        </w:rPr>
        <w:t xml:space="preserve">14. </w:t>
      </w:r>
      <w:r w:rsidRPr="003B4F47">
        <w:rPr>
          <w:b/>
        </w:rPr>
        <w:tab/>
      </w:r>
      <w:r w:rsidRPr="003B4F47">
        <w:rPr>
          <w:rStyle w:val="legdslegp1grouptitle"/>
          <w:b/>
          <w:sz w:val="24"/>
        </w:rPr>
        <w:t>Interpretation of Wills—General Rules as to Evidence</w:t>
      </w:r>
    </w:p>
    <w:p w:rsidR="00B47C5C" w:rsidRPr="00944E78" w:rsidRDefault="00B47C5C" w:rsidP="00B47C5C">
      <w:pPr>
        <w:shd w:val="clear" w:color="auto" w:fill="FEFEFE"/>
        <w:spacing w:line="288" w:lineRule="auto"/>
        <w:jc w:val="both"/>
      </w:pPr>
    </w:p>
    <w:p w:rsidR="00B47C5C" w:rsidRPr="00BC7A9D" w:rsidRDefault="00B47C5C" w:rsidP="00B47C5C">
      <w:pPr>
        <w:shd w:val="clear" w:color="auto" w:fill="FEFEFE"/>
        <w:spacing w:line="288" w:lineRule="auto"/>
        <w:jc w:val="both"/>
      </w:pPr>
      <w:r w:rsidRPr="00BC7A9D">
        <w:t>(1)</w:t>
      </w:r>
      <w:r w:rsidRPr="00BC7A9D">
        <w:tab/>
        <w:t xml:space="preserve">This Rule applies to a Will in so far as: </w:t>
      </w:r>
    </w:p>
    <w:p w:rsidR="00B47C5C" w:rsidRPr="00420A27" w:rsidRDefault="00B47C5C" w:rsidP="00B47C5C">
      <w:pPr>
        <w:shd w:val="clear" w:color="auto" w:fill="FEFEFE"/>
        <w:spacing w:line="288" w:lineRule="auto"/>
        <w:ind w:left="1440" w:hanging="720"/>
        <w:jc w:val="both"/>
      </w:pPr>
      <w:r w:rsidRPr="00420A27">
        <w:t>(a)</w:t>
      </w:r>
      <w:r w:rsidRPr="00420A27">
        <w:tab/>
        <w:t xml:space="preserve">any part of it is meaningless; </w:t>
      </w:r>
    </w:p>
    <w:p w:rsidR="00B47C5C" w:rsidRPr="00944E78" w:rsidRDefault="00B47C5C" w:rsidP="00B47C5C">
      <w:pPr>
        <w:shd w:val="clear" w:color="auto" w:fill="FEFEFE"/>
        <w:spacing w:line="288" w:lineRule="auto"/>
        <w:ind w:firstLine="720"/>
        <w:jc w:val="both"/>
      </w:pPr>
      <w:r w:rsidRPr="00944E78">
        <w:t>(b)</w:t>
      </w:r>
      <w:r w:rsidRPr="00944E78">
        <w:tab/>
        <w:t xml:space="preserve">the language used in any part of it is ambiguous on the face of it; </w:t>
      </w:r>
    </w:p>
    <w:p w:rsidR="00B47C5C" w:rsidRPr="00944E78" w:rsidRDefault="00B47C5C" w:rsidP="00B47C5C">
      <w:pPr>
        <w:shd w:val="clear" w:color="auto" w:fill="FEFEFE"/>
        <w:spacing w:line="288" w:lineRule="auto"/>
        <w:ind w:left="1440" w:hanging="720"/>
        <w:jc w:val="both"/>
      </w:pPr>
      <w:r w:rsidRPr="00944E78">
        <w:t>(c)</w:t>
      </w:r>
      <w:r w:rsidRPr="00944E78">
        <w:tab/>
        <w:t xml:space="preserve">evidence, other than evidence of the Testator’s intention, shows that the language used in any part of it is ambiguous in the light of surrounding circumstances. </w:t>
      </w:r>
    </w:p>
    <w:p w:rsidR="00B47C5C" w:rsidRPr="00944E78" w:rsidRDefault="00B47C5C" w:rsidP="00B47C5C">
      <w:pPr>
        <w:shd w:val="clear" w:color="auto" w:fill="FEFEFE"/>
        <w:spacing w:line="288" w:lineRule="auto"/>
        <w:ind w:left="720" w:hanging="720"/>
        <w:jc w:val="both"/>
      </w:pPr>
      <w:r w:rsidRPr="00944E78">
        <w:t>(2)</w:t>
      </w:r>
      <w:r w:rsidRPr="00944E78">
        <w:tab/>
        <w:t xml:space="preserve">In so far as this Rule applies to a Will, extrinsic evidence, including evidence of the Testator’s intention, may be admitted to assist in its interpretation. </w:t>
      </w:r>
    </w:p>
    <w:p w:rsidR="00B47C5C" w:rsidRPr="00944E78" w:rsidRDefault="00B47C5C" w:rsidP="00B47C5C">
      <w:pPr>
        <w:shd w:val="clear" w:color="auto" w:fill="FEFEFE"/>
        <w:spacing w:line="288" w:lineRule="auto"/>
        <w:ind w:left="720" w:hanging="720"/>
        <w:jc w:val="both"/>
      </w:pPr>
    </w:p>
    <w:p w:rsidR="00B47C5C" w:rsidRPr="00944E78" w:rsidRDefault="00B47C5C" w:rsidP="00B47C5C">
      <w:pPr>
        <w:spacing w:line="288" w:lineRule="auto"/>
        <w:ind w:left="360"/>
        <w:jc w:val="both"/>
        <w:rPr>
          <w:rFonts w:ascii="Times New Roman Bold" w:hAnsi="Times New Roman Bold"/>
        </w:rPr>
      </w:pPr>
    </w:p>
    <w:p w:rsidR="00046517" w:rsidRDefault="00046517" w:rsidP="00B47C5C">
      <w:pPr>
        <w:spacing w:line="288" w:lineRule="auto"/>
        <w:jc w:val="both"/>
        <w:rPr>
          <w:rFonts w:ascii="Times New Roman Bold" w:hAnsi="Times New Roman Bold"/>
          <w:b/>
        </w:rPr>
      </w:pPr>
    </w:p>
    <w:p w:rsidR="00B47C5C" w:rsidRPr="001741A5" w:rsidRDefault="00B47C5C" w:rsidP="00B47C5C">
      <w:pPr>
        <w:spacing w:line="288" w:lineRule="auto"/>
        <w:jc w:val="both"/>
        <w:rPr>
          <w:rFonts w:ascii="Times New Roman Bold" w:hAnsi="Times New Roman Bold"/>
          <w:b/>
        </w:rPr>
      </w:pPr>
      <w:r w:rsidRPr="001741A5">
        <w:rPr>
          <w:rFonts w:ascii="Times New Roman Bold" w:hAnsi="Times New Roman Bold"/>
          <w:b/>
        </w:rPr>
        <w:t>PART 5: Rectification of Wills</w:t>
      </w:r>
    </w:p>
    <w:p w:rsidR="00B47C5C" w:rsidRPr="00F24B01" w:rsidRDefault="00B47C5C" w:rsidP="00B47C5C">
      <w:pPr>
        <w:spacing w:line="288" w:lineRule="auto"/>
        <w:ind w:left="360"/>
        <w:jc w:val="both"/>
        <w:rPr>
          <w:rFonts w:ascii="Times New Roman Bold" w:hAnsi="Times New Roman Bold"/>
        </w:rPr>
      </w:pPr>
    </w:p>
    <w:p w:rsidR="00B47C5C" w:rsidRPr="00F24B01" w:rsidRDefault="00B47C5C" w:rsidP="00B47C5C">
      <w:pPr>
        <w:spacing w:line="288" w:lineRule="auto"/>
        <w:jc w:val="both"/>
        <w:rPr>
          <w:rStyle w:val="legpblocktitle2"/>
          <w:b/>
          <w:sz w:val="24"/>
        </w:rPr>
      </w:pPr>
      <w:r w:rsidRPr="00F24B01">
        <w:rPr>
          <w:rFonts w:ascii="Times New Roman Bold" w:hAnsi="Times New Roman Bold"/>
        </w:rPr>
        <w:t xml:space="preserve">15. </w:t>
      </w:r>
      <w:r w:rsidRPr="00F24B01">
        <w:rPr>
          <w:rFonts w:ascii="Times New Roman Bold" w:hAnsi="Times New Roman Bold"/>
        </w:rPr>
        <w:tab/>
      </w:r>
      <w:r w:rsidRPr="00F24B01">
        <w:rPr>
          <w:rStyle w:val="legpblocktitle2"/>
          <w:rFonts w:ascii="Times New Roman Bold" w:hAnsi="Times New Roman Bold"/>
          <w:sz w:val="24"/>
        </w:rPr>
        <w:t>Rectification of Wills</w:t>
      </w:r>
    </w:p>
    <w:p w:rsidR="00B47C5C" w:rsidRPr="00F24B01" w:rsidRDefault="00B47C5C" w:rsidP="00B47C5C">
      <w:pPr>
        <w:shd w:val="clear" w:color="auto" w:fill="FEFEFE"/>
        <w:spacing w:line="288" w:lineRule="auto"/>
        <w:jc w:val="both"/>
      </w:pPr>
    </w:p>
    <w:p w:rsidR="00B47C5C" w:rsidRPr="00F24B01" w:rsidRDefault="00B47C5C" w:rsidP="00B47C5C">
      <w:pPr>
        <w:shd w:val="clear" w:color="auto" w:fill="FEFEFE"/>
        <w:spacing w:line="288" w:lineRule="auto"/>
        <w:ind w:left="720" w:hanging="720"/>
        <w:jc w:val="both"/>
      </w:pPr>
      <w:r w:rsidRPr="00F24B01">
        <w:lastRenderedPageBreak/>
        <w:t>(1)</w:t>
      </w:r>
      <w:r w:rsidRPr="00F24B01">
        <w:tab/>
        <w:t xml:space="preserve">If the Court is satisfied that a Will is so expressed that it fails to carry out the Testator’s intentions, it may order that the Will shall be rectified so as to carry out his intentions. </w:t>
      </w:r>
    </w:p>
    <w:p w:rsidR="00B47C5C" w:rsidRPr="00F24B01" w:rsidRDefault="00B47C5C" w:rsidP="00B47C5C">
      <w:pPr>
        <w:shd w:val="clear" w:color="auto" w:fill="FEFEFE"/>
        <w:spacing w:line="288" w:lineRule="auto"/>
        <w:ind w:left="720" w:hanging="720"/>
        <w:jc w:val="both"/>
      </w:pPr>
      <w:r w:rsidRPr="00F24B01">
        <w:t xml:space="preserve"> (2)</w:t>
      </w:r>
      <w:r w:rsidRPr="00F24B01">
        <w:tab/>
        <w:t xml:space="preserve">An application for an order under Sub-Rule (1) shall not, except with the permission of the Court, be made after the end of the period of six months from the date of the Grant. </w:t>
      </w:r>
    </w:p>
    <w:p w:rsidR="00B47C5C" w:rsidRPr="00F24B01" w:rsidRDefault="00B47C5C" w:rsidP="00B47C5C">
      <w:pPr>
        <w:shd w:val="clear" w:color="auto" w:fill="FEFEFE"/>
        <w:spacing w:line="288" w:lineRule="auto"/>
        <w:ind w:left="720" w:hanging="720"/>
        <w:jc w:val="both"/>
      </w:pPr>
      <w:r w:rsidRPr="00F24B01">
        <w:t>(3)</w:t>
      </w:r>
      <w:r w:rsidRPr="00F24B01">
        <w:tab/>
        <w:t xml:space="preserve">The provisions of this Rule shall not render the Executors liable for having distributed any part of the Estate, </w:t>
      </w:r>
      <w:r w:rsidRPr="00251F49">
        <w:rPr>
          <w:rStyle w:val="legdslegrhslegp2text"/>
          <w:sz w:val="24"/>
        </w:rPr>
        <w:t>after</w:t>
      </w:r>
      <w:r w:rsidRPr="00F24B01">
        <w:t xml:space="preserve"> the end of the period of six months from the date of the Grant and prior to the making of an application under Sub-Rule (1), on the ground that they ought to have taken into account the possibility that the Court might permit the making of an application for an order after the end of that period.  </w:t>
      </w:r>
    </w:p>
    <w:p w:rsidR="00B47C5C" w:rsidRPr="00F24B01" w:rsidRDefault="00B47C5C" w:rsidP="00B47C5C">
      <w:pPr>
        <w:shd w:val="clear" w:color="auto" w:fill="FEFEFE"/>
        <w:spacing w:line="288" w:lineRule="auto"/>
        <w:ind w:left="720" w:hanging="720"/>
        <w:jc w:val="both"/>
      </w:pPr>
      <w:r w:rsidRPr="00F24B01">
        <w:t>(4)</w:t>
      </w:r>
      <w:r w:rsidRPr="00F24B01">
        <w:tab/>
        <w:t xml:space="preserve">Rule 90 shall apply and subject to that, Sub-Rule (3) shall not prejudice any power to recover, by reason of the making of an order under this Rule, any part of the Estate so distributed. </w:t>
      </w:r>
    </w:p>
    <w:p w:rsidR="00B47C5C" w:rsidRPr="00F24B01" w:rsidRDefault="00B47C5C" w:rsidP="00B47C5C">
      <w:pPr>
        <w:shd w:val="clear" w:color="auto" w:fill="FEFEFE"/>
        <w:spacing w:line="288" w:lineRule="auto"/>
        <w:ind w:left="720" w:hanging="720"/>
        <w:jc w:val="both"/>
      </w:pPr>
      <w:r w:rsidRPr="00F24B01">
        <w:t>(5)</w:t>
      </w:r>
      <w:r w:rsidRPr="00F24B01">
        <w:tab/>
        <w:t xml:space="preserve">For the purposes of this Rule, a Grant shall not be regarded as being taken out by virtue of: </w:t>
      </w:r>
    </w:p>
    <w:p w:rsidR="00B47C5C" w:rsidRPr="00F24B01" w:rsidRDefault="00B47C5C" w:rsidP="00B47C5C">
      <w:pPr>
        <w:shd w:val="clear" w:color="auto" w:fill="FEFEFE"/>
        <w:spacing w:line="288" w:lineRule="auto"/>
        <w:ind w:left="720" w:hanging="720"/>
        <w:jc w:val="both"/>
      </w:pPr>
      <w:r w:rsidRPr="00F24B01">
        <w:tab/>
        <w:t xml:space="preserve">(a) </w:t>
      </w:r>
      <w:r w:rsidRPr="00F24B01">
        <w:tab/>
        <w:t xml:space="preserve">a Grant limited to trust property; </w:t>
      </w:r>
    </w:p>
    <w:p w:rsidR="00B47C5C" w:rsidRPr="00F24B01" w:rsidRDefault="00B47C5C" w:rsidP="00B47C5C">
      <w:pPr>
        <w:shd w:val="clear" w:color="auto" w:fill="FEFEFE"/>
        <w:spacing w:line="288" w:lineRule="auto"/>
        <w:ind w:left="1418" w:hanging="720"/>
        <w:jc w:val="both"/>
      </w:pPr>
      <w:r w:rsidRPr="00F24B01">
        <w:t xml:space="preserve">(b) </w:t>
      </w:r>
      <w:r w:rsidRPr="00F24B01">
        <w:tab/>
        <w:t>a Grant limited to part of the Estate, unless a Grant limited to the remainder of the Estate has previously been made or is made at the same time; or</w:t>
      </w:r>
    </w:p>
    <w:p w:rsidR="00B47C5C" w:rsidRPr="00F24B01" w:rsidRDefault="00B47C5C" w:rsidP="00B47C5C">
      <w:pPr>
        <w:shd w:val="clear" w:color="auto" w:fill="FEFEFE"/>
        <w:spacing w:line="288" w:lineRule="auto"/>
        <w:ind w:left="1418" w:hanging="720"/>
        <w:jc w:val="both"/>
      </w:pPr>
      <w:r w:rsidRPr="00F24B01">
        <w:t>(c)</w:t>
      </w:r>
      <w:r w:rsidRPr="00F24B01">
        <w:tab/>
        <w:t xml:space="preserve">a Grant that does not permit any Estate Property to be distributed. </w:t>
      </w:r>
    </w:p>
    <w:p w:rsidR="00B47C5C" w:rsidRPr="00F24B01" w:rsidRDefault="00B47C5C" w:rsidP="00B47C5C">
      <w:pPr>
        <w:shd w:val="clear" w:color="auto" w:fill="FEFEFE"/>
        <w:spacing w:line="288" w:lineRule="auto"/>
        <w:ind w:left="1418" w:hanging="720"/>
        <w:jc w:val="both"/>
      </w:pPr>
    </w:p>
    <w:p w:rsidR="00B47C5C" w:rsidRPr="00F24B01" w:rsidRDefault="00B47C5C" w:rsidP="00B47C5C">
      <w:pPr>
        <w:spacing w:line="288" w:lineRule="auto"/>
        <w:ind w:left="709" w:hanging="709"/>
        <w:jc w:val="both"/>
        <w:rPr>
          <w:rFonts w:ascii="Times New Roman Bold" w:hAnsi="Times New Roman Bold"/>
        </w:rPr>
      </w:pPr>
      <w:r w:rsidRPr="00F24B01">
        <w:rPr>
          <w:rFonts w:ascii="Times New Roman Bold" w:hAnsi="Times New Roman Bold"/>
        </w:rPr>
        <w:t>16.</w:t>
      </w:r>
      <w:r w:rsidRPr="00F24B01">
        <w:rPr>
          <w:rFonts w:ascii="Times New Roman Bold" w:hAnsi="Times New Roman Bold"/>
        </w:rPr>
        <w:tab/>
        <w:t>Application for Rectification of a Will</w:t>
      </w:r>
    </w:p>
    <w:p w:rsidR="00B47C5C" w:rsidRPr="00F24B01" w:rsidRDefault="00B47C5C" w:rsidP="00B47C5C">
      <w:pPr>
        <w:spacing w:line="288" w:lineRule="auto"/>
        <w:ind w:left="360"/>
        <w:jc w:val="both"/>
        <w:rPr>
          <w:rFonts w:ascii="Times New Roman Bold" w:hAnsi="Times New Roman Bold"/>
        </w:rPr>
      </w:pPr>
    </w:p>
    <w:p w:rsidR="00B47C5C" w:rsidRDefault="00B47C5C" w:rsidP="00B47C5C">
      <w:pPr>
        <w:spacing w:line="288" w:lineRule="auto"/>
        <w:ind w:left="720" w:hanging="720"/>
        <w:jc w:val="both"/>
      </w:pPr>
      <w:r w:rsidRPr="00F24B01">
        <w:t xml:space="preserve">(1)      </w:t>
      </w:r>
      <w:r w:rsidRPr="00F24B01">
        <w:tab/>
        <w:t xml:space="preserve">An application for an order that a Will be rectified by virtue of Rule 15 may be made </w:t>
      </w:r>
      <w:r w:rsidRPr="00CA5B00">
        <w:t xml:space="preserve">to the </w:t>
      </w:r>
      <w:r w:rsidR="004B24CD" w:rsidRPr="00CA5B00">
        <w:t>Registrar</w:t>
      </w:r>
      <w:r w:rsidRPr="00CA5B00">
        <w:t>, unless a Probate Claim has been commenced.</w:t>
      </w:r>
    </w:p>
    <w:p w:rsidR="00B47C5C" w:rsidRPr="00F24B01" w:rsidRDefault="00CA5B00" w:rsidP="00B47C5C">
      <w:pPr>
        <w:spacing w:line="288" w:lineRule="auto"/>
        <w:ind w:left="720" w:hanging="720"/>
        <w:jc w:val="both"/>
      </w:pPr>
      <w:r w:rsidRPr="00F24B01">
        <w:t xml:space="preserve"> </w:t>
      </w:r>
      <w:r w:rsidR="00B47C5C" w:rsidRPr="00F24B01">
        <w:t xml:space="preserve">(2) </w:t>
      </w:r>
      <w:r w:rsidR="00B47C5C" w:rsidRPr="00F24B01">
        <w:tab/>
        <w:t>The application shall be supported by a witness statement, setting out the grounds of the application, together with such evidence as can be adduced as to the Testator's intentions and as to whichever of the following matters as are in issue:</w:t>
      </w:r>
    </w:p>
    <w:p w:rsidR="00B47C5C" w:rsidRPr="00F24B01" w:rsidRDefault="00B47C5C" w:rsidP="00B47C5C">
      <w:pPr>
        <w:spacing w:line="288" w:lineRule="auto"/>
        <w:ind w:left="720" w:hanging="720"/>
        <w:jc w:val="both"/>
      </w:pPr>
      <w:r w:rsidRPr="00F24B01">
        <w:tab/>
        <w:t>(a)         in what respects the Testator's intentions were not understood; or</w:t>
      </w:r>
    </w:p>
    <w:p w:rsidR="00B47C5C" w:rsidRPr="00F24B01" w:rsidRDefault="00B47C5C" w:rsidP="00B47C5C">
      <w:pPr>
        <w:spacing w:line="288" w:lineRule="auto"/>
        <w:ind w:left="720" w:hanging="720"/>
        <w:jc w:val="both"/>
      </w:pPr>
      <w:r w:rsidRPr="00F24B01">
        <w:tab/>
        <w:t>(b)         the nature of any alleged clerical error.</w:t>
      </w:r>
    </w:p>
    <w:p w:rsidR="00B47C5C" w:rsidRPr="00F24B01" w:rsidRDefault="00B47C5C" w:rsidP="00B47C5C">
      <w:pPr>
        <w:spacing w:line="288" w:lineRule="auto"/>
        <w:ind w:left="720" w:hanging="720"/>
        <w:jc w:val="both"/>
      </w:pPr>
      <w:r w:rsidRPr="00F24B01">
        <w:t xml:space="preserve">(3) </w:t>
      </w:r>
      <w:r w:rsidRPr="00F24B01">
        <w:tab/>
        <w:t>Unless otherwise directed, notice of the application shall be given to every person having an interest under the Will whose interest might be adversely affected, or such other person who might be adversely affected by the rectification applied for and any comments in writing by any such person shall be exhibited to the witness statement in support of the application.</w:t>
      </w:r>
    </w:p>
    <w:p w:rsidR="00B47C5C" w:rsidRPr="00F24B01" w:rsidRDefault="00B47C5C" w:rsidP="00BF5755">
      <w:pPr>
        <w:spacing w:line="288" w:lineRule="auto"/>
        <w:ind w:left="720" w:hanging="720"/>
        <w:jc w:val="both"/>
      </w:pPr>
      <w:r w:rsidRPr="00CA5B00">
        <w:t xml:space="preserve">(4)       </w:t>
      </w:r>
      <w:r w:rsidRPr="00CA5B00">
        <w:tab/>
        <w:t xml:space="preserve">If the </w:t>
      </w:r>
      <w:r w:rsidR="00FF5933" w:rsidRPr="00CA5B00">
        <w:t>Registrar</w:t>
      </w:r>
      <w:r w:rsidRPr="00CA5B00">
        <w:t xml:space="preserve"> is satisfied that, subject to any direction to the contrary, notice has been given to every person mentioned in Sub-Rule (3) and that the application is</w:t>
      </w:r>
      <w:r w:rsidRPr="00F24B01">
        <w:t xml:space="preserve"> unopposed, it may refer the application to the Court for an order accordingly.</w:t>
      </w:r>
      <w:r w:rsidR="00DB3D88">
        <w:rPr>
          <w:rStyle w:val="EndnoteReference"/>
        </w:rPr>
        <w:endnoteReference w:id="48"/>
      </w:r>
    </w:p>
    <w:p w:rsidR="00B47C5C" w:rsidRPr="00F24B01" w:rsidRDefault="00B47C5C" w:rsidP="00B47C5C">
      <w:pPr>
        <w:spacing w:line="288" w:lineRule="auto"/>
        <w:jc w:val="both"/>
      </w:pPr>
    </w:p>
    <w:p w:rsidR="00B47C5C" w:rsidRPr="00F24B01" w:rsidRDefault="00B47C5C" w:rsidP="00B47C5C">
      <w:pPr>
        <w:spacing w:line="288" w:lineRule="auto"/>
        <w:jc w:val="both"/>
        <w:rPr>
          <w:rFonts w:ascii="Times New Roman Bold" w:hAnsi="Times New Roman Bold"/>
        </w:rPr>
      </w:pPr>
      <w:r w:rsidRPr="00F24B01">
        <w:rPr>
          <w:rFonts w:ascii="Times New Roman Bold" w:hAnsi="Times New Roman Bold"/>
        </w:rPr>
        <w:t xml:space="preserve">17. </w:t>
      </w:r>
      <w:r w:rsidRPr="00F24B01">
        <w:rPr>
          <w:rFonts w:ascii="Times New Roman Bold" w:hAnsi="Times New Roman Bold"/>
        </w:rPr>
        <w:tab/>
        <w:t>Rectified Wills to be admitted to Proof</w:t>
      </w:r>
    </w:p>
    <w:p w:rsidR="00B47C5C" w:rsidRPr="00F24B01" w:rsidRDefault="00B47C5C" w:rsidP="00B47C5C">
      <w:pPr>
        <w:spacing w:line="288" w:lineRule="auto"/>
        <w:jc w:val="both"/>
        <w:rPr>
          <w:rFonts w:ascii="Times New Roman Bold" w:hAnsi="Times New Roman Bold"/>
        </w:rPr>
      </w:pPr>
    </w:p>
    <w:p w:rsidR="00326BAF" w:rsidRDefault="00B47C5C" w:rsidP="00326BAF">
      <w:pPr>
        <w:spacing w:line="288" w:lineRule="auto"/>
        <w:jc w:val="both"/>
      </w:pPr>
      <w:r w:rsidRPr="00F24B01">
        <w:lastRenderedPageBreak/>
        <w:t>Where a Will has been ordered to be rectified by virtue of Rule 15, the order of the Court shall be registered with the Will and stored electronically.</w:t>
      </w:r>
    </w:p>
    <w:p w:rsidR="00B47C5C" w:rsidRPr="00944E78" w:rsidRDefault="00B47C5C" w:rsidP="008E3AA8">
      <w:pPr>
        <w:spacing w:line="288" w:lineRule="auto"/>
        <w:jc w:val="both"/>
        <w:rPr>
          <w:rFonts w:ascii="Times New Roman Bold" w:hAnsi="Times New Roman Bold"/>
        </w:rPr>
      </w:pPr>
    </w:p>
    <w:p w:rsidR="00B47C5C" w:rsidRPr="00F85176" w:rsidRDefault="00B47C5C" w:rsidP="00B47C5C">
      <w:pPr>
        <w:spacing w:line="288" w:lineRule="auto"/>
        <w:jc w:val="both"/>
        <w:rPr>
          <w:rStyle w:val="legaddition"/>
          <w:b/>
          <w:sz w:val="24"/>
        </w:rPr>
      </w:pPr>
      <w:r w:rsidRPr="00F85176">
        <w:rPr>
          <w:b/>
        </w:rPr>
        <w:t>PART 6: Revocation of Wills</w:t>
      </w:r>
    </w:p>
    <w:p w:rsidR="00B47C5C" w:rsidRPr="00F046F4" w:rsidRDefault="00B47C5C" w:rsidP="00B47C5C">
      <w:pPr>
        <w:spacing w:line="288" w:lineRule="auto"/>
        <w:jc w:val="both"/>
        <w:rPr>
          <w:rStyle w:val="legaddition"/>
          <w:sz w:val="24"/>
          <w:highlight w:val="lightGray"/>
        </w:rPr>
      </w:pPr>
    </w:p>
    <w:p w:rsidR="00B47C5C" w:rsidRPr="001741A5" w:rsidRDefault="00B47C5C" w:rsidP="00B47C5C">
      <w:pPr>
        <w:spacing w:line="288" w:lineRule="auto"/>
        <w:jc w:val="both"/>
        <w:rPr>
          <w:rStyle w:val="legaddition"/>
          <w:sz w:val="24"/>
        </w:rPr>
      </w:pPr>
      <w:r w:rsidRPr="001741A5">
        <w:rPr>
          <w:rStyle w:val="legaddition"/>
          <w:sz w:val="24"/>
        </w:rPr>
        <w:t>18.</w:t>
      </w:r>
      <w:r w:rsidRPr="001741A5">
        <w:rPr>
          <w:rStyle w:val="legaddition"/>
          <w:sz w:val="24"/>
        </w:rPr>
        <w:tab/>
        <w:t>General Rule</w:t>
      </w:r>
    </w:p>
    <w:p w:rsidR="00B47C5C" w:rsidRPr="0059508C" w:rsidRDefault="00B47C5C" w:rsidP="00B47C5C">
      <w:pPr>
        <w:spacing w:line="288" w:lineRule="auto"/>
        <w:jc w:val="both"/>
        <w:rPr>
          <w:rStyle w:val="legaddition"/>
          <w:sz w:val="24"/>
        </w:rPr>
      </w:pPr>
    </w:p>
    <w:p w:rsidR="00B47C5C" w:rsidRPr="0059508C" w:rsidRDefault="00B47C5C" w:rsidP="00B47C5C">
      <w:pPr>
        <w:pStyle w:val="NormalWeb1"/>
        <w:shd w:val="clear" w:color="auto" w:fill="FEFEFE"/>
        <w:spacing w:before="0" w:after="0" w:line="288" w:lineRule="auto"/>
        <w:ind w:left="720" w:hanging="720"/>
        <w:jc w:val="both"/>
        <w:rPr>
          <w:rFonts w:ascii="Times New Roman" w:hAnsi="Times New Roman"/>
          <w:sz w:val="24"/>
          <w:szCs w:val="24"/>
          <w:shd w:val="clear" w:color="auto" w:fill="FEFEFE"/>
        </w:rPr>
      </w:pPr>
      <w:r w:rsidRPr="0059508C">
        <w:rPr>
          <w:rFonts w:ascii="Times New Roman" w:hAnsi="Times New Roman"/>
          <w:sz w:val="24"/>
          <w:szCs w:val="24"/>
          <w:shd w:val="clear" w:color="auto" w:fill="FEFEFE"/>
        </w:rPr>
        <w:t>(1)</w:t>
      </w:r>
      <w:r w:rsidRPr="0059508C">
        <w:rPr>
          <w:rFonts w:ascii="Times New Roman" w:hAnsi="Times New Roman"/>
          <w:sz w:val="24"/>
          <w:szCs w:val="24"/>
          <w:shd w:val="clear" w:color="auto" w:fill="FEFEFE"/>
        </w:rPr>
        <w:tab/>
        <w:t xml:space="preserve">No Will or any part shall be revoked otherwise than as provided for in these Rules, or </w:t>
      </w:r>
    </w:p>
    <w:p w:rsidR="00B47C5C" w:rsidRPr="0059508C" w:rsidRDefault="00B47C5C" w:rsidP="00B47C5C">
      <w:pPr>
        <w:pStyle w:val="NormalWeb1"/>
        <w:shd w:val="clear" w:color="auto" w:fill="FEFEFE"/>
        <w:spacing w:before="0" w:after="0" w:line="288" w:lineRule="auto"/>
        <w:ind w:left="1440" w:hanging="720"/>
        <w:jc w:val="both"/>
        <w:rPr>
          <w:rFonts w:ascii="Times New Roman" w:hAnsi="Times New Roman"/>
          <w:sz w:val="24"/>
          <w:szCs w:val="24"/>
          <w:shd w:val="clear" w:color="auto" w:fill="FEFEFE"/>
        </w:rPr>
      </w:pPr>
      <w:r w:rsidRPr="0059508C">
        <w:rPr>
          <w:rFonts w:ascii="Times New Roman" w:hAnsi="Times New Roman"/>
          <w:sz w:val="24"/>
          <w:szCs w:val="24"/>
          <w:shd w:val="clear" w:color="auto" w:fill="FEFEFE"/>
        </w:rPr>
        <w:t xml:space="preserve">(a) </w:t>
      </w:r>
      <w:r w:rsidRPr="0059508C">
        <w:rPr>
          <w:rFonts w:ascii="Times New Roman" w:hAnsi="Times New Roman"/>
          <w:sz w:val="24"/>
          <w:szCs w:val="24"/>
          <w:shd w:val="clear" w:color="auto" w:fill="FEFEFE"/>
        </w:rPr>
        <w:tab/>
        <w:t>by a later will validly executed (whether or not it complies with these Rules) which expressly or impliedly revokes the Will; or</w:t>
      </w:r>
    </w:p>
    <w:p w:rsidR="00B47C5C" w:rsidRPr="0059508C" w:rsidRDefault="00B47C5C" w:rsidP="00B47C5C">
      <w:pPr>
        <w:pStyle w:val="NormalWeb1"/>
        <w:shd w:val="clear" w:color="auto" w:fill="FEFEFE"/>
        <w:spacing w:before="0" w:after="0" w:line="288" w:lineRule="auto"/>
        <w:ind w:left="1440" w:hanging="720"/>
        <w:jc w:val="both"/>
        <w:rPr>
          <w:rFonts w:ascii="Times New Roman" w:hAnsi="Times New Roman"/>
          <w:sz w:val="24"/>
          <w:szCs w:val="24"/>
          <w:shd w:val="clear" w:color="auto" w:fill="FEFEFE"/>
        </w:rPr>
      </w:pPr>
      <w:r w:rsidRPr="0059508C">
        <w:rPr>
          <w:rFonts w:ascii="Times New Roman" w:hAnsi="Times New Roman"/>
          <w:sz w:val="24"/>
          <w:szCs w:val="24"/>
          <w:shd w:val="clear" w:color="auto" w:fill="FEFEFE"/>
        </w:rPr>
        <w:t>(b)</w:t>
      </w:r>
      <w:r w:rsidRPr="0059508C">
        <w:rPr>
          <w:rFonts w:ascii="Times New Roman" w:hAnsi="Times New Roman"/>
          <w:sz w:val="24"/>
          <w:szCs w:val="24"/>
          <w:shd w:val="clear" w:color="auto" w:fill="FEFEFE"/>
        </w:rPr>
        <w:tab/>
        <w:t>by a written declaration of intention to revoke, executed in the manner in which a will is required to be validly executed by the law of the Testator (whether or not it complies with</w:t>
      </w:r>
      <w:r w:rsidRPr="0059508C">
        <w:rPr>
          <w:rFonts w:ascii="Times New Roman" w:hAnsi="Times New Roman"/>
          <w:sz w:val="24"/>
          <w:szCs w:val="24"/>
        </w:rPr>
        <w:t xml:space="preserve">  Schedule 1 of these Rules</w:t>
      </w:r>
      <w:r w:rsidRPr="0059508C">
        <w:rPr>
          <w:rFonts w:ascii="Times New Roman" w:hAnsi="Times New Roman"/>
          <w:sz w:val="24"/>
          <w:szCs w:val="24"/>
          <w:shd w:val="clear" w:color="auto" w:fill="FEFEFE"/>
        </w:rPr>
        <w:t>).</w:t>
      </w:r>
      <w:r w:rsidRPr="0059508C" w:rsidDel="00D05BC8">
        <w:rPr>
          <w:rFonts w:ascii="Times New Roman" w:hAnsi="Times New Roman"/>
          <w:sz w:val="24"/>
          <w:szCs w:val="24"/>
          <w:shd w:val="clear" w:color="auto" w:fill="FEFEFE"/>
        </w:rPr>
        <w:t xml:space="preserve"> </w:t>
      </w:r>
    </w:p>
    <w:p w:rsidR="00B47C5C" w:rsidRPr="0059508C" w:rsidRDefault="00B47C5C" w:rsidP="00B47C5C">
      <w:pPr>
        <w:pStyle w:val="NormalWeb1"/>
        <w:shd w:val="clear" w:color="auto" w:fill="FEFEFE"/>
        <w:spacing w:before="0" w:after="0" w:line="288" w:lineRule="auto"/>
        <w:ind w:left="709" w:hanging="720"/>
        <w:jc w:val="both"/>
        <w:rPr>
          <w:rFonts w:ascii="Times New Roman" w:hAnsi="Times New Roman"/>
          <w:sz w:val="24"/>
          <w:szCs w:val="24"/>
        </w:rPr>
      </w:pPr>
      <w:r w:rsidRPr="0059508C">
        <w:rPr>
          <w:rFonts w:ascii="Times New Roman" w:hAnsi="Times New Roman"/>
          <w:sz w:val="24"/>
          <w:szCs w:val="24"/>
        </w:rPr>
        <w:t>(2)</w:t>
      </w:r>
      <w:r w:rsidRPr="0059508C">
        <w:rPr>
          <w:rFonts w:ascii="Times New Roman" w:hAnsi="Times New Roman"/>
          <w:sz w:val="24"/>
          <w:szCs w:val="24"/>
        </w:rPr>
        <w:tab/>
        <w:t>Any revocation under Sub-Rule (1)(a) or (b) shall be confirmed by an order of the Courts, except in the case of a later will validly executed and registered in</w:t>
      </w:r>
      <w:r w:rsidR="00D323D6" w:rsidRPr="0059508C">
        <w:rPr>
          <w:rFonts w:ascii="Times New Roman" w:hAnsi="Times New Roman"/>
          <w:sz w:val="24"/>
          <w:szCs w:val="24"/>
        </w:rPr>
        <w:t xml:space="preserve"> accordance  with these R</w:t>
      </w:r>
      <w:r w:rsidRPr="0059508C">
        <w:rPr>
          <w:rFonts w:ascii="Times New Roman" w:hAnsi="Times New Roman"/>
          <w:sz w:val="24"/>
          <w:szCs w:val="24"/>
        </w:rPr>
        <w:t>ules.</w:t>
      </w:r>
    </w:p>
    <w:p w:rsidR="00B47C5C" w:rsidRPr="0059508C" w:rsidRDefault="00B47C5C" w:rsidP="00B47C5C">
      <w:pPr>
        <w:pStyle w:val="NormalWeb1"/>
        <w:shd w:val="clear" w:color="auto" w:fill="FEFEFE"/>
        <w:spacing w:before="0" w:after="0" w:line="288" w:lineRule="auto"/>
        <w:ind w:left="709" w:hanging="720"/>
        <w:jc w:val="both"/>
        <w:rPr>
          <w:rFonts w:ascii="Times New Roman" w:hAnsi="Times New Roman"/>
          <w:sz w:val="24"/>
          <w:szCs w:val="24"/>
        </w:rPr>
      </w:pPr>
      <w:r w:rsidRPr="0059508C">
        <w:rPr>
          <w:rFonts w:ascii="Times New Roman" w:hAnsi="Times New Roman"/>
          <w:sz w:val="24"/>
          <w:szCs w:val="24"/>
        </w:rPr>
        <w:t>(3)</w:t>
      </w:r>
      <w:r w:rsidRPr="0059508C">
        <w:rPr>
          <w:rFonts w:ascii="Times New Roman" w:hAnsi="Times New Roman"/>
          <w:sz w:val="24"/>
          <w:szCs w:val="24"/>
        </w:rPr>
        <w:tab/>
        <w:t>An application for an order confirming the revocation of the Will shall be made under Part 55 of the RDC and supported by:</w:t>
      </w:r>
    </w:p>
    <w:p w:rsidR="00B47C5C" w:rsidRPr="0059508C" w:rsidRDefault="00B47C5C" w:rsidP="00B47C5C">
      <w:pPr>
        <w:pStyle w:val="NormalWeb1"/>
        <w:shd w:val="clear" w:color="auto" w:fill="FEFEFE"/>
        <w:spacing w:before="0" w:after="0" w:line="288" w:lineRule="auto"/>
        <w:ind w:left="1440" w:hanging="720"/>
        <w:jc w:val="both"/>
        <w:rPr>
          <w:rFonts w:ascii="Times New Roman" w:hAnsi="Times New Roman"/>
          <w:sz w:val="24"/>
          <w:szCs w:val="24"/>
        </w:rPr>
      </w:pPr>
      <w:r w:rsidRPr="0059508C">
        <w:rPr>
          <w:rFonts w:ascii="Times New Roman" w:hAnsi="Times New Roman"/>
          <w:sz w:val="24"/>
          <w:szCs w:val="24"/>
        </w:rPr>
        <w:t>(a)</w:t>
      </w:r>
      <w:r w:rsidRPr="0059508C">
        <w:rPr>
          <w:rFonts w:ascii="Times New Roman" w:hAnsi="Times New Roman"/>
          <w:sz w:val="24"/>
          <w:szCs w:val="24"/>
        </w:rPr>
        <w:tab/>
        <w:t>a certified copy of the later will or written declaration of intention to revoke;</w:t>
      </w:r>
    </w:p>
    <w:p w:rsidR="00B47C5C" w:rsidRPr="0059508C" w:rsidRDefault="00B47C5C" w:rsidP="00B47C5C">
      <w:pPr>
        <w:pStyle w:val="NormalWeb1"/>
        <w:shd w:val="clear" w:color="auto" w:fill="FEFEFE"/>
        <w:spacing w:before="0" w:after="0" w:line="288" w:lineRule="auto"/>
        <w:ind w:left="1440" w:hanging="720"/>
        <w:jc w:val="both"/>
        <w:rPr>
          <w:rFonts w:ascii="Times New Roman" w:hAnsi="Times New Roman"/>
          <w:sz w:val="24"/>
          <w:szCs w:val="24"/>
          <w:shd w:val="clear" w:color="auto" w:fill="FEFEFE"/>
        </w:rPr>
      </w:pPr>
      <w:r w:rsidRPr="0059508C">
        <w:rPr>
          <w:rFonts w:ascii="Times New Roman" w:hAnsi="Times New Roman"/>
          <w:sz w:val="24"/>
          <w:szCs w:val="24"/>
          <w:shd w:val="clear" w:color="auto" w:fill="FEFEFE"/>
        </w:rPr>
        <w:t>(b)</w:t>
      </w:r>
      <w:r w:rsidRPr="0059508C">
        <w:rPr>
          <w:rFonts w:ascii="Times New Roman" w:hAnsi="Times New Roman"/>
          <w:sz w:val="24"/>
          <w:szCs w:val="24"/>
          <w:shd w:val="clear" w:color="auto" w:fill="FEFEFE"/>
        </w:rPr>
        <w:tab/>
        <w:t>extracts of the relevant law; and</w:t>
      </w:r>
    </w:p>
    <w:p w:rsidR="00B47C5C" w:rsidRPr="0059508C" w:rsidRDefault="00B47C5C" w:rsidP="00B47C5C">
      <w:pPr>
        <w:pStyle w:val="NormalWeb1"/>
        <w:shd w:val="clear" w:color="auto" w:fill="FEFEFE"/>
        <w:spacing w:before="0" w:after="0" w:line="288" w:lineRule="auto"/>
        <w:ind w:left="1440" w:hanging="720"/>
        <w:jc w:val="both"/>
        <w:rPr>
          <w:rFonts w:ascii="Times New Roman" w:hAnsi="Times New Roman"/>
          <w:sz w:val="24"/>
          <w:szCs w:val="24"/>
          <w:shd w:val="clear" w:color="auto" w:fill="FEFEFE"/>
        </w:rPr>
      </w:pPr>
      <w:r w:rsidRPr="0059508C">
        <w:rPr>
          <w:rFonts w:ascii="Times New Roman" w:hAnsi="Times New Roman"/>
          <w:sz w:val="24"/>
          <w:szCs w:val="24"/>
          <w:shd w:val="clear" w:color="auto" w:fill="FEFEFE"/>
        </w:rPr>
        <w:t>(c)</w:t>
      </w:r>
      <w:r w:rsidRPr="0059508C">
        <w:rPr>
          <w:rFonts w:ascii="Times New Roman" w:hAnsi="Times New Roman"/>
          <w:sz w:val="24"/>
          <w:szCs w:val="24"/>
          <w:shd w:val="clear" w:color="auto" w:fill="FEFEFE"/>
        </w:rPr>
        <w:tab/>
        <w:t>an affidavit of a suitably qualified lawyer confirming the relevant law.”</w:t>
      </w:r>
    </w:p>
    <w:p w:rsidR="00B47C5C" w:rsidRPr="00F046F4" w:rsidRDefault="00B47C5C" w:rsidP="00B47C5C">
      <w:pPr>
        <w:spacing w:line="288" w:lineRule="auto"/>
        <w:jc w:val="both"/>
        <w:rPr>
          <w:rStyle w:val="legaddition"/>
          <w:sz w:val="24"/>
          <w:highlight w:val="lightGray"/>
        </w:rPr>
      </w:pPr>
    </w:p>
    <w:p w:rsidR="00B47C5C" w:rsidRPr="001741A5" w:rsidRDefault="00B47C5C" w:rsidP="00B47C5C">
      <w:pPr>
        <w:spacing w:line="288" w:lineRule="auto"/>
        <w:jc w:val="both"/>
        <w:rPr>
          <w:rStyle w:val="legaddition"/>
          <w:sz w:val="24"/>
        </w:rPr>
      </w:pPr>
      <w:r w:rsidRPr="001741A5">
        <w:rPr>
          <w:rStyle w:val="legaddition"/>
          <w:sz w:val="24"/>
        </w:rPr>
        <w:t>19.</w:t>
      </w:r>
      <w:r w:rsidRPr="001741A5">
        <w:rPr>
          <w:rStyle w:val="legaddition"/>
          <w:sz w:val="24"/>
        </w:rPr>
        <w:tab/>
        <w:t>Revocation by changes in circumstance</w:t>
      </w:r>
    </w:p>
    <w:p w:rsidR="00B47C5C" w:rsidRPr="00E93645" w:rsidRDefault="00B47C5C" w:rsidP="00B47C5C">
      <w:pPr>
        <w:spacing w:line="288" w:lineRule="auto"/>
        <w:jc w:val="both"/>
      </w:pPr>
    </w:p>
    <w:p w:rsidR="00B47C5C" w:rsidRPr="00E93645" w:rsidRDefault="00B47C5C" w:rsidP="00B47C5C">
      <w:pPr>
        <w:pStyle w:val="NormalWeb1"/>
        <w:shd w:val="clear" w:color="auto" w:fill="FEFEFE"/>
        <w:spacing w:before="0" w:after="0" w:line="288" w:lineRule="auto"/>
        <w:jc w:val="both"/>
        <w:rPr>
          <w:rFonts w:ascii="Times New Roman" w:hAnsi="Times New Roman"/>
          <w:sz w:val="24"/>
          <w:szCs w:val="24"/>
        </w:rPr>
      </w:pPr>
      <w:r w:rsidRPr="00E93645">
        <w:rPr>
          <w:rFonts w:ascii="Times New Roman" w:hAnsi="Times New Roman"/>
          <w:sz w:val="24"/>
          <w:szCs w:val="24"/>
        </w:rPr>
        <w:t>(1)</w:t>
      </w:r>
      <w:r w:rsidRPr="00E93645">
        <w:rPr>
          <w:rFonts w:ascii="Times New Roman" w:hAnsi="Times New Roman"/>
          <w:sz w:val="24"/>
          <w:szCs w:val="24"/>
        </w:rPr>
        <w:tab/>
        <w:t>A Will is revoked by the Testator’s Marriage, subject to Sub-Rules (2) and (3).</w:t>
      </w:r>
    </w:p>
    <w:p w:rsidR="00B47C5C" w:rsidRPr="00E93645" w:rsidRDefault="00B47C5C" w:rsidP="00B47C5C">
      <w:pPr>
        <w:pStyle w:val="NormalWeb1"/>
        <w:shd w:val="clear" w:color="auto" w:fill="FEFEFE"/>
        <w:spacing w:before="0" w:after="0" w:line="288" w:lineRule="auto"/>
        <w:ind w:left="709" w:hanging="709"/>
        <w:jc w:val="both"/>
        <w:rPr>
          <w:rFonts w:ascii="Times New Roman" w:hAnsi="Times New Roman"/>
          <w:sz w:val="24"/>
          <w:szCs w:val="24"/>
        </w:rPr>
      </w:pPr>
      <w:r w:rsidRPr="00E93645">
        <w:rPr>
          <w:rFonts w:ascii="Times New Roman" w:hAnsi="Times New Roman"/>
          <w:sz w:val="24"/>
          <w:szCs w:val="24"/>
        </w:rPr>
        <w:t>(2)</w:t>
      </w:r>
      <w:r w:rsidRPr="00E93645">
        <w:rPr>
          <w:rFonts w:ascii="Times New Roman" w:hAnsi="Times New Roman"/>
          <w:sz w:val="24"/>
          <w:szCs w:val="24"/>
        </w:rPr>
        <w:tab/>
        <w:t xml:space="preserve">The exercise of a power of appointment by the Testator takes effect despite the Testator’s subsequent Marriage, unless the property so appointed would, in default of appointment, pass to the Testator’s executors. </w:t>
      </w:r>
    </w:p>
    <w:p w:rsidR="00B47C5C" w:rsidRPr="00E93645" w:rsidRDefault="00B47C5C" w:rsidP="00B47C5C">
      <w:pPr>
        <w:pStyle w:val="NormalWeb1"/>
        <w:shd w:val="clear" w:color="auto" w:fill="FEFEFE"/>
        <w:spacing w:before="0" w:after="0" w:line="288" w:lineRule="auto"/>
        <w:ind w:left="709" w:hanging="709"/>
        <w:jc w:val="both"/>
        <w:rPr>
          <w:rFonts w:ascii="Times New Roman" w:hAnsi="Times New Roman"/>
          <w:sz w:val="24"/>
          <w:szCs w:val="24"/>
          <w:shd w:val="clear" w:color="auto" w:fill="A3D979"/>
        </w:rPr>
      </w:pPr>
      <w:r w:rsidRPr="00E93645">
        <w:rPr>
          <w:rFonts w:ascii="Times New Roman" w:hAnsi="Times New Roman"/>
          <w:sz w:val="24"/>
          <w:szCs w:val="24"/>
        </w:rPr>
        <w:t>(3)</w:t>
      </w:r>
      <w:r w:rsidRPr="00E93645">
        <w:rPr>
          <w:rFonts w:ascii="Times New Roman" w:hAnsi="Times New Roman"/>
          <w:sz w:val="24"/>
          <w:szCs w:val="24"/>
        </w:rPr>
        <w:tab/>
        <w:t>If it appears from a Will that at the time it was made the Testator was expecting to marry and:</w:t>
      </w:r>
    </w:p>
    <w:p w:rsidR="00B47C5C" w:rsidRPr="00E93645" w:rsidRDefault="00B47C5C" w:rsidP="00B47C5C">
      <w:pPr>
        <w:pStyle w:val="NormalWeb1"/>
        <w:shd w:val="clear" w:color="auto" w:fill="FEFEFE"/>
        <w:spacing w:before="0" w:after="0" w:line="288" w:lineRule="auto"/>
        <w:ind w:left="1418" w:hanging="709"/>
        <w:jc w:val="both"/>
        <w:rPr>
          <w:rFonts w:ascii="Times New Roman" w:hAnsi="Times New Roman"/>
          <w:sz w:val="24"/>
          <w:szCs w:val="24"/>
          <w:shd w:val="clear" w:color="auto" w:fill="A3D979"/>
        </w:rPr>
      </w:pPr>
      <w:r w:rsidRPr="00E93645">
        <w:rPr>
          <w:rFonts w:ascii="Times New Roman" w:hAnsi="Times New Roman"/>
          <w:sz w:val="24"/>
          <w:szCs w:val="24"/>
        </w:rPr>
        <w:t>(a)</w:t>
      </w:r>
      <w:r w:rsidRPr="00E93645">
        <w:rPr>
          <w:rFonts w:ascii="Times New Roman" w:hAnsi="Times New Roman"/>
          <w:sz w:val="24"/>
          <w:szCs w:val="24"/>
        </w:rPr>
        <w:tab/>
        <w:t>he intended that the Will or a disposition in it should not be revoked by the Marriage, the Will or the disposition is not revoked by the Marriage.</w:t>
      </w:r>
    </w:p>
    <w:p w:rsidR="00B47C5C" w:rsidRPr="00E93645" w:rsidRDefault="00B47C5C" w:rsidP="00B47C5C">
      <w:pPr>
        <w:pStyle w:val="legclearfixlegp3container"/>
        <w:shd w:val="clear" w:color="auto" w:fill="FEFEFE"/>
        <w:spacing w:before="0" w:after="0" w:line="288" w:lineRule="auto"/>
        <w:ind w:left="1418" w:hanging="720"/>
        <w:jc w:val="both"/>
        <w:rPr>
          <w:szCs w:val="24"/>
        </w:rPr>
      </w:pPr>
      <w:r w:rsidRPr="00E93645">
        <w:rPr>
          <w:szCs w:val="24"/>
        </w:rPr>
        <w:t>(b)</w:t>
      </w:r>
      <w:r w:rsidRPr="00E93645">
        <w:rPr>
          <w:szCs w:val="24"/>
        </w:rPr>
        <w:tab/>
        <w:t xml:space="preserve">where the Testator intended that a disposition should not be revoked by the Marriage, other dispositions shall take effect unless it appears that the Testator intended them to be revoked by the Marriage. </w:t>
      </w:r>
    </w:p>
    <w:p w:rsidR="00B47C5C" w:rsidRPr="00E93645" w:rsidRDefault="00B47C5C" w:rsidP="00B47C5C">
      <w:pPr>
        <w:pStyle w:val="legclearfixlegp3container"/>
        <w:shd w:val="clear" w:color="auto" w:fill="FEFEFE"/>
        <w:spacing w:before="0" w:after="0" w:line="288" w:lineRule="auto"/>
        <w:ind w:left="709" w:hanging="709"/>
        <w:jc w:val="both"/>
        <w:rPr>
          <w:szCs w:val="24"/>
        </w:rPr>
      </w:pPr>
      <w:r w:rsidRPr="00E93645">
        <w:rPr>
          <w:szCs w:val="24"/>
        </w:rPr>
        <w:t>(4)</w:t>
      </w:r>
      <w:r w:rsidRPr="00E93645">
        <w:rPr>
          <w:szCs w:val="24"/>
        </w:rPr>
        <w:tab/>
        <w:t>Where, after a Testator has made a Will, his Marriage is dissolved or annulled by a court of competent jurisdiction:</w:t>
      </w:r>
    </w:p>
    <w:p w:rsidR="00B47C5C" w:rsidRPr="00E93645" w:rsidRDefault="00B47C5C" w:rsidP="00B47C5C">
      <w:pPr>
        <w:pStyle w:val="NormalWeb1"/>
        <w:shd w:val="clear" w:color="auto" w:fill="FEFEFE"/>
        <w:spacing w:before="0" w:after="0" w:line="288" w:lineRule="auto"/>
        <w:ind w:left="1440" w:hanging="720"/>
        <w:jc w:val="both"/>
        <w:rPr>
          <w:rFonts w:ascii="Times New Roman" w:hAnsi="Times New Roman"/>
          <w:sz w:val="24"/>
          <w:szCs w:val="24"/>
        </w:rPr>
      </w:pPr>
      <w:r w:rsidRPr="00E93645">
        <w:rPr>
          <w:rFonts w:ascii="Times New Roman" w:hAnsi="Times New Roman"/>
          <w:sz w:val="24"/>
          <w:szCs w:val="24"/>
        </w:rPr>
        <w:t xml:space="preserve">(a) </w:t>
      </w:r>
      <w:r w:rsidRPr="00E93645">
        <w:rPr>
          <w:rFonts w:ascii="Times New Roman" w:hAnsi="Times New Roman"/>
          <w:sz w:val="24"/>
          <w:szCs w:val="24"/>
        </w:rPr>
        <w:tab/>
        <w:t>any appointment in the Will of the former Spouse as executor or trustee or conferring of a power of appointment on the former Spouse; and</w:t>
      </w:r>
    </w:p>
    <w:p w:rsidR="00B47C5C" w:rsidRPr="00E93645" w:rsidRDefault="00B47C5C" w:rsidP="00B47C5C">
      <w:pPr>
        <w:pStyle w:val="NormalWeb1"/>
        <w:shd w:val="clear" w:color="auto" w:fill="FEFEFE"/>
        <w:spacing w:before="0" w:after="0" w:line="288" w:lineRule="auto"/>
        <w:ind w:left="1440" w:hanging="720"/>
        <w:jc w:val="both"/>
        <w:rPr>
          <w:rFonts w:ascii="Times New Roman" w:hAnsi="Times New Roman"/>
          <w:sz w:val="24"/>
          <w:szCs w:val="24"/>
        </w:rPr>
      </w:pPr>
      <w:r w:rsidRPr="00E93645">
        <w:rPr>
          <w:rFonts w:ascii="Times New Roman" w:hAnsi="Times New Roman"/>
          <w:sz w:val="24"/>
          <w:szCs w:val="24"/>
        </w:rPr>
        <w:lastRenderedPageBreak/>
        <w:t xml:space="preserve">(b) </w:t>
      </w:r>
      <w:r w:rsidRPr="00E93645">
        <w:rPr>
          <w:rFonts w:ascii="Times New Roman" w:hAnsi="Times New Roman"/>
          <w:sz w:val="24"/>
          <w:szCs w:val="24"/>
        </w:rPr>
        <w:tab/>
        <w:t>any Property given or disposed of to the former Spouse</w:t>
      </w:r>
    </w:p>
    <w:p w:rsidR="00B47C5C" w:rsidRPr="00944E78" w:rsidRDefault="00B47C5C" w:rsidP="00B47C5C">
      <w:pPr>
        <w:pStyle w:val="NormalWeb1"/>
        <w:shd w:val="clear" w:color="auto" w:fill="FEFEFE"/>
        <w:spacing w:before="0" w:after="0" w:line="288" w:lineRule="auto"/>
        <w:ind w:left="709" w:firstLine="11"/>
        <w:jc w:val="both"/>
        <w:rPr>
          <w:rFonts w:ascii="Times New Roman" w:hAnsi="Times New Roman"/>
          <w:sz w:val="24"/>
          <w:szCs w:val="24"/>
          <w:shd w:val="clear" w:color="auto" w:fill="FEFEFE"/>
        </w:rPr>
      </w:pPr>
      <w:r w:rsidRPr="00E93645">
        <w:rPr>
          <w:rFonts w:ascii="Times New Roman" w:hAnsi="Times New Roman"/>
          <w:sz w:val="24"/>
          <w:szCs w:val="24"/>
        </w:rPr>
        <w:t>shall pass or take effect, unless a contrary intention appears from the Will, as if the former Spouse had died on the date on which the Marriage is dissolved or annulled.</w:t>
      </w:r>
    </w:p>
    <w:p w:rsidR="00B47C5C" w:rsidRPr="00944E78" w:rsidRDefault="00B47C5C" w:rsidP="00B47C5C">
      <w:pPr>
        <w:pStyle w:val="FreeForm"/>
        <w:rPr>
          <w:sz w:val="24"/>
          <w:szCs w:val="24"/>
          <w:shd w:val="clear" w:color="auto" w:fill="FEFEFE"/>
        </w:rPr>
        <w:sectPr w:rsidR="00B47C5C" w:rsidRPr="00944E78">
          <w:headerReference w:type="even" r:id="rId8"/>
          <w:headerReference w:type="default" r:id="rId9"/>
          <w:footerReference w:type="default" r:id="rId10"/>
          <w:pgSz w:w="12240" w:h="15840"/>
          <w:pgMar w:top="1440" w:right="1800" w:bottom="1440" w:left="1440" w:header="708" w:footer="708" w:gutter="0"/>
          <w:cols w:space="720"/>
        </w:sectPr>
      </w:pPr>
    </w:p>
    <w:p w:rsidR="00B47C5C" w:rsidRPr="000E5F79" w:rsidRDefault="00B47C5C" w:rsidP="00B47C5C">
      <w:pPr>
        <w:spacing w:line="288" w:lineRule="auto"/>
        <w:ind w:left="360"/>
        <w:jc w:val="center"/>
        <w:rPr>
          <w:b/>
        </w:rPr>
      </w:pPr>
      <w:r w:rsidRPr="000E5F79">
        <w:rPr>
          <w:b/>
        </w:rPr>
        <w:lastRenderedPageBreak/>
        <w:t>B. PROBATE</w:t>
      </w:r>
    </w:p>
    <w:p w:rsidR="00B47C5C" w:rsidRPr="000E5F79" w:rsidRDefault="00B47C5C" w:rsidP="00B47C5C">
      <w:pPr>
        <w:spacing w:line="288" w:lineRule="auto"/>
        <w:jc w:val="both"/>
        <w:rPr>
          <w:shd w:val="clear" w:color="auto" w:fill="FEFEFE"/>
        </w:rPr>
      </w:pPr>
    </w:p>
    <w:p w:rsidR="00B47C5C" w:rsidRPr="000E5F79" w:rsidRDefault="00B47C5C" w:rsidP="00B47C5C">
      <w:pPr>
        <w:spacing w:line="288" w:lineRule="auto"/>
        <w:jc w:val="both"/>
        <w:rPr>
          <w:b/>
          <w:shd w:val="clear" w:color="auto" w:fill="FEFEFE"/>
        </w:rPr>
      </w:pPr>
      <w:r w:rsidRPr="000E5F79">
        <w:rPr>
          <w:b/>
          <w:shd w:val="clear" w:color="auto" w:fill="FEFEFE"/>
        </w:rPr>
        <w:t>PART 7: Standard types of Grants</w:t>
      </w:r>
    </w:p>
    <w:p w:rsidR="00B47C5C" w:rsidRPr="000E5F79" w:rsidRDefault="00B47C5C" w:rsidP="00B47C5C">
      <w:pPr>
        <w:pStyle w:val="Heading4A"/>
        <w:shd w:val="clear" w:color="auto" w:fill="FEFEFE"/>
        <w:spacing w:before="0" w:after="0" w:line="288" w:lineRule="auto"/>
        <w:ind w:left="720" w:hanging="720"/>
        <w:jc w:val="both"/>
        <w:rPr>
          <w:rFonts w:ascii="Times New Roman" w:hAnsi="Times New Roman"/>
          <w:szCs w:val="24"/>
          <w:lang w:val="en-GB"/>
        </w:rPr>
      </w:pPr>
    </w:p>
    <w:p w:rsidR="00B47C5C" w:rsidRPr="001741A5" w:rsidRDefault="00B47C5C" w:rsidP="00B47C5C">
      <w:pPr>
        <w:spacing w:line="288" w:lineRule="auto"/>
        <w:jc w:val="both"/>
      </w:pPr>
      <w:r w:rsidRPr="001741A5">
        <w:t xml:space="preserve">20. </w:t>
      </w:r>
      <w:r w:rsidRPr="001741A5">
        <w:tab/>
        <w:t>Grants in Common and Special Form</w:t>
      </w:r>
    </w:p>
    <w:p w:rsidR="00B47C5C" w:rsidRPr="000E5F79" w:rsidRDefault="00B47C5C" w:rsidP="00B47C5C">
      <w:pPr>
        <w:spacing w:line="288" w:lineRule="auto"/>
        <w:jc w:val="both"/>
      </w:pPr>
    </w:p>
    <w:p w:rsidR="00B47C5C" w:rsidRPr="000E5F79" w:rsidRDefault="00B47C5C" w:rsidP="00B47C5C">
      <w:pPr>
        <w:spacing w:line="288" w:lineRule="auto"/>
        <w:ind w:left="720" w:right="360" w:hanging="720"/>
        <w:jc w:val="both"/>
      </w:pPr>
      <w:r w:rsidRPr="000E5F79">
        <w:t xml:space="preserve">(1) </w:t>
      </w:r>
      <w:r w:rsidRPr="000E5F79">
        <w:tab/>
        <w:t>A Grant shall be made in either common or special form.</w:t>
      </w:r>
    </w:p>
    <w:p w:rsidR="00B47C5C" w:rsidRPr="000E5F79" w:rsidRDefault="00B47C5C" w:rsidP="00B47C5C">
      <w:pPr>
        <w:spacing w:line="288" w:lineRule="auto"/>
        <w:ind w:left="720" w:right="360" w:hanging="720"/>
        <w:jc w:val="both"/>
      </w:pPr>
      <w:r w:rsidRPr="000E5F79">
        <w:t xml:space="preserve">(2) </w:t>
      </w:r>
      <w:r w:rsidRPr="000E5F79">
        <w:tab/>
        <w:t>A Grant is made in common form where the validity of the Will is not contested or questioned.</w:t>
      </w:r>
    </w:p>
    <w:p w:rsidR="00B47C5C" w:rsidRPr="000E5F79" w:rsidRDefault="00B47C5C" w:rsidP="00B47C5C">
      <w:pPr>
        <w:spacing w:line="288" w:lineRule="auto"/>
        <w:ind w:left="720" w:right="360" w:hanging="720"/>
        <w:jc w:val="both"/>
      </w:pPr>
      <w:r w:rsidRPr="000E5F79">
        <w:t xml:space="preserve">(3) </w:t>
      </w:r>
      <w:r w:rsidRPr="000E5F79">
        <w:tab/>
        <w:t>A Grant in common form is revocable under Rule 50 or by a Probate Claim.</w:t>
      </w:r>
    </w:p>
    <w:p w:rsidR="00B47C5C" w:rsidRPr="000E5F79" w:rsidRDefault="00B47C5C" w:rsidP="00B47C5C">
      <w:pPr>
        <w:spacing w:line="288" w:lineRule="auto"/>
        <w:ind w:left="720" w:right="360" w:hanging="720"/>
        <w:jc w:val="both"/>
      </w:pPr>
      <w:r w:rsidRPr="000E5F79">
        <w:t xml:space="preserve">(4) </w:t>
      </w:r>
      <w:r w:rsidRPr="000E5F79">
        <w:tab/>
        <w:t>A Grant is made in special form where the Courts, after the trial of a Probate Claim, declares the validity of the Will (or part of the Will).</w:t>
      </w:r>
    </w:p>
    <w:p w:rsidR="00B47C5C" w:rsidRPr="000E5F79" w:rsidRDefault="00B47C5C" w:rsidP="00B47C5C">
      <w:pPr>
        <w:spacing w:line="288" w:lineRule="auto"/>
        <w:ind w:left="720" w:right="360" w:hanging="720"/>
        <w:jc w:val="both"/>
      </w:pPr>
      <w:r w:rsidRPr="000E5F79">
        <w:t xml:space="preserve">(5) </w:t>
      </w:r>
      <w:r w:rsidRPr="000E5F79">
        <w:tab/>
        <w:t>A Grant in special form is, provided proper notice has been given to all persons interested in the Probate Claim, irrevocable, except if it has been obtained by fraud.</w:t>
      </w:r>
    </w:p>
    <w:p w:rsidR="00B47C5C" w:rsidRPr="00A57389" w:rsidRDefault="00B47C5C" w:rsidP="00B47C5C">
      <w:pPr>
        <w:pStyle w:val="Heading4A"/>
        <w:shd w:val="clear" w:color="auto" w:fill="FEFEFE"/>
        <w:spacing w:before="0" w:after="0" w:line="288" w:lineRule="auto"/>
        <w:ind w:left="720" w:hanging="720"/>
        <w:jc w:val="both"/>
        <w:rPr>
          <w:rFonts w:ascii="Times New Roman" w:hAnsi="Times New Roman"/>
          <w:strike/>
          <w:szCs w:val="24"/>
          <w:lang w:val="en-GB"/>
        </w:rPr>
      </w:pPr>
    </w:p>
    <w:p w:rsidR="00B47C5C" w:rsidRPr="001741A5" w:rsidRDefault="00B47C5C" w:rsidP="00B47C5C">
      <w:pPr>
        <w:pStyle w:val="Heading4A"/>
        <w:shd w:val="clear" w:color="auto" w:fill="FEFEFE"/>
        <w:spacing w:before="0" w:after="0" w:line="288" w:lineRule="auto"/>
        <w:ind w:left="720" w:hanging="720"/>
        <w:jc w:val="both"/>
        <w:rPr>
          <w:szCs w:val="24"/>
          <w:lang w:val="en-GB"/>
        </w:rPr>
      </w:pPr>
      <w:r w:rsidRPr="001741A5">
        <w:rPr>
          <w:szCs w:val="24"/>
          <w:lang w:val="en-GB"/>
        </w:rPr>
        <w:t xml:space="preserve">21. </w:t>
      </w:r>
      <w:r w:rsidRPr="001741A5">
        <w:rPr>
          <w:szCs w:val="24"/>
          <w:lang w:val="en-GB"/>
        </w:rPr>
        <w:tab/>
        <w:t>Grants of Probate</w:t>
      </w:r>
    </w:p>
    <w:p w:rsidR="00B47C5C" w:rsidRPr="00A57389" w:rsidRDefault="00B47C5C" w:rsidP="00B47C5C">
      <w:pPr>
        <w:pStyle w:val="Heading4A"/>
        <w:shd w:val="clear" w:color="auto" w:fill="FEFEFE"/>
        <w:spacing w:before="0" w:after="0" w:line="288" w:lineRule="auto"/>
        <w:ind w:left="720" w:hanging="720"/>
        <w:jc w:val="both"/>
        <w:rPr>
          <w:rFonts w:ascii="Times New Roman" w:hAnsi="Times New Roman"/>
          <w:strike/>
          <w:szCs w:val="24"/>
          <w:lang w:val="en-GB"/>
        </w:rPr>
      </w:pPr>
    </w:p>
    <w:p w:rsidR="00B47C5C" w:rsidRDefault="00B47C5C" w:rsidP="00B47C5C">
      <w:pPr>
        <w:pStyle w:val="Heading4A"/>
        <w:shd w:val="clear" w:color="auto" w:fill="FEFEFE"/>
        <w:spacing w:before="0" w:after="0" w:line="288" w:lineRule="auto"/>
        <w:ind w:left="720" w:hanging="720"/>
        <w:jc w:val="both"/>
        <w:rPr>
          <w:rFonts w:ascii="Times New Roman" w:hAnsi="Times New Roman"/>
          <w:szCs w:val="24"/>
          <w:lang w:val="en-GB"/>
        </w:rPr>
      </w:pPr>
      <w:r w:rsidRPr="00EC45E2">
        <w:rPr>
          <w:rFonts w:ascii="Times New Roman" w:hAnsi="Times New Roman"/>
          <w:szCs w:val="24"/>
          <w:lang w:val="en-GB"/>
        </w:rPr>
        <w:t>(1)</w:t>
      </w:r>
      <w:r w:rsidRPr="00EC45E2">
        <w:rPr>
          <w:rFonts w:ascii="Times New Roman" w:hAnsi="Times New Roman"/>
          <w:szCs w:val="24"/>
          <w:lang w:val="en-GB"/>
        </w:rPr>
        <w:tab/>
        <w:t>Probate of a Will may only be granted in the case of a Will that has been registered and which remains registered at the date of the Testator’s death and has not been revoked.</w:t>
      </w:r>
    </w:p>
    <w:p w:rsidR="00B47C5C" w:rsidRPr="00EC45E2" w:rsidRDefault="00FE2DFA" w:rsidP="00B47C5C">
      <w:pPr>
        <w:pStyle w:val="Heading4A"/>
        <w:shd w:val="clear" w:color="auto" w:fill="FEFEFE"/>
        <w:spacing w:before="0" w:after="0" w:line="288" w:lineRule="auto"/>
        <w:ind w:left="720" w:hanging="720"/>
        <w:jc w:val="both"/>
        <w:rPr>
          <w:rFonts w:ascii="Times New Roman" w:hAnsi="Times New Roman"/>
          <w:szCs w:val="24"/>
          <w:lang w:val="en-GB"/>
        </w:rPr>
      </w:pPr>
      <w:r w:rsidRPr="00EC45E2">
        <w:rPr>
          <w:rFonts w:ascii="Times New Roman" w:hAnsi="Times New Roman"/>
          <w:szCs w:val="24"/>
          <w:lang w:val="en-GB"/>
        </w:rPr>
        <w:t xml:space="preserve"> </w:t>
      </w:r>
      <w:r w:rsidR="00B47C5C" w:rsidRPr="00EC45E2">
        <w:rPr>
          <w:rFonts w:ascii="Times New Roman" w:hAnsi="Times New Roman"/>
          <w:szCs w:val="24"/>
          <w:lang w:val="en-GB"/>
        </w:rPr>
        <w:t>(2)</w:t>
      </w:r>
      <w:r w:rsidR="00B47C5C" w:rsidRPr="00EC45E2">
        <w:rPr>
          <w:rFonts w:ascii="Times New Roman" w:hAnsi="Times New Roman"/>
          <w:szCs w:val="24"/>
          <w:lang w:val="en-GB"/>
        </w:rPr>
        <w:tab/>
        <w:t>Probate of a Will may be granted to the Executors named in the Will, or such of them as have not renounced.</w:t>
      </w:r>
    </w:p>
    <w:p w:rsidR="00B47C5C" w:rsidRPr="00EC45E2" w:rsidRDefault="00B47C5C" w:rsidP="00B47C5C">
      <w:pPr>
        <w:pStyle w:val="Heading4A"/>
        <w:shd w:val="clear" w:color="auto" w:fill="FEFEFE"/>
        <w:spacing w:before="0" w:after="0" w:line="288" w:lineRule="auto"/>
        <w:ind w:left="720" w:hanging="720"/>
        <w:jc w:val="both"/>
        <w:rPr>
          <w:rFonts w:ascii="Times New Roman" w:hAnsi="Times New Roman"/>
          <w:szCs w:val="24"/>
          <w:lang w:val="en-GB"/>
        </w:rPr>
      </w:pPr>
      <w:r w:rsidRPr="00EC45E2">
        <w:rPr>
          <w:rFonts w:ascii="Times New Roman" w:hAnsi="Times New Roman"/>
          <w:szCs w:val="24"/>
          <w:lang w:val="en-GB"/>
        </w:rPr>
        <w:t>(3)</w:t>
      </w:r>
      <w:r w:rsidRPr="00EC45E2">
        <w:rPr>
          <w:rFonts w:ascii="Times New Roman" w:hAnsi="Times New Roman"/>
          <w:szCs w:val="24"/>
          <w:lang w:val="en-GB"/>
        </w:rPr>
        <w:tab/>
        <w:t>If several executors are named in the Will, one or more of them may apply for Probate but power to apply for a Grant shall, unless the Court otherwise directs, be reserved to such of the others as have not renounced.</w:t>
      </w:r>
    </w:p>
    <w:p w:rsidR="00B47C5C" w:rsidRPr="00A57389" w:rsidRDefault="00B47C5C" w:rsidP="00B47C5C">
      <w:pPr>
        <w:pStyle w:val="Heading4A"/>
        <w:shd w:val="clear" w:color="auto" w:fill="FEFEFE"/>
        <w:spacing w:before="0" w:after="0" w:line="288" w:lineRule="auto"/>
        <w:ind w:left="720" w:hanging="720"/>
        <w:jc w:val="both"/>
        <w:rPr>
          <w:rFonts w:ascii="Times New Roman" w:hAnsi="Times New Roman"/>
          <w:strike/>
          <w:szCs w:val="24"/>
          <w:lang w:val="en-GB"/>
        </w:rPr>
      </w:pPr>
    </w:p>
    <w:p w:rsidR="00B47C5C" w:rsidRPr="001741A5" w:rsidRDefault="00B47C5C" w:rsidP="00B47C5C">
      <w:pPr>
        <w:pStyle w:val="Heading4A"/>
        <w:shd w:val="clear" w:color="auto" w:fill="FEFEFE"/>
        <w:spacing w:before="0" w:after="0" w:line="288" w:lineRule="auto"/>
        <w:ind w:left="720" w:hanging="720"/>
        <w:jc w:val="both"/>
        <w:rPr>
          <w:rFonts w:ascii="Times New Roman" w:hAnsi="Times New Roman"/>
          <w:szCs w:val="24"/>
        </w:rPr>
      </w:pPr>
      <w:r w:rsidRPr="001741A5">
        <w:rPr>
          <w:rFonts w:ascii="Times New Roman" w:hAnsi="Times New Roman"/>
          <w:szCs w:val="24"/>
          <w:lang w:val="en-GB"/>
        </w:rPr>
        <w:t>22.</w:t>
      </w:r>
      <w:r w:rsidRPr="001741A5">
        <w:rPr>
          <w:rFonts w:ascii="Times New Roman" w:hAnsi="Times New Roman"/>
          <w:szCs w:val="24"/>
          <w:lang w:val="en-GB"/>
        </w:rPr>
        <w:tab/>
      </w:r>
      <w:r w:rsidRPr="001741A5">
        <w:rPr>
          <w:rFonts w:ascii="Times New Roman" w:hAnsi="Times New Roman"/>
          <w:szCs w:val="24"/>
        </w:rPr>
        <w:t>Administration (with Will annexed)</w:t>
      </w:r>
    </w:p>
    <w:p w:rsidR="00B47C5C" w:rsidRPr="0019462A" w:rsidRDefault="00B47C5C" w:rsidP="00B47C5C">
      <w:pPr>
        <w:pStyle w:val="Heading4A"/>
        <w:shd w:val="clear" w:color="auto" w:fill="FEFEFE"/>
        <w:spacing w:before="0" w:after="0" w:line="288" w:lineRule="auto"/>
        <w:jc w:val="both"/>
        <w:rPr>
          <w:rFonts w:ascii="Times New Roman" w:hAnsi="Times New Roman"/>
          <w:szCs w:val="24"/>
        </w:rPr>
      </w:pPr>
    </w:p>
    <w:p w:rsidR="00B47C5C" w:rsidRPr="0019462A" w:rsidRDefault="00B47C5C" w:rsidP="00B47C5C">
      <w:pPr>
        <w:pStyle w:val="legclearfixlegp2container"/>
        <w:shd w:val="clear" w:color="auto" w:fill="FEFEFE"/>
        <w:spacing w:before="0" w:after="0" w:line="288" w:lineRule="auto"/>
        <w:ind w:left="720" w:hanging="720"/>
        <w:jc w:val="both"/>
        <w:rPr>
          <w:szCs w:val="24"/>
        </w:rPr>
      </w:pPr>
      <w:r w:rsidRPr="0019462A">
        <w:rPr>
          <w:szCs w:val="24"/>
        </w:rPr>
        <w:t>(1)</w:t>
      </w:r>
      <w:r w:rsidRPr="0019462A">
        <w:rPr>
          <w:szCs w:val="24"/>
        </w:rPr>
        <w:tab/>
        <w:t>Administration (with Will annexed) shall be granted, subject to and in accordance with these Rules, in every case in which the Court has power to issue a Grant and it is to be made to a person other than an executor named in the Will.</w:t>
      </w:r>
    </w:p>
    <w:p w:rsidR="00B47C5C" w:rsidRPr="0019462A" w:rsidRDefault="00B47C5C" w:rsidP="00B47C5C">
      <w:pPr>
        <w:pStyle w:val="legclearfixlegp2container"/>
        <w:shd w:val="clear" w:color="auto" w:fill="FEFEFE"/>
        <w:spacing w:before="0" w:after="0" w:line="288" w:lineRule="auto"/>
        <w:ind w:left="720" w:hanging="720"/>
        <w:jc w:val="both"/>
        <w:rPr>
          <w:szCs w:val="24"/>
        </w:rPr>
      </w:pPr>
      <w:r w:rsidRPr="0019462A">
        <w:rPr>
          <w:szCs w:val="24"/>
        </w:rPr>
        <w:t>(2)</w:t>
      </w:r>
      <w:r w:rsidRPr="0019462A">
        <w:rPr>
          <w:szCs w:val="24"/>
        </w:rPr>
        <w:tab/>
        <w:t>Where Administration (with Will annexed) is granted, the Will shall be performed and observed in the same manner as if Probate of it had been granted to an executor.</w:t>
      </w:r>
    </w:p>
    <w:p w:rsidR="00B47C5C" w:rsidRPr="0019462A" w:rsidRDefault="00B47C5C" w:rsidP="00B47C5C">
      <w:pPr>
        <w:pStyle w:val="Heading4A"/>
        <w:shd w:val="clear" w:color="auto" w:fill="FEFEFE"/>
        <w:spacing w:before="0" w:after="0" w:line="288" w:lineRule="auto"/>
        <w:ind w:left="720" w:hanging="720"/>
        <w:jc w:val="both"/>
        <w:rPr>
          <w:rFonts w:ascii="Times New Roman" w:hAnsi="Times New Roman"/>
          <w:szCs w:val="24"/>
          <w:lang w:val="en-GB"/>
        </w:rPr>
      </w:pPr>
    </w:p>
    <w:p w:rsidR="00B47C5C" w:rsidRPr="001741A5" w:rsidRDefault="00B47C5C" w:rsidP="00B47C5C">
      <w:pPr>
        <w:pStyle w:val="Heading4A"/>
        <w:shd w:val="clear" w:color="auto" w:fill="FEFEFE"/>
        <w:spacing w:before="0" w:after="0" w:line="288" w:lineRule="auto"/>
        <w:ind w:left="720" w:hanging="720"/>
        <w:jc w:val="both"/>
        <w:rPr>
          <w:b/>
          <w:lang w:val="en-GB"/>
        </w:rPr>
      </w:pPr>
      <w:r w:rsidRPr="001741A5">
        <w:rPr>
          <w:b/>
        </w:rPr>
        <w:t xml:space="preserve">PART 8: Criteria for </w:t>
      </w:r>
      <w:r w:rsidRPr="001741A5">
        <w:rPr>
          <w:b/>
          <w:lang w:val="en-GB"/>
        </w:rPr>
        <w:t xml:space="preserve">Applications for a Grant </w:t>
      </w:r>
    </w:p>
    <w:p w:rsidR="00B47C5C" w:rsidRPr="00A57389" w:rsidRDefault="00B47C5C" w:rsidP="00B47C5C">
      <w:pPr>
        <w:pStyle w:val="Heading4A"/>
        <w:shd w:val="clear" w:color="auto" w:fill="FEFEFE"/>
        <w:spacing w:before="0" w:after="0" w:line="288" w:lineRule="auto"/>
        <w:ind w:left="720" w:hanging="720"/>
        <w:jc w:val="both"/>
        <w:rPr>
          <w:strike/>
          <w:lang w:val="en-GB"/>
        </w:rPr>
      </w:pPr>
    </w:p>
    <w:p w:rsidR="00B47C5C" w:rsidRPr="0019462A" w:rsidRDefault="00B47C5C" w:rsidP="00B47C5C">
      <w:pPr>
        <w:pStyle w:val="Heading4A"/>
        <w:shd w:val="clear" w:color="auto" w:fill="FEFEFE"/>
        <w:spacing w:before="0" w:after="0" w:line="288" w:lineRule="auto"/>
        <w:ind w:left="720" w:hanging="720"/>
        <w:jc w:val="both"/>
      </w:pPr>
      <w:r w:rsidRPr="0019462A">
        <w:t>23.</w:t>
      </w:r>
      <w:r w:rsidRPr="0019462A">
        <w:rPr>
          <w:rFonts w:ascii="Times New Roman" w:hAnsi="Times New Roman"/>
        </w:rPr>
        <w:tab/>
      </w:r>
      <w:r w:rsidRPr="0019462A">
        <w:t>Where to make</w:t>
      </w:r>
      <w:r w:rsidRPr="0019462A">
        <w:rPr>
          <w:rFonts w:ascii="Times New Roman" w:hAnsi="Times New Roman"/>
        </w:rPr>
        <w:t xml:space="preserve"> </w:t>
      </w:r>
      <w:r w:rsidRPr="0019462A">
        <w:t>Applications</w:t>
      </w:r>
    </w:p>
    <w:p w:rsidR="00B47C5C" w:rsidRPr="00A57389" w:rsidRDefault="00B47C5C" w:rsidP="00B47C5C">
      <w:pPr>
        <w:pStyle w:val="Heading4A"/>
        <w:shd w:val="clear" w:color="auto" w:fill="FEFEFE"/>
        <w:spacing w:before="0" w:after="0" w:line="288" w:lineRule="auto"/>
        <w:ind w:left="720" w:hanging="720"/>
        <w:jc w:val="both"/>
        <w:rPr>
          <w:strike/>
        </w:rPr>
      </w:pPr>
    </w:p>
    <w:p w:rsidR="00B47C5C" w:rsidRPr="00CA5B00" w:rsidRDefault="00B47C5C" w:rsidP="00B47C5C">
      <w:pPr>
        <w:pStyle w:val="Heading4A"/>
        <w:numPr>
          <w:ilvl w:val="0"/>
          <w:numId w:val="11"/>
        </w:numPr>
        <w:shd w:val="clear" w:color="auto" w:fill="FEFEFE"/>
        <w:spacing w:before="0" w:after="0" w:line="288" w:lineRule="auto"/>
        <w:ind w:left="1440" w:hanging="1440"/>
        <w:jc w:val="both"/>
        <w:rPr>
          <w:rFonts w:ascii="Times New Roman" w:hAnsi="Times New Roman"/>
        </w:rPr>
      </w:pPr>
      <w:r w:rsidRPr="00CA5B00">
        <w:rPr>
          <w:rFonts w:ascii="Times New Roman" w:hAnsi="Times New Roman"/>
        </w:rPr>
        <w:t xml:space="preserve">Applications for Grants shall be made to the </w:t>
      </w:r>
      <w:r w:rsidR="00D40EF5" w:rsidRPr="00CA5B00">
        <w:rPr>
          <w:rFonts w:ascii="Times New Roman" w:hAnsi="Times New Roman"/>
        </w:rPr>
        <w:t>Registry</w:t>
      </w:r>
      <w:r w:rsidRPr="00CA5B00">
        <w:rPr>
          <w:rFonts w:ascii="Times New Roman" w:hAnsi="Times New Roman"/>
        </w:rPr>
        <w:t>.</w:t>
      </w:r>
    </w:p>
    <w:p w:rsidR="00B47C5C" w:rsidRPr="00CA5B00" w:rsidRDefault="00B47C5C" w:rsidP="00B47C5C">
      <w:pPr>
        <w:pStyle w:val="Heading4A"/>
        <w:numPr>
          <w:ilvl w:val="0"/>
          <w:numId w:val="12"/>
        </w:numPr>
        <w:shd w:val="clear" w:color="auto" w:fill="FEFEFE"/>
        <w:spacing w:before="0" w:after="0" w:line="288" w:lineRule="auto"/>
        <w:ind w:left="1440" w:hanging="1440"/>
        <w:jc w:val="both"/>
        <w:rPr>
          <w:rFonts w:ascii="Times New Roman" w:hAnsi="Times New Roman"/>
        </w:rPr>
      </w:pPr>
      <w:r w:rsidRPr="00CA5B00">
        <w:rPr>
          <w:rFonts w:ascii="Times New Roman" w:hAnsi="Times New Roman"/>
        </w:rPr>
        <w:t xml:space="preserve">The </w:t>
      </w:r>
      <w:r w:rsidR="0042259C" w:rsidRPr="00CA5B00">
        <w:rPr>
          <w:rFonts w:ascii="Times New Roman" w:hAnsi="Times New Roman"/>
        </w:rPr>
        <w:t>Registrar</w:t>
      </w:r>
      <w:r w:rsidRPr="00CA5B00">
        <w:rPr>
          <w:rFonts w:ascii="Times New Roman" w:hAnsi="Times New Roman"/>
        </w:rPr>
        <w:t xml:space="preserve"> may refer the application to the Court at any time. </w:t>
      </w:r>
    </w:p>
    <w:p w:rsidR="00B47C5C" w:rsidRPr="00CA5B00" w:rsidRDefault="00B47C5C" w:rsidP="00B47C5C">
      <w:pPr>
        <w:pStyle w:val="Heading4A"/>
        <w:numPr>
          <w:ilvl w:val="0"/>
          <w:numId w:val="12"/>
        </w:numPr>
        <w:shd w:val="clear" w:color="auto" w:fill="FEFEFE"/>
        <w:spacing w:before="0" w:after="0" w:line="288" w:lineRule="auto"/>
        <w:ind w:hanging="720"/>
        <w:jc w:val="both"/>
        <w:rPr>
          <w:rFonts w:ascii="Times New Roman" w:hAnsi="Times New Roman"/>
        </w:rPr>
      </w:pPr>
      <w:r w:rsidRPr="00CA5B00">
        <w:rPr>
          <w:rFonts w:ascii="Times New Roman" w:hAnsi="Times New Roman"/>
        </w:rPr>
        <w:t xml:space="preserve">Where the </w:t>
      </w:r>
      <w:r w:rsidR="00FA6BBB" w:rsidRPr="00CA5B00">
        <w:rPr>
          <w:rFonts w:ascii="Times New Roman" w:hAnsi="Times New Roman"/>
        </w:rPr>
        <w:t>Registrar</w:t>
      </w:r>
      <w:r w:rsidRPr="00CA5B00">
        <w:rPr>
          <w:rFonts w:ascii="Times New Roman" w:hAnsi="Times New Roman"/>
        </w:rPr>
        <w:t xml:space="preserve"> is satisfied that the provisions of Rules 27 and 28 have been complied with, he shall refer the application to the Court. </w:t>
      </w:r>
    </w:p>
    <w:p w:rsidR="00B47C5C" w:rsidRPr="008D2C9C" w:rsidRDefault="00B47C5C" w:rsidP="00B47C5C">
      <w:pPr>
        <w:pStyle w:val="Heading4A"/>
        <w:numPr>
          <w:ilvl w:val="0"/>
          <w:numId w:val="12"/>
        </w:numPr>
        <w:shd w:val="clear" w:color="auto" w:fill="FEFEFE"/>
        <w:spacing w:before="0" w:after="0" w:line="288" w:lineRule="auto"/>
        <w:ind w:left="1440" w:hanging="1440"/>
        <w:jc w:val="both"/>
        <w:rPr>
          <w:rFonts w:ascii="Times New Roman" w:hAnsi="Times New Roman"/>
        </w:rPr>
      </w:pPr>
      <w:r w:rsidRPr="008D2C9C">
        <w:rPr>
          <w:rFonts w:ascii="Times New Roman" w:hAnsi="Times New Roman"/>
        </w:rPr>
        <w:t>Applications for the revocation of a Grant shall be made to the Court.</w:t>
      </w:r>
    </w:p>
    <w:p w:rsidR="00D06925" w:rsidRDefault="00B47C5C" w:rsidP="00D06925">
      <w:pPr>
        <w:pStyle w:val="Heading4A"/>
        <w:numPr>
          <w:ilvl w:val="0"/>
          <w:numId w:val="12"/>
        </w:numPr>
        <w:shd w:val="clear" w:color="auto" w:fill="FEFEFE"/>
        <w:spacing w:before="0" w:after="0" w:line="288" w:lineRule="auto"/>
        <w:ind w:left="1440" w:hanging="1440"/>
        <w:jc w:val="both"/>
        <w:rPr>
          <w:rFonts w:ascii="Times New Roman" w:hAnsi="Times New Roman"/>
        </w:rPr>
      </w:pPr>
      <w:r w:rsidRPr="008D2C9C">
        <w:rPr>
          <w:rFonts w:ascii="Times New Roman" w:hAnsi="Times New Roman"/>
        </w:rPr>
        <w:t xml:space="preserve">Applications challenging the validity of the Will shall be made to the Court. </w:t>
      </w:r>
    </w:p>
    <w:p w:rsidR="00D06925" w:rsidRPr="00A57389" w:rsidRDefault="00D06925" w:rsidP="00B47C5C">
      <w:pPr>
        <w:pStyle w:val="Heading4A"/>
        <w:shd w:val="clear" w:color="auto" w:fill="FEFEFE"/>
        <w:spacing w:before="0" w:after="0" w:line="288" w:lineRule="auto"/>
        <w:ind w:left="720" w:hanging="720"/>
        <w:jc w:val="both"/>
        <w:rPr>
          <w:rFonts w:ascii="Times New Roman" w:hAnsi="Times New Roman"/>
          <w:strike/>
        </w:rPr>
      </w:pPr>
    </w:p>
    <w:p w:rsidR="00B47C5C" w:rsidRPr="00CC0C17" w:rsidRDefault="00B47C5C" w:rsidP="00B47C5C">
      <w:pPr>
        <w:spacing w:line="288" w:lineRule="auto"/>
        <w:jc w:val="both"/>
        <w:rPr>
          <w:rFonts w:ascii="Times New Roman Bold" w:hAnsi="Times New Roman Bold"/>
        </w:rPr>
      </w:pPr>
      <w:r w:rsidRPr="00CC0C17">
        <w:rPr>
          <w:rFonts w:ascii="Times New Roman Bold" w:hAnsi="Times New Roman Bold"/>
        </w:rPr>
        <w:t xml:space="preserve">24. </w:t>
      </w:r>
      <w:r w:rsidRPr="00CC0C17">
        <w:rPr>
          <w:rFonts w:ascii="Times New Roman Bold" w:hAnsi="Times New Roman Bold"/>
        </w:rPr>
        <w:tab/>
        <w:t>Who may apply</w:t>
      </w:r>
    </w:p>
    <w:p w:rsidR="00B47C5C" w:rsidRPr="00CC0C17" w:rsidRDefault="00B47C5C" w:rsidP="00B47C5C">
      <w:pPr>
        <w:spacing w:line="288" w:lineRule="auto"/>
        <w:jc w:val="both"/>
        <w:rPr>
          <w:rFonts w:ascii="Times New Roman Bold" w:hAnsi="Times New Roman Bold"/>
        </w:rPr>
      </w:pPr>
    </w:p>
    <w:p w:rsidR="00B47C5C" w:rsidRPr="00CC0C17" w:rsidRDefault="00B47C5C" w:rsidP="00B47C5C">
      <w:pPr>
        <w:spacing w:line="288" w:lineRule="auto"/>
        <w:jc w:val="both"/>
      </w:pPr>
      <w:r w:rsidRPr="00CC0C17">
        <w:t>An application for a Grant may be made:</w:t>
      </w:r>
    </w:p>
    <w:p w:rsidR="00B47C5C" w:rsidRPr="00CC0C17" w:rsidRDefault="00B47C5C" w:rsidP="00B47C5C">
      <w:pPr>
        <w:numPr>
          <w:ilvl w:val="0"/>
          <w:numId w:val="14"/>
        </w:numPr>
        <w:spacing w:line="288" w:lineRule="auto"/>
        <w:ind w:left="1440" w:hanging="720"/>
        <w:jc w:val="both"/>
      </w:pPr>
      <w:r w:rsidRPr="00CC0C17">
        <w:tab/>
        <w:t>through a Probate Practitioner; or</w:t>
      </w:r>
    </w:p>
    <w:p w:rsidR="00B47C5C" w:rsidRPr="00CC0C17" w:rsidRDefault="00B47C5C" w:rsidP="00B47C5C">
      <w:pPr>
        <w:numPr>
          <w:ilvl w:val="0"/>
          <w:numId w:val="14"/>
        </w:numPr>
        <w:spacing w:line="288" w:lineRule="auto"/>
        <w:ind w:left="720" w:firstLine="0"/>
        <w:jc w:val="both"/>
      </w:pPr>
      <w:r w:rsidRPr="00CC0C17">
        <w:tab/>
        <w:t>by personal application.</w:t>
      </w:r>
    </w:p>
    <w:p w:rsidR="00B47C5C" w:rsidRPr="00A57389" w:rsidRDefault="00B47C5C" w:rsidP="00B47C5C">
      <w:pPr>
        <w:spacing w:line="288" w:lineRule="auto"/>
        <w:jc w:val="both"/>
        <w:rPr>
          <w:strike/>
        </w:rPr>
      </w:pPr>
    </w:p>
    <w:p w:rsidR="00B47C5C" w:rsidRPr="00D93905" w:rsidRDefault="00B47C5C" w:rsidP="00B47C5C">
      <w:pPr>
        <w:spacing w:line="288" w:lineRule="auto"/>
        <w:jc w:val="both"/>
        <w:rPr>
          <w:rFonts w:ascii="Times New Roman Bold" w:hAnsi="Times New Roman Bold"/>
        </w:rPr>
      </w:pPr>
      <w:r w:rsidRPr="00D93905">
        <w:rPr>
          <w:rFonts w:ascii="Times New Roman Bold" w:hAnsi="Times New Roman Bold"/>
        </w:rPr>
        <w:t xml:space="preserve">25. </w:t>
      </w:r>
      <w:r w:rsidRPr="00D93905">
        <w:rPr>
          <w:rFonts w:ascii="Times New Roman Bold" w:hAnsi="Times New Roman Bold"/>
        </w:rPr>
        <w:tab/>
        <w:t>Personal Applications</w:t>
      </w:r>
    </w:p>
    <w:p w:rsidR="00B47C5C" w:rsidRPr="00D93905" w:rsidRDefault="00B47C5C" w:rsidP="00B47C5C">
      <w:pPr>
        <w:spacing w:line="288" w:lineRule="auto"/>
        <w:jc w:val="both"/>
        <w:rPr>
          <w:rFonts w:ascii="Times New Roman Bold" w:hAnsi="Times New Roman Bold"/>
        </w:rPr>
      </w:pPr>
    </w:p>
    <w:p w:rsidR="00B47C5C" w:rsidRDefault="00B47C5C" w:rsidP="00B47C5C">
      <w:pPr>
        <w:numPr>
          <w:ilvl w:val="0"/>
          <w:numId w:val="15"/>
        </w:numPr>
        <w:spacing w:line="288" w:lineRule="auto"/>
        <w:ind w:hanging="720"/>
        <w:jc w:val="both"/>
      </w:pPr>
      <w:r w:rsidRPr="00D93905">
        <w:t xml:space="preserve">A personal applicant may not apply through an agent, whether paid or unpaid, and may not be attended at the </w:t>
      </w:r>
      <w:r w:rsidR="001233ED">
        <w:t>Registry</w:t>
      </w:r>
      <w:r w:rsidRPr="00D93905">
        <w:t xml:space="preserve"> by any person acting or appearing to act as their adviser (other than a Probate Practitioner).</w:t>
      </w:r>
    </w:p>
    <w:p w:rsidR="00B47C5C" w:rsidRPr="00D93905" w:rsidRDefault="00B47C5C" w:rsidP="00B47C5C">
      <w:pPr>
        <w:numPr>
          <w:ilvl w:val="0"/>
          <w:numId w:val="15"/>
        </w:numPr>
        <w:spacing w:line="288" w:lineRule="auto"/>
        <w:ind w:hanging="720"/>
        <w:jc w:val="both"/>
      </w:pPr>
      <w:r w:rsidRPr="00D93905">
        <w:t>No personal application shall proceed if:</w:t>
      </w:r>
    </w:p>
    <w:p w:rsidR="00B47C5C" w:rsidRPr="00D93905" w:rsidRDefault="00B47C5C" w:rsidP="00B47C5C">
      <w:pPr>
        <w:numPr>
          <w:ilvl w:val="0"/>
          <w:numId w:val="16"/>
        </w:numPr>
        <w:tabs>
          <w:tab w:val="clear" w:pos="360"/>
          <w:tab w:val="num" w:pos="1080"/>
        </w:tabs>
        <w:spacing w:line="288" w:lineRule="auto"/>
        <w:ind w:left="1080" w:hanging="360"/>
        <w:jc w:val="both"/>
      </w:pPr>
      <w:r w:rsidRPr="00D93905">
        <w:tab/>
        <w:t xml:space="preserve">it becomes necessary to bring the matter before the Court by claim or </w:t>
      </w:r>
      <w:r w:rsidRPr="00D93905">
        <w:tab/>
        <w:t>application, unless a Judge so permits;</w:t>
      </w:r>
    </w:p>
    <w:p w:rsidR="00B47C5C" w:rsidRPr="00D93905" w:rsidRDefault="00B47C5C" w:rsidP="00B47C5C">
      <w:pPr>
        <w:numPr>
          <w:ilvl w:val="0"/>
          <w:numId w:val="16"/>
        </w:numPr>
        <w:tabs>
          <w:tab w:val="clear" w:pos="360"/>
          <w:tab w:val="num" w:pos="1080"/>
        </w:tabs>
        <w:spacing w:line="288" w:lineRule="auto"/>
        <w:ind w:left="1080" w:hanging="360"/>
        <w:jc w:val="both"/>
      </w:pPr>
      <w:r w:rsidRPr="00D93905">
        <w:tab/>
        <w:t xml:space="preserve">an application has already been made by a Probate Practitioner on behalf of </w:t>
      </w:r>
      <w:r w:rsidRPr="00D93905">
        <w:tab/>
        <w:t>the applicant and has not been withdrawn; or</w:t>
      </w:r>
    </w:p>
    <w:p w:rsidR="00B47C5C" w:rsidRPr="00D93905" w:rsidRDefault="00B47C5C" w:rsidP="00B47C5C">
      <w:pPr>
        <w:numPr>
          <w:ilvl w:val="0"/>
          <w:numId w:val="16"/>
        </w:numPr>
        <w:tabs>
          <w:tab w:val="clear" w:pos="360"/>
          <w:tab w:val="num" w:pos="1080"/>
        </w:tabs>
        <w:spacing w:line="288" w:lineRule="auto"/>
        <w:ind w:left="1080" w:hanging="360"/>
        <w:jc w:val="both"/>
      </w:pPr>
      <w:r w:rsidRPr="00D93905">
        <w:tab/>
        <w:t>the Court so directs.</w:t>
      </w:r>
    </w:p>
    <w:p w:rsidR="00B47C5C" w:rsidRPr="00D93905" w:rsidRDefault="00B47C5C" w:rsidP="00B47C5C">
      <w:pPr>
        <w:spacing w:line="288" w:lineRule="auto"/>
        <w:jc w:val="both"/>
      </w:pPr>
    </w:p>
    <w:p w:rsidR="00B47C5C" w:rsidRPr="00DF1763" w:rsidRDefault="00B47C5C" w:rsidP="00B47C5C">
      <w:pPr>
        <w:spacing w:line="288" w:lineRule="auto"/>
        <w:jc w:val="both"/>
        <w:rPr>
          <w:rFonts w:ascii="Times New Roman Bold" w:hAnsi="Times New Roman Bold"/>
        </w:rPr>
      </w:pPr>
      <w:r w:rsidRPr="00DF1763">
        <w:rPr>
          <w:rFonts w:ascii="Times New Roman Bold" w:hAnsi="Times New Roman Bold"/>
        </w:rPr>
        <w:t xml:space="preserve">26. </w:t>
      </w:r>
      <w:r w:rsidRPr="00DF1763">
        <w:tab/>
      </w:r>
      <w:r w:rsidRPr="00DF1763">
        <w:rPr>
          <w:rFonts w:ascii="Times New Roman Bold" w:hAnsi="Times New Roman Bold"/>
        </w:rPr>
        <w:t>Applications made through a Probate Practitioner</w:t>
      </w:r>
    </w:p>
    <w:p w:rsidR="00B47C5C" w:rsidRPr="00DF1763" w:rsidRDefault="00B47C5C" w:rsidP="00B47C5C">
      <w:pPr>
        <w:spacing w:line="288" w:lineRule="auto"/>
        <w:jc w:val="both"/>
        <w:rPr>
          <w:rFonts w:ascii="Times New Roman Bold" w:hAnsi="Times New Roman Bold"/>
        </w:rPr>
      </w:pPr>
    </w:p>
    <w:p w:rsidR="00B47C5C" w:rsidRPr="00DF1763" w:rsidRDefault="00B47C5C" w:rsidP="00B47C5C">
      <w:pPr>
        <w:spacing w:line="288" w:lineRule="auto"/>
        <w:jc w:val="both"/>
      </w:pPr>
      <w:r w:rsidRPr="00DF1763">
        <w:t>Every Probate Practitioner through whom an application for a Grant is made, shall give the address of their place of business within the Emirate of Dubai.</w:t>
      </w:r>
    </w:p>
    <w:p w:rsidR="00B47C5C" w:rsidRPr="00A57389" w:rsidRDefault="00B47C5C" w:rsidP="00B47C5C">
      <w:pPr>
        <w:pStyle w:val="Heading4A"/>
        <w:shd w:val="clear" w:color="auto" w:fill="FEFEFE"/>
        <w:spacing w:before="0" w:after="0" w:line="288" w:lineRule="auto"/>
        <w:ind w:left="720" w:hanging="720"/>
        <w:jc w:val="both"/>
        <w:rPr>
          <w:strike/>
          <w:lang w:val="en-GB"/>
        </w:rPr>
      </w:pPr>
    </w:p>
    <w:p w:rsidR="00B47C5C" w:rsidRPr="004A6C2B" w:rsidRDefault="00B47C5C" w:rsidP="00B47C5C">
      <w:pPr>
        <w:spacing w:line="288" w:lineRule="auto"/>
        <w:jc w:val="both"/>
        <w:rPr>
          <w:rFonts w:ascii="Times New Roman Bold" w:hAnsi="Times New Roman Bold"/>
        </w:rPr>
      </w:pPr>
      <w:r w:rsidRPr="004A6C2B">
        <w:rPr>
          <w:rFonts w:ascii="Times New Roman Bold" w:hAnsi="Times New Roman Bold"/>
        </w:rPr>
        <w:t xml:space="preserve">27.  </w:t>
      </w:r>
      <w:r w:rsidRPr="004A6C2B">
        <w:rPr>
          <w:rFonts w:ascii="Times New Roman Bold" w:hAnsi="Times New Roman Bold"/>
        </w:rPr>
        <w:tab/>
        <w:t>How to apply</w:t>
      </w:r>
    </w:p>
    <w:p w:rsidR="00B47C5C" w:rsidRPr="004A6C2B" w:rsidRDefault="00B47C5C" w:rsidP="00B47C5C">
      <w:pPr>
        <w:spacing w:line="288" w:lineRule="auto"/>
        <w:jc w:val="both"/>
        <w:rPr>
          <w:rFonts w:ascii="Times New Roman Bold" w:hAnsi="Times New Roman Bold"/>
        </w:rPr>
      </w:pPr>
    </w:p>
    <w:p w:rsidR="00B47C5C" w:rsidRPr="004A6C2B" w:rsidRDefault="00B47C5C" w:rsidP="00B47C5C">
      <w:pPr>
        <w:numPr>
          <w:ilvl w:val="0"/>
          <w:numId w:val="18"/>
        </w:numPr>
        <w:spacing w:line="288" w:lineRule="auto"/>
        <w:jc w:val="both"/>
      </w:pPr>
      <w:r w:rsidRPr="004A6C2B">
        <w:tab/>
        <w:t>An application by a personal applicant shall be made as follows:</w:t>
      </w:r>
    </w:p>
    <w:p w:rsidR="00B47C5C" w:rsidRDefault="00B47C5C" w:rsidP="00B47C5C">
      <w:pPr>
        <w:numPr>
          <w:ilvl w:val="0"/>
          <w:numId w:val="19"/>
        </w:numPr>
        <w:tabs>
          <w:tab w:val="clear" w:pos="720"/>
          <w:tab w:val="num" w:pos="1440"/>
        </w:tabs>
        <w:spacing w:line="288" w:lineRule="auto"/>
        <w:ind w:left="1440" w:hanging="720"/>
        <w:jc w:val="both"/>
      </w:pPr>
      <w:r w:rsidRPr="004A6C2B">
        <w:t xml:space="preserve">the applicant shall complete and deliver to the </w:t>
      </w:r>
      <w:r w:rsidR="004F3B15">
        <w:t>Regi</w:t>
      </w:r>
      <w:r w:rsidR="007B4828">
        <w:t>stry</w:t>
      </w:r>
      <w:r w:rsidRPr="004A6C2B">
        <w:t xml:space="preserve"> a questionnaire in the form set out in the relevant Practice Direction;</w:t>
      </w:r>
    </w:p>
    <w:p w:rsidR="00B47C5C" w:rsidRPr="004A6C2B" w:rsidRDefault="00B47C5C" w:rsidP="00B47C5C">
      <w:pPr>
        <w:numPr>
          <w:ilvl w:val="0"/>
          <w:numId w:val="19"/>
        </w:numPr>
        <w:tabs>
          <w:tab w:val="clear" w:pos="720"/>
          <w:tab w:val="num" w:pos="1440"/>
        </w:tabs>
        <w:spacing w:line="288" w:lineRule="auto"/>
        <w:ind w:left="1440" w:hanging="720"/>
        <w:jc w:val="both"/>
      </w:pPr>
      <w:r w:rsidRPr="004A6C2B">
        <w:t>the applicant shall verify the truth of the answers in the manner required by the form;</w:t>
      </w:r>
    </w:p>
    <w:p w:rsidR="00B47C5C" w:rsidRPr="00837BF6" w:rsidRDefault="00B47C5C" w:rsidP="00B47C5C">
      <w:pPr>
        <w:numPr>
          <w:ilvl w:val="0"/>
          <w:numId w:val="19"/>
        </w:numPr>
        <w:tabs>
          <w:tab w:val="clear" w:pos="720"/>
          <w:tab w:val="num" w:pos="1440"/>
        </w:tabs>
        <w:spacing w:line="288" w:lineRule="auto"/>
        <w:ind w:left="1440" w:hanging="720"/>
        <w:jc w:val="both"/>
      </w:pPr>
      <w:r w:rsidRPr="004A6C2B">
        <w:t xml:space="preserve">the application shall be supported by a witness statement (see also Rule 70) signed by the applicant stating that he undertakes to administer the Estate in accordance with these Rules and the laws of the DIFC and submits to the jurisdiction of the </w:t>
      </w:r>
      <w:r w:rsidRPr="00837BF6">
        <w:t xml:space="preserve">Court (or, alternatively, these undertakings may be given in person to the </w:t>
      </w:r>
      <w:r w:rsidR="00B63ED0" w:rsidRPr="00837BF6">
        <w:t>Registrar</w:t>
      </w:r>
      <w:r w:rsidRPr="00837BF6">
        <w:t>);</w:t>
      </w:r>
    </w:p>
    <w:p w:rsidR="00B47C5C" w:rsidRDefault="00B47C5C" w:rsidP="00B47C5C">
      <w:pPr>
        <w:numPr>
          <w:ilvl w:val="0"/>
          <w:numId w:val="19"/>
        </w:numPr>
        <w:tabs>
          <w:tab w:val="clear" w:pos="720"/>
          <w:tab w:val="num" w:pos="1440"/>
        </w:tabs>
        <w:spacing w:line="288" w:lineRule="auto"/>
        <w:ind w:left="1440" w:hanging="720"/>
        <w:jc w:val="both"/>
      </w:pPr>
      <w:r w:rsidRPr="00B2094B">
        <w:t xml:space="preserve">the applicant shall deliver to the </w:t>
      </w:r>
      <w:r w:rsidR="009B6844">
        <w:t>Registry</w:t>
      </w:r>
      <w:r w:rsidRPr="00B2094B">
        <w:t xml:space="preserve"> such other papers as may be required by Practice Direction or the</w:t>
      </w:r>
      <w:r w:rsidR="009B6844">
        <w:t xml:space="preserve"> Registry</w:t>
      </w:r>
      <w:r w:rsidRPr="00B2094B">
        <w:t>.</w:t>
      </w:r>
    </w:p>
    <w:p w:rsidR="00B47C5C" w:rsidRPr="00B2094B" w:rsidRDefault="00C33EAD" w:rsidP="00B47C5C">
      <w:pPr>
        <w:spacing w:line="288" w:lineRule="auto"/>
        <w:jc w:val="both"/>
      </w:pPr>
      <w:r w:rsidRPr="00B2094B">
        <w:t xml:space="preserve"> </w:t>
      </w:r>
      <w:r w:rsidR="00B47C5C" w:rsidRPr="00B2094B">
        <w:t>(2)</w:t>
      </w:r>
      <w:r w:rsidR="00B47C5C" w:rsidRPr="00B2094B">
        <w:tab/>
        <w:t>An application made through a Probate Practitioner shall:</w:t>
      </w:r>
    </w:p>
    <w:p w:rsidR="00B47C5C" w:rsidRPr="00B2094B" w:rsidRDefault="00B47C5C" w:rsidP="00B47C5C">
      <w:pPr>
        <w:numPr>
          <w:ilvl w:val="0"/>
          <w:numId w:val="20"/>
        </w:numPr>
        <w:tabs>
          <w:tab w:val="clear" w:pos="720"/>
          <w:tab w:val="num" w:pos="1440"/>
        </w:tabs>
        <w:spacing w:line="288" w:lineRule="auto"/>
        <w:ind w:left="1440" w:hanging="720"/>
        <w:jc w:val="both"/>
      </w:pPr>
      <w:r w:rsidRPr="00B2094B">
        <w:t>specify the form of Grant being applied for;</w:t>
      </w:r>
    </w:p>
    <w:p w:rsidR="00B47C5C" w:rsidRPr="00B2094B" w:rsidRDefault="00B47C5C" w:rsidP="00B47C5C">
      <w:pPr>
        <w:numPr>
          <w:ilvl w:val="0"/>
          <w:numId w:val="20"/>
        </w:numPr>
        <w:tabs>
          <w:tab w:val="clear" w:pos="720"/>
          <w:tab w:val="num" w:pos="1440"/>
        </w:tabs>
        <w:spacing w:line="288" w:lineRule="auto"/>
        <w:ind w:left="1440" w:hanging="720"/>
        <w:jc w:val="both"/>
      </w:pPr>
      <w:r w:rsidRPr="00B2094B">
        <w:t>be supported by a witness statement (see also Rule 70) by the person seeking the Grant setting out:</w:t>
      </w:r>
    </w:p>
    <w:p w:rsidR="00B47C5C" w:rsidRPr="00837BF6" w:rsidRDefault="00B47C5C" w:rsidP="00B47C5C">
      <w:pPr>
        <w:numPr>
          <w:ilvl w:val="1"/>
          <w:numId w:val="20"/>
        </w:numPr>
        <w:spacing w:line="288" w:lineRule="auto"/>
        <w:ind w:left="2160" w:hanging="720"/>
        <w:jc w:val="both"/>
      </w:pPr>
      <w:r w:rsidRPr="00B2094B">
        <w:t>(i)</w:t>
      </w:r>
      <w:r w:rsidRPr="00B2094B">
        <w:tab/>
        <w:t xml:space="preserve">setting out all the facts necessary to be established if such a Grant is to be </w:t>
      </w:r>
      <w:r w:rsidRPr="00837BF6">
        <w:t>made; and</w:t>
      </w:r>
    </w:p>
    <w:p w:rsidR="00B47C5C" w:rsidRPr="00837BF6" w:rsidRDefault="00B47C5C" w:rsidP="00B47C5C">
      <w:pPr>
        <w:numPr>
          <w:ilvl w:val="1"/>
          <w:numId w:val="20"/>
        </w:numPr>
        <w:spacing w:line="288" w:lineRule="auto"/>
        <w:ind w:left="2160" w:hanging="720"/>
        <w:jc w:val="both"/>
      </w:pPr>
      <w:r w:rsidRPr="00837BF6">
        <w:lastRenderedPageBreak/>
        <w:t>(ii)</w:t>
      </w:r>
      <w:r w:rsidRPr="00837BF6">
        <w:tab/>
        <w:t xml:space="preserve">stating that he undertakes to administer the Estate in accordance with these Rules and the laws of the DIFC and submits to the jurisdiction of the Court (or, alternatively, these undertakings may be given in person to the </w:t>
      </w:r>
      <w:r w:rsidR="00C424E4" w:rsidRPr="00837BF6">
        <w:t>Registrar</w:t>
      </w:r>
      <w:r w:rsidRPr="00837BF6">
        <w:t>);</w:t>
      </w:r>
    </w:p>
    <w:p w:rsidR="00B47C5C" w:rsidRPr="00837BF6" w:rsidRDefault="00B47C5C" w:rsidP="00B47C5C">
      <w:pPr>
        <w:numPr>
          <w:ilvl w:val="0"/>
          <w:numId w:val="20"/>
        </w:numPr>
        <w:tabs>
          <w:tab w:val="clear" w:pos="720"/>
          <w:tab w:val="num" w:pos="1440"/>
        </w:tabs>
        <w:spacing w:line="288" w:lineRule="auto"/>
        <w:ind w:left="1440" w:hanging="720"/>
        <w:jc w:val="both"/>
      </w:pPr>
      <w:r w:rsidRPr="00837BF6">
        <w:t xml:space="preserve">be accompanied by such other papers as may be required by Practice Direction or the </w:t>
      </w:r>
      <w:r w:rsidR="007800E2" w:rsidRPr="00837BF6">
        <w:t>Registrar</w:t>
      </w:r>
      <w:r w:rsidRPr="00837BF6">
        <w:t>.</w:t>
      </w:r>
    </w:p>
    <w:p w:rsidR="00B47C5C" w:rsidRDefault="00837BF6" w:rsidP="00B47C5C">
      <w:pPr>
        <w:spacing w:line="288" w:lineRule="auto"/>
        <w:ind w:left="709" w:hanging="709"/>
        <w:jc w:val="both"/>
      </w:pPr>
      <w:r w:rsidRPr="00F01EBE">
        <w:t xml:space="preserve"> </w:t>
      </w:r>
      <w:r w:rsidR="00B47C5C" w:rsidRPr="00F01EBE">
        <w:t>(3)</w:t>
      </w:r>
      <w:r w:rsidR="00B47C5C" w:rsidRPr="00F01EBE">
        <w:tab/>
        <w:t xml:space="preserve">All applications shall be accompanied by a death certificate (or a duly authorised copy of the death certificate) issued by the appropriate authority of the place of death provided that, in exceptional circumstances, a Grant may be issued on the fact of death being otherwise </w:t>
      </w:r>
      <w:r w:rsidR="00B47C5C" w:rsidRPr="00837BF6">
        <w:t xml:space="preserve">proved to the satisfaction of the </w:t>
      </w:r>
      <w:r w:rsidR="00B63ED0" w:rsidRPr="00837BF6">
        <w:t>Registrar</w:t>
      </w:r>
      <w:r w:rsidR="00B47C5C" w:rsidRPr="00837BF6">
        <w:t>.</w:t>
      </w:r>
      <w:r w:rsidR="00B47C5C" w:rsidRPr="00F01EBE">
        <w:t xml:space="preserve">  </w:t>
      </w:r>
    </w:p>
    <w:p w:rsidR="00B47C5C" w:rsidRPr="00F01EBE" w:rsidRDefault="00B47C5C" w:rsidP="00B47C5C">
      <w:pPr>
        <w:spacing w:line="288" w:lineRule="auto"/>
        <w:ind w:left="720" w:hanging="720"/>
        <w:jc w:val="both"/>
      </w:pPr>
      <w:r w:rsidRPr="00837BF6">
        <w:t>(4)</w:t>
      </w:r>
      <w:r w:rsidRPr="00837BF6">
        <w:tab/>
        <w:t>For the purposes of Sub-Rule (3), if the death occurs abroad, then</w:t>
      </w:r>
      <w:r w:rsidRPr="00837BF6" w:rsidDel="001169CA">
        <w:t xml:space="preserve"> </w:t>
      </w:r>
      <w:r w:rsidRPr="00837BF6">
        <w:t xml:space="preserve">the </w:t>
      </w:r>
      <w:r w:rsidR="00015CCE" w:rsidRPr="00837BF6">
        <w:t>Registrar</w:t>
      </w:r>
      <w:r w:rsidRPr="00837BF6">
        <w:t xml:space="preserve"> may request</w:t>
      </w:r>
      <w:r w:rsidRPr="00F01EBE">
        <w:t xml:space="preserve"> such additional documents as is considered necessary to authenticate and translate the documents.</w:t>
      </w:r>
    </w:p>
    <w:p w:rsidR="00596820" w:rsidRPr="00A57389" w:rsidRDefault="00596820" w:rsidP="00B47C5C">
      <w:pPr>
        <w:spacing w:line="288" w:lineRule="auto"/>
        <w:ind w:left="1429" w:hanging="720"/>
        <w:jc w:val="both"/>
        <w:rPr>
          <w:strike/>
        </w:rPr>
      </w:pPr>
    </w:p>
    <w:p w:rsidR="00B47C5C" w:rsidRPr="00931698" w:rsidRDefault="00B47C5C" w:rsidP="00B47C5C">
      <w:pPr>
        <w:spacing w:line="288" w:lineRule="auto"/>
        <w:jc w:val="both"/>
        <w:rPr>
          <w:rFonts w:ascii="Times New Roman Bold" w:hAnsi="Times New Roman Bold"/>
        </w:rPr>
      </w:pPr>
      <w:r w:rsidRPr="00931698">
        <w:rPr>
          <w:rFonts w:ascii="Times New Roman Bold" w:hAnsi="Times New Roman Bold"/>
        </w:rPr>
        <w:t xml:space="preserve">28. </w:t>
      </w:r>
      <w:r w:rsidRPr="00931698">
        <w:rPr>
          <w:rFonts w:ascii="Times New Roman Bold" w:hAnsi="Times New Roman Bold"/>
        </w:rPr>
        <w:tab/>
        <w:t>Provision of further Information or Documents or attendance for Interview</w:t>
      </w:r>
    </w:p>
    <w:p w:rsidR="00B47C5C" w:rsidRPr="00931698" w:rsidRDefault="00B47C5C" w:rsidP="00B47C5C">
      <w:pPr>
        <w:spacing w:line="288" w:lineRule="auto"/>
        <w:jc w:val="both"/>
        <w:rPr>
          <w:rFonts w:ascii="Times New Roman Bold" w:hAnsi="Times New Roman Bold"/>
        </w:rPr>
      </w:pPr>
    </w:p>
    <w:p w:rsidR="00B47C5C" w:rsidRPr="00931698" w:rsidRDefault="00B47C5C" w:rsidP="00B47C5C">
      <w:pPr>
        <w:spacing w:line="288" w:lineRule="auto"/>
        <w:jc w:val="both"/>
      </w:pPr>
      <w:r w:rsidRPr="00931698">
        <w:t xml:space="preserve">Any applicant shall, if requested by the </w:t>
      </w:r>
      <w:r w:rsidR="004517BB">
        <w:t>Registry</w:t>
      </w:r>
      <w:r w:rsidRPr="00931698">
        <w:t>:</w:t>
      </w:r>
    </w:p>
    <w:p w:rsidR="00B47C5C" w:rsidRPr="00931698" w:rsidRDefault="00B47C5C" w:rsidP="00B47C5C">
      <w:pPr>
        <w:numPr>
          <w:ilvl w:val="0"/>
          <w:numId w:val="21"/>
        </w:numPr>
        <w:tabs>
          <w:tab w:val="clear" w:pos="720"/>
          <w:tab w:val="num" w:pos="1440"/>
        </w:tabs>
        <w:spacing w:line="288" w:lineRule="auto"/>
        <w:ind w:left="1440" w:hanging="720"/>
        <w:jc w:val="both"/>
      </w:pPr>
      <w:r w:rsidRPr="00931698">
        <w:t xml:space="preserve">provide any further information or any copy or original document requested or specified by the </w:t>
      </w:r>
      <w:r w:rsidR="004517BB">
        <w:t>Registry</w:t>
      </w:r>
      <w:r w:rsidRPr="00931698">
        <w:t>; and</w:t>
      </w:r>
    </w:p>
    <w:p w:rsidR="00B47C5C" w:rsidRDefault="00B47C5C" w:rsidP="00B47C5C">
      <w:pPr>
        <w:spacing w:line="288" w:lineRule="auto"/>
        <w:ind w:firstLine="720"/>
        <w:jc w:val="both"/>
      </w:pPr>
      <w:r w:rsidRPr="00931698">
        <w:t>(b)</w:t>
      </w:r>
      <w:r w:rsidRPr="00931698">
        <w:tab/>
        <w:t xml:space="preserve">attend for interview at the </w:t>
      </w:r>
      <w:r w:rsidR="004517BB">
        <w:t>Registry</w:t>
      </w:r>
      <w:r w:rsidRPr="00931698">
        <w:t>.</w:t>
      </w:r>
    </w:p>
    <w:p w:rsidR="00FC6D98" w:rsidRDefault="00FC6D98" w:rsidP="00B47C5C">
      <w:pPr>
        <w:spacing w:line="288" w:lineRule="auto"/>
        <w:ind w:firstLine="720"/>
        <w:jc w:val="both"/>
      </w:pPr>
    </w:p>
    <w:p w:rsidR="00B47C5C" w:rsidRPr="001741A5" w:rsidRDefault="00B47C5C" w:rsidP="00B47C5C">
      <w:pPr>
        <w:spacing w:line="288" w:lineRule="auto"/>
        <w:jc w:val="both"/>
        <w:rPr>
          <w:rFonts w:ascii="Times New Roman Bold" w:hAnsi="Times New Roman Bold"/>
          <w:b/>
        </w:rPr>
      </w:pPr>
      <w:r w:rsidRPr="001741A5">
        <w:rPr>
          <w:rFonts w:ascii="Times New Roman Bold" w:hAnsi="Times New Roman Bold"/>
          <w:b/>
        </w:rPr>
        <w:t>PART 9: Who is Entitled to a Grant</w:t>
      </w:r>
    </w:p>
    <w:p w:rsidR="00B47C5C" w:rsidRPr="001939E8" w:rsidRDefault="00B47C5C" w:rsidP="00B47C5C">
      <w:pPr>
        <w:pStyle w:val="Heading4A"/>
        <w:shd w:val="clear" w:color="auto" w:fill="FEFEFE"/>
        <w:spacing w:before="0" w:after="0" w:line="288" w:lineRule="auto"/>
        <w:ind w:left="720" w:hanging="720"/>
        <w:jc w:val="both"/>
        <w:rPr>
          <w:rFonts w:ascii="Times New Roman" w:hAnsi="Times New Roman"/>
        </w:rPr>
      </w:pPr>
    </w:p>
    <w:p w:rsidR="00B47C5C" w:rsidRPr="001939E8" w:rsidRDefault="00B47C5C" w:rsidP="00B47C5C">
      <w:pPr>
        <w:pStyle w:val="Heading4A"/>
        <w:shd w:val="clear" w:color="auto" w:fill="FEFEFE"/>
        <w:spacing w:before="0" w:after="0" w:line="288" w:lineRule="auto"/>
        <w:ind w:left="720" w:hanging="720"/>
        <w:jc w:val="both"/>
      </w:pPr>
      <w:r w:rsidRPr="001939E8">
        <w:t xml:space="preserve">29. </w:t>
      </w:r>
      <w:r w:rsidRPr="001939E8">
        <w:rPr>
          <w:rFonts w:ascii="Times New Roman" w:hAnsi="Times New Roman"/>
        </w:rPr>
        <w:tab/>
      </w:r>
      <w:r w:rsidRPr="001939E8">
        <w:t>Number of Executors</w:t>
      </w:r>
    </w:p>
    <w:p w:rsidR="00B47C5C" w:rsidRPr="001939E8" w:rsidRDefault="00B47C5C" w:rsidP="00B47C5C">
      <w:pPr>
        <w:pStyle w:val="Heading4A"/>
        <w:shd w:val="clear" w:color="auto" w:fill="FEFEFE"/>
        <w:spacing w:before="0" w:after="0" w:line="288" w:lineRule="auto"/>
        <w:ind w:left="720" w:hanging="720"/>
        <w:jc w:val="both"/>
        <w:rPr>
          <w:rFonts w:ascii="Times New Roman" w:hAnsi="Times New Roman"/>
        </w:rPr>
      </w:pPr>
    </w:p>
    <w:p w:rsidR="00B47C5C" w:rsidRPr="001939E8" w:rsidRDefault="00B47C5C" w:rsidP="00B47C5C">
      <w:pPr>
        <w:pStyle w:val="Heading4A"/>
        <w:shd w:val="clear" w:color="auto" w:fill="FEFEFE"/>
        <w:spacing w:before="0" w:after="0" w:line="288" w:lineRule="auto"/>
        <w:jc w:val="both"/>
        <w:rPr>
          <w:rStyle w:val="legdslegrhslegp2text0"/>
          <w:rFonts w:ascii="Times New Roman" w:hAnsi="Times New Roman"/>
          <w:sz w:val="24"/>
        </w:rPr>
      </w:pPr>
      <w:r w:rsidRPr="001939E8">
        <w:rPr>
          <w:rStyle w:val="legdslegrhslegp2text0"/>
          <w:rFonts w:ascii="Times New Roman" w:hAnsi="Times New Roman"/>
          <w:sz w:val="24"/>
        </w:rPr>
        <w:t>A Grant shall not be issued to more than four persons in respect of the same part of the Estate.</w:t>
      </w:r>
    </w:p>
    <w:p w:rsidR="00B47C5C" w:rsidRPr="001939E8" w:rsidRDefault="00B47C5C" w:rsidP="00B47C5C">
      <w:pPr>
        <w:pStyle w:val="Heading4A"/>
        <w:shd w:val="clear" w:color="auto" w:fill="FEFEFE"/>
        <w:spacing w:before="0" w:after="0" w:line="288" w:lineRule="auto"/>
        <w:ind w:left="720" w:hanging="720"/>
        <w:jc w:val="both"/>
        <w:rPr>
          <w:lang w:val="en-GB"/>
        </w:rPr>
      </w:pPr>
    </w:p>
    <w:p w:rsidR="00B47C5C" w:rsidRPr="001939E8" w:rsidRDefault="00B47C5C" w:rsidP="00B47C5C">
      <w:pPr>
        <w:spacing w:line="288" w:lineRule="auto"/>
        <w:jc w:val="both"/>
        <w:rPr>
          <w:rFonts w:ascii="Times New Roman Bold" w:hAnsi="Times New Roman Bold"/>
        </w:rPr>
      </w:pPr>
      <w:r w:rsidRPr="001939E8">
        <w:rPr>
          <w:rFonts w:ascii="Times New Roman Bold" w:hAnsi="Times New Roman Bold"/>
        </w:rPr>
        <w:t xml:space="preserve">30. </w:t>
      </w:r>
      <w:r w:rsidRPr="001939E8">
        <w:rPr>
          <w:rFonts w:ascii="Times New Roman Bold" w:hAnsi="Times New Roman Bold"/>
        </w:rPr>
        <w:tab/>
        <w:t>Order of Priority for Grant</w:t>
      </w:r>
    </w:p>
    <w:p w:rsidR="00B47C5C" w:rsidRPr="001939E8" w:rsidRDefault="00B47C5C" w:rsidP="00B47C5C">
      <w:pPr>
        <w:spacing w:line="288" w:lineRule="auto"/>
        <w:jc w:val="both"/>
        <w:rPr>
          <w:rFonts w:ascii="Times New Roman Bold" w:hAnsi="Times New Roman Bold"/>
        </w:rPr>
      </w:pPr>
    </w:p>
    <w:p w:rsidR="00B47C5C" w:rsidRPr="001939E8" w:rsidRDefault="00B47C5C" w:rsidP="00B47C5C">
      <w:pPr>
        <w:spacing w:line="288" w:lineRule="auto"/>
        <w:jc w:val="both"/>
      </w:pPr>
      <w:r w:rsidRPr="001939E8">
        <w:t>The person or persons entitled to a Grant shall be determined in accordance with the following order of priority, namely –</w:t>
      </w:r>
    </w:p>
    <w:p w:rsidR="00B47C5C" w:rsidRPr="001939E8" w:rsidRDefault="00B47C5C" w:rsidP="00B47C5C">
      <w:pPr>
        <w:spacing w:line="288" w:lineRule="auto"/>
        <w:jc w:val="both"/>
      </w:pPr>
      <w:r w:rsidRPr="001939E8">
        <w:t xml:space="preserve">(1) </w:t>
      </w:r>
      <w:r w:rsidRPr="001939E8">
        <w:tab/>
        <w:t>the executor named in the Will;</w:t>
      </w:r>
    </w:p>
    <w:p w:rsidR="00B47C5C" w:rsidRPr="001939E8" w:rsidRDefault="00B47C5C" w:rsidP="00B47C5C">
      <w:pPr>
        <w:spacing w:line="288" w:lineRule="auto"/>
        <w:jc w:val="both"/>
      </w:pPr>
      <w:r w:rsidRPr="001939E8">
        <w:t>(2)</w:t>
      </w:r>
      <w:r w:rsidRPr="001939E8">
        <w:tab/>
        <w:t>any Residuary Trustee;</w:t>
      </w:r>
    </w:p>
    <w:p w:rsidR="00B47C5C" w:rsidRPr="001939E8" w:rsidRDefault="00B47C5C" w:rsidP="00B47C5C">
      <w:pPr>
        <w:spacing w:line="288" w:lineRule="auto"/>
        <w:ind w:left="709" w:hanging="709"/>
        <w:jc w:val="both"/>
      </w:pPr>
      <w:r w:rsidRPr="001939E8">
        <w:t>(3)</w:t>
      </w:r>
      <w:r w:rsidRPr="001939E8">
        <w:tab/>
        <w:t>any Residuary Beneficiary (including one with a Life Interest)</w:t>
      </w:r>
    </w:p>
    <w:p w:rsidR="00B47C5C" w:rsidRPr="001939E8" w:rsidRDefault="00B47C5C" w:rsidP="00B47C5C">
      <w:pPr>
        <w:spacing w:line="288" w:lineRule="auto"/>
        <w:ind w:left="709" w:hanging="709"/>
        <w:jc w:val="both"/>
      </w:pPr>
      <w:r w:rsidRPr="001939E8">
        <w:t>(4)</w:t>
      </w:r>
      <w:r w:rsidRPr="001939E8">
        <w:tab/>
        <w:t>the Executor of any Residuary Beneficiary (but not one with a Life Interest);</w:t>
      </w:r>
    </w:p>
    <w:p w:rsidR="00B47C5C" w:rsidRPr="001939E8" w:rsidRDefault="00B47C5C" w:rsidP="00B47C5C">
      <w:pPr>
        <w:spacing w:line="288" w:lineRule="auto"/>
        <w:ind w:left="709" w:hanging="709"/>
        <w:jc w:val="both"/>
      </w:pPr>
      <w:r w:rsidRPr="001939E8">
        <w:t>(5)</w:t>
      </w:r>
      <w:r w:rsidRPr="001939E8">
        <w:tab/>
        <w:t>any other Beneficiary (including one with a Life Interest or one who is a Trustee) or any creditor of the Deceased;</w:t>
      </w:r>
    </w:p>
    <w:p w:rsidR="00B47C5C" w:rsidRPr="001939E8" w:rsidRDefault="00B47C5C" w:rsidP="00B47C5C">
      <w:pPr>
        <w:spacing w:line="288" w:lineRule="auto"/>
        <w:jc w:val="both"/>
      </w:pPr>
      <w:r w:rsidRPr="001939E8">
        <w:t>(6)</w:t>
      </w:r>
      <w:r w:rsidRPr="001939E8">
        <w:tab/>
        <w:t>the Executor of any other such Beneficiary or creditor of the Deceased.</w:t>
      </w:r>
    </w:p>
    <w:p w:rsidR="00B47C5C" w:rsidRPr="001939E8" w:rsidRDefault="00B47C5C" w:rsidP="00B47C5C">
      <w:pPr>
        <w:spacing w:line="288" w:lineRule="auto"/>
        <w:jc w:val="both"/>
      </w:pPr>
    </w:p>
    <w:p w:rsidR="00B47C5C" w:rsidRPr="001939E8" w:rsidRDefault="00B47C5C" w:rsidP="00B47C5C">
      <w:pPr>
        <w:spacing w:line="288" w:lineRule="auto"/>
        <w:jc w:val="both"/>
        <w:rPr>
          <w:rFonts w:ascii="Times New Roman Bold" w:hAnsi="Times New Roman Bold"/>
        </w:rPr>
      </w:pPr>
      <w:r w:rsidRPr="001939E8">
        <w:rPr>
          <w:rFonts w:ascii="Times New Roman Bold" w:hAnsi="Times New Roman Bold"/>
        </w:rPr>
        <w:t>31.</w:t>
      </w:r>
      <w:r w:rsidRPr="001939E8">
        <w:tab/>
      </w:r>
      <w:r w:rsidRPr="001939E8">
        <w:rPr>
          <w:rFonts w:ascii="Times New Roman Bold" w:hAnsi="Times New Roman Bold"/>
        </w:rPr>
        <w:t>Grants where two or more Persons entitled in same Degree</w:t>
      </w:r>
    </w:p>
    <w:p w:rsidR="00B47C5C" w:rsidRPr="001939E8" w:rsidRDefault="00B47C5C" w:rsidP="00B47C5C">
      <w:pPr>
        <w:spacing w:line="288" w:lineRule="auto"/>
        <w:jc w:val="both"/>
        <w:rPr>
          <w:rFonts w:ascii="Times New Roman Bold" w:hAnsi="Times New Roman Bold"/>
        </w:rPr>
      </w:pPr>
    </w:p>
    <w:p w:rsidR="00B47C5C" w:rsidRPr="001939E8" w:rsidRDefault="00B47C5C" w:rsidP="00B47C5C">
      <w:pPr>
        <w:spacing w:line="288" w:lineRule="auto"/>
        <w:ind w:left="709" w:hanging="709"/>
        <w:jc w:val="both"/>
      </w:pPr>
      <w:r w:rsidRPr="001939E8">
        <w:t>(1)</w:t>
      </w:r>
      <w:r w:rsidRPr="001939E8">
        <w:tab/>
        <w:t xml:space="preserve">Where, on an application for Probate, power to apply for a Grant is to be reserved to other executors named in the Will who have not renounced Probate, notice of the application shall, subject to Sub-Rules (2)-(4), be given to those to whom power is to be reserved and, unless </w:t>
      </w:r>
      <w:r w:rsidRPr="001939E8">
        <w:lastRenderedPageBreak/>
        <w:t>the Court otherwise directs, the witness statement in support of that application shall confirm that such notice has been given.</w:t>
      </w:r>
    </w:p>
    <w:p w:rsidR="00B47C5C" w:rsidRPr="001939E8" w:rsidRDefault="00B47C5C" w:rsidP="00B47C5C">
      <w:pPr>
        <w:spacing w:line="288" w:lineRule="auto"/>
        <w:ind w:left="709" w:hanging="709"/>
        <w:jc w:val="both"/>
      </w:pPr>
      <w:r w:rsidRPr="001939E8">
        <w:t>(2)</w:t>
      </w:r>
      <w:r w:rsidRPr="001939E8">
        <w:tab/>
        <w:t>Where executors are members of a Firm described in the Will and any member of that Firm applies for Probate, notice need not be given to other members under Sub-Rule (1) if power is being reserved to them.</w:t>
      </w:r>
    </w:p>
    <w:p w:rsidR="00B47C5C" w:rsidRPr="001939E8" w:rsidRDefault="00B47C5C" w:rsidP="00B47C5C">
      <w:pPr>
        <w:spacing w:line="288" w:lineRule="auto"/>
        <w:ind w:left="709" w:hanging="709"/>
        <w:jc w:val="both"/>
      </w:pPr>
      <w:r w:rsidRPr="001939E8">
        <w:t>(3)</w:t>
      </w:r>
      <w:r w:rsidRPr="001939E8">
        <w:tab/>
        <w:t>The Court may dispense with the giving of notice under Sub-Rule (1) if it is satisfied that the giving of such a notice is impracticable or would result in unreasonable delay or expense.</w:t>
      </w:r>
    </w:p>
    <w:p w:rsidR="00B47C5C" w:rsidRPr="001939E8" w:rsidRDefault="00B47C5C" w:rsidP="00B47C5C">
      <w:pPr>
        <w:spacing w:line="288" w:lineRule="auto"/>
        <w:ind w:left="709" w:hanging="709"/>
        <w:jc w:val="both"/>
      </w:pPr>
      <w:r w:rsidRPr="001939E8">
        <w:t>(4)</w:t>
      </w:r>
      <w:r w:rsidRPr="001939E8">
        <w:tab/>
        <w:t>A Grant of Administration (with Will annexed) may be made to any person entitled thereto without notice to other persons entitled in the same degree.</w:t>
      </w:r>
    </w:p>
    <w:p w:rsidR="00B47C5C" w:rsidRPr="001939E8" w:rsidRDefault="00B47C5C" w:rsidP="00B47C5C">
      <w:pPr>
        <w:spacing w:line="288" w:lineRule="auto"/>
        <w:ind w:left="709" w:hanging="709"/>
        <w:jc w:val="both"/>
      </w:pPr>
      <w:r w:rsidRPr="001939E8">
        <w:t>(5)</w:t>
      </w:r>
      <w:r w:rsidRPr="001939E8">
        <w:tab/>
        <w:t>Unless the Court otherwise directs, Administration (with Will annexed) shall be granted to:</w:t>
      </w:r>
    </w:p>
    <w:p w:rsidR="00B47C5C" w:rsidRPr="001939E8" w:rsidRDefault="00B47C5C" w:rsidP="00B47C5C">
      <w:pPr>
        <w:numPr>
          <w:ilvl w:val="0"/>
          <w:numId w:val="22"/>
        </w:numPr>
        <w:spacing w:line="288" w:lineRule="auto"/>
        <w:ind w:hanging="360"/>
        <w:jc w:val="both"/>
      </w:pPr>
      <w:r w:rsidRPr="001939E8">
        <w:tab/>
        <w:t xml:space="preserve">a person over the Age of Majority with full capacity, entitled thereto in </w:t>
      </w:r>
      <w:r w:rsidRPr="001939E8">
        <w:tab/>
        <w:t xml:space="preserve">preference to a Guardian of a Minor who is otherwise entitled in the same </w:t>
      </w:r>
      <w:r w:rsidRPr="001939E8">
        <w:tab/>
        <w:t>degree, and</w:t>
      </w:r>
    </w:p>
    <w:p w:rsidR="00B47C5C" w:rsidRPr="001939E8" w:rsidRDefault="00B47C5C" w:rsidP="00B47C5C">
      <w:pPr>
        <w:numPr>
          <w:ilvl w:val="0"/>
          <w:numId w:val="22"/>
        </w:numPr>
        <w:spacing w:line="288" w:lineRule="auto"/>
        <w:ind w:hanging="360"/>
        <w:jc w:val="both"/>
      </w:pPr>
      <w:r w:rsidRPr="001939E8">
        <w:tab/>
        <w:t xml:space="preserve">to a living person entitled thereto in preference to the Executor of a deceased </w:t>
      </w:r>
      <w:r w:rsidRPr="001939E8">
        <w:tab/>
        <w:t>person who had been otherwise entitled in the same degree.</w:t>
      </w:r>
    </w:p>
    <w:p w:rsidR="00B47C5C" w:rsidRPr="001939E8" w:rsidRDefault="00B47C5C" w:rsidP="00B47C5C">
      <w:pPr>
        <w:spacing w:line="288" w:lineRule="auto"/>
        <w:ind w:left="709" w:hanging="709"/>
        <w:jc w:val="both"/>
      </w:pPr>
      <w:r w:rsidRPr="001939E8">
        <w:t>(6)</w:t>
      </w:r>
      <w:r w:rsidRPr="001939E8">
        <w:tab/>
        <w:t>A dispute between persons entitled to a Grant in the same degree shall be brought before the Court by application.</w:t>
      </w:r>
    </w:p>
    <w:p w:rsidR="00B47C5C" w:rsidRPr="001939E8" w:rsidRDefault="00B47C5C" w:rsidP="00B47C5C">
      <w:pPr>
        <w:spacing w:line="288" w:lineRule="auto"/>
        <w:ind w:left="709" w:hanging="709"/>
        <w:jc w:val="both"/>
      </w:pPr>
      <w:r w:rsidRPr="001939E8">
        <w:t>(7)</w:t>
      </w:r>
      <w:r w:rsidRPr="001939E8">
        <w:tab/>
        <w:t>The making of an application under Sub-Rule (6) shall be noted forthwith in the record of pending Grant applications.</w:t>
      </w:r>
    </w:p>
    <w:p w:rsidR="00B47C5C" w:rsidRPr="001939E8" w:rsidRDefault="00B47C5C" w:rsidP="00B47C5C">
      <w:pPr>
        <w:spacing w:line="288" w:lineRule="auto"/>
        <w:ind w:left="709" w:hanging="709"/>
        <w:jc w:val="both"/>
      </w:pPr>
      <w:r w:rsidRPr="001939E8">
        <w:t>(8)</w:t>
      </w:r>
      <w:r w:rsidRPr="001939E8">
        <w:tab/>
        <w:t>If the issue of an application under Sub-Rule (6) is known to the Court, it shall not allow any Grant to be sealed until such application is finally disposed of.</w:t>
      </w:r>
    </w:p>
    <w:p w:rsidR="00B47C5C" w:rsidRPr="00A57389" w:rsidRDefault="00B47C5C" w:rsidP="00B47C5C">
      <w:pPr>
        <w:spacing w:line="288" w:lineRule="auto"/>
        <w:jc w:val="both"/>
        <w:rPr>
          <w:rFonts w:ascii="Times New Roman Bold" w:hAnsi="Times New Roman Bold"/>
          <w:strike/>
        </w:rPr>
      </w:pPr>
    </w:p>
    <w:p w:rsidR="00B47C5C" w:rsidRPr="001939E8" w:rsidRDefault="00B47C5C" w:rsidP="00B47C5C">
      <w:pPr>
        <w:spacing w:line="288" w:lineRule="auto"/>
        <w:jc w:val="both"/>
        <w:rPr>
          <w:rFonts w:ascii="Times New Roman Bold" w:hAnsi="Times New Roman Bold"/>
        </w:rPr>
      </w:pPr>
      <w:r w:rsidRPr="001939E8">
        <w:rPr>
          <w:rFonts w:ascii="Times New Roman Bold" w:hAnsi="Times New Roman Bold"/>
        </w:rPr>
        <w:t xml:space="preserve">32. </w:t>
      </w:r>
      <w:r w:rsidRPr="001939E8">
        <w:rPr>
          <w:rFonts w:ascii="Times New Roman Bold" w:hAnsi="Times New Roman Bold"/>
        </w:rPr>
        <w:tab/>
        <w:t>Joinder of Co-administrator</w:t>
      </w:r>
    </w:p>
    <w:p w:rsidR="00B47C5C" w:rsidRPr="001939E8" w:rsidRDefault="00B47C5C" w:rsidP="00B47C5C">
      <w:pPr>
        <w:spacing w:line="288" w:lineRule="auto"/>
        <w:jc w:val="both"/>
        <w:rPr>
          <w:rFonts w:ascii="Times New Roman Bold" w:hAnsi="Times New Roman Bold"/>
        </w:rPr>
      </w:pPr>
    </w:p>
    <w:p w:rsidR="00B47C5C" w:rsidRPr="001939E8" w:rsidRDefault="00B47C5C" w:rsidP="00B47C5C">
      <w:pPr>
        <w:numPr>
          <w:ilvl w:val="0"/>
          <w:numId w:val="23"/>
        </w:numPr>
        <w:spacing w:line="288" w:lineRule="auto"/>
        <w:ind w:hanging="720"/>
        <w:jc w:val="both"/>
      </w:pPr>
      <w:r w:rsidRPr="001939E8">
        <w:t>A person entitled in priority to a Grant of Administration (with Will annexed) may, without the need to apply for permission, apply for the Grant to be made to that person together with a person entitled in a lower degree, provided that:</w:t>
      </w:r>
    </w:p>
    <w:p w:rsidR="00B47C5C" w:rsidRPr="001939E8" w:rsidRDefault="00B47C5C" w:rsidP="00B47C5C">
      <w:pPr>
        <w:numPr>
          <w:ilvl w:val="0"/>
          <w:numId w:val="24"/>
        </w:numPr>
        <w:tabs>
          <w:tab w:val="clear" w:pos="360"/>
          <w:tab w:val="num" w:pos="1080"/>
        </w:tabs>
        <w:spacing w:line="288" w:lineRule="auto"/>
        <w:ind w:left="1080" w:hanging="360"/>
        <w:jc w:val="both"/>
      </w:pPr>
      <w:r w:rsidRPr="001939E8">
        <w:tab/>
        <w:t>there is no other person entitled in a higher degree to the co-administrator; or</w:t>
      </w:r>
    </w:p>
    <w:p w:rsidR="00B47C5C" w:rsidRPr="001939E8" w:rsidRDefault="00B47C5C" w:rsidP="00B47C5C">
      <w:pPr>
        <w:numPr>
          <w:ilvl w:val="0"/>
          <w:numId w:val="24"/>
        </w:numPr>
        <w:tabs>
          <w:tab w:val="clear" w:pos="360"/>
          <w:tab w:val="num" w:pos="1080"/>
        </w:tabs>
        <w:spacing w:line="288" w:lineRule="auto"/>
        <w:ind w:left="1080" w:hanging="360"/>
        <w:jc w:val="both"/>
      </w:pPr>
      <w:r w:rsidRPr="001939E8">
        <w:tab/>
        <w:t>every person entitled in a higher degree to the co-administrator has renounced.</w:t>
      </w:r>
    </w:p>
    <w:p w:rsidR="00B47C5C" w:rsidRPr="001939E8" w:rsidRDefault="00B47C5C" w:rsidP="00B47C5C">
      <w:pPr>
        <w:numPr>
          <w:ilvl w:val="0"/>
          <w:numId w:val="25"/>
        </w:numPr>
        <w:spacing w:line="288" w:lineRule="auto"/>
        <w:ind w:hanging="720"/>
        <w:jc w:val="both"/>
      </w:pPr>
      <w:r w:rsidRPr="001939E8">
        <w:t>Subject to Sub-Rule (3) where Sub-Rule (1) does not apply, a person entitled in priority to a Grant of Administration (with Will annexed) may apply to the Court for permission for the making of a Grant to that person together with a person having no right or no immediate right to a Grant of Administration (with Will annexed) as co-administrator. Such application shall be supported by:</w:t>
      </w:r>
    </w:p>
    <w:p w:rsidR="00B47C5C" w:rsidRPr="001939E8" w:rsidRDefault="00B47C5C" w:rsidP="00B47C5C">
      <w:pPr>
        <w:numPr>
          <w:ilvl w:val="0"/>
          <w:numId w:val="26"/>
        </w:numPr>
        <w:tabs>
          <w:tab w:val="clear" w:pos="360"/>
          <w:tab w:val="num" w:pos="1080"/>
        </w:tabs>
        <w:spacing w:line="288" w:lineRule="auto"/>
        <w:ind w:left="1080" w:hanging="360"/>
        <w:jc w:val="both"/>
      </w:pPr>
      <w:r w:rsidRPr="001939E8">
        <w:tab/>
        <w:t>a witness statement made by the person entitled in priority;</w:t>
      </w:r>
    </w:p>
    <w:p w:rsidR="00B47C5C" w:rsidRPr="001939E8" w:rsidRDefault="00B47C5C" w:rsidP="00B47C5C">
      <w:pPr>
        <w:numPr>
          <w:ilvl w:val="0"/>
          <w:numId w:val="26"/>
        </w:numPr>
        <w:tabs>
          <w:tab w:val="clear" w:pos="360"/>
          <w:tab w:val="num" w:pos="1080"/>
        </w:tabs>
        <w:spacing w:line="288" w:lineRule="auto"/>
        <w:ind w:left="1080" w:hanging="360"/>
        <w:jc w:val="both"/>
      </w:pPr>
      <w:r w:rsidRPr="001939E8">
        <w:tab/>
        <w:t>the consent in writing of the co-administrator; and</w:t>
      </w:r>
    </w:p>
    <w:p w:rsidR="00B47C5C" w:rsidRPr="001939E8" w:rsidRDefault="00B47C5C" w:rsidP="00B47C5C">
      <w:pPr>
        <w:numPr>
          <w:ilvl w:val="0"/>
          <w:numId w:val="26"/>
        </w:numPr>
        <w:tabs>
          <w:tab w:val="clear" w:pos="360"/>
          <w:tab w:val="num" w:pos="1080"/>
        </w:tabs>
        <w:spacing w:line="288" w:lineRule="auto"/>
        <w:ind w:left="1080" w:hanging="360"/>
        <w:jc w:val="both"/>
      </w:pPr>
      <w:r w:rsidRPr="001939E8">
        <w:tab/>
        <w:t>such other evidence as the Court may direct.</w:t>
      </w:r>
    </w:p>
    <w:p w:rsidR="00B47C5C" w:rsidRPr="001939E8" w:rsidRDefault="00B47C5C" w:rsidP="00B47C5C">
      <w:pPr>
        <w:numPr>
          <w:ilvl w:val="0"/>
          <w:numId w:val="27"/>
        </w:numPr>
        <w:spacing w:line="288" w:lineRule="auto"/>
        <w:ind w:hanging="720"/>
        <w:jc w:val="both"/>
      </w:pPr>
      <w:r w:rsidRPr="001939E8">
        <w:t>Unless the Court otherwise directs, a Grant of Administration (with Will annexed) may be made without the need to apply for permission, to a person entitled in priority to such a Grant, together with as co-administrator:</w:t>
      </w:r>
    </w:p>
    <w:p w:rsidR="00B47C5C" w:rsidRPr="001939E8" w:rsidRDefault="00B47C5C" w:rsidP="00B47C5C">
      <w:pPr>
        <w:numPr>
          <w:ilvl w:val="0"/>
          <w:numId w:val="28"/>
        </w:numPr>
        <w:tabs>
          <w:tab w:val="clear" w:pos="360"/>
          <w:tab w:val="num" w:pos="1080"/>
        </w:tabs>
        <w:spacing w:line="288" w:lineRule="auto"/>
        <w:ind w:left="1080" w:hanging="360"/>
        <w:jc w:val="both"/>
      </w:pPr>
      <w:r w:rsidRPr="001939E8">
        <w:tab/>
        <w:t>any person who is nominated under Rule 39(3); or</w:t>
      </w:r>
    </w:p>
    <w:p w:rsidR="00B47C5C" w:rsidRPr="001939E8" w:rsidRDefault="00B47C5C" w:rsidP="00B47C5C">
      <w:pPr>
        <w:numPr>
          <w:ilvl w:val="0"/>
          <w:numId w:val="29"/>
        </w:numPr>
        <w:tabs>
          <w:tab w:val="clear" w:pos="360"/>
          <w:tab w:val="num" w:pos="1080"/>
        </w:tabs>
        <w:spacing w:line="288" w:lineRule="auto"/>
        <w:ind w:left="1080" w:hanging="360"/>
        <w:jc w:val="both"/>
      </w:pPr>
      <w:r w:rsidRPr="001939E8">
        <w:tab/>
        <w:t>a company within Rule 37.</w:t>
      </w:r>
    </w:p>
    <w:p w:rsidR="008E5C42" w:rsidRDefault="008E5C42" w:rsidP="00B47C5C">
      <w:pPr>
        <w:spacing w:line="288" w:lineRule="auto"/>
        <w:jc w:val="both"/>
        <w:rPr>
          <w:rFonts w:ascii="Times New Roman Bold" w:hAnsi="Times New Roman Bold"/>
        </w:rPr>
      </w:pPr>
    </w:p>
    <w:p w:rsidR="00B47C5C" w:rsidRPr="001939E8" w:rsidRDefault="00B47C5C" w:rsidP="00B47C5C">
      <w:pPr>
        <w:spacing w:line="288" w:lineRule="auto"/>
        <w:jc w:val="both"/>
        <w:rPr>
          <w:rFonts w:ascii="Times New Roman Bold" w:hAnsi="Times New Roman Bold"/>
        </w:rPr>
      </w:pPr>
      <w:r w:rsidRPr="001939E8">
        <w:rPr>
          <w:rFonts w:ascii="Times New Roman Bold" w:hAnsi="Times New Roman Bold"/>
        </w:rPr>
        <w:lastRenderedPageBreak/>
        <w:t xml:space="preserve">33. </w:t>
      </w:r>
      <w:r w:rsidRPr="001939E8">
        <w:rPr>
          <w:rFonts w:ascii="Times New Roman Bold" w:hAnsi="Times New Roman Bold"/>
        </w:rPr>
        <w:tab/>
        <w:t>Right of Assignee to a Grant</w:t>
      </w:r>
    </w:p>
    <w:p w:rsidR="00B47C5C" w:rsidRPr="001939E8" w:rsidRDefault="00B47C5C" w:rsidP="00B47C5C">
      <w:pPr>
        <w:spacing w:line="288" w:lineRule="auto"/>
        <w:jc w:val="both"/>
        <w:rPr>
          <w:rFonts w:ascii="Times New Roman Bold" w:hAnsi="Times New Roman Bold"/>
        </w:rPr>
      </w:pPr>
    </w:p>
    <w:p w:rsidR="00B47C5C" w:rsidRPr="001939E8" w:rsidRDefault="00B47C5C" w:rsidP="00B47C5C">
      <w:pPr>
        <w:numPr>
          <w:ilvl w:val="0"/>
          <w:numId w:val="30"/>
        </w:numPr>
        <w:spacing w:line="288" w:lineRule="auto"/>
        <w:ind w:hanging="720"/>
        <w:jc w:val="both"/>
      </w:pPr>
      <w:r w:rsidRPr="001939E8">
        <w:t>Where all the persons entitled to the Estate have assigned their whole interest in the Estate to one or more persons, the assignee or assignees shall replace, in the order of priority for a Grant of Administration (with Will annexed), the assignor or, if there are two or more assignors, the assignor with the highest priority.</w:t>
      </w:r>
    </w:p>
    <w:p w:rsidR="00B47C5C" w:rsidRPr="001939E8" w:rsidRDefault="00B47C5C" w:rsidP="00B47C5C">
      <w:pPr>
        <w:numPr>
          <w:ilvl w:val="0"/>
          <w:numId w:val="30"/>
        </w:numPr>
        <w:spacing w:line="288" w:lineRule="auto"/>
        <w:ind w:hanging="720"/>
        <w:jc w:val="both"/>
      </w:pPr>
      <w:r w:rsidRPr="001939E8">
        <w:t>Where there are two or more assignees, a Grant may be made with the consent of the others to any one or more (not exceeding four) of them.</w:t>
      </w:r>
    </w:p>
    <w:p w:rsidR="00B47C5C" w:rsidRPr="001939E8" w:rsidRDefault="00B47C5C" w:rsidP="00B47C5C">
      <w:pPr>
        <w:numPr>
          <w:ilvl w:val="0"/>
          <w:numId w:val="30"/>
        </w:numPr>
        <w:spacing w:line="288" w:lineRule="auto"/>
        <w:ind w:hanging="720"/>
        <w:jc w:val="both"/>
      </w:pPr>
      <w:r w:rsidRPr="001939E8">
        <w:t>In any case where Administration is applied for by an assignee, the original instrument of assignment shall be produced and a copy of the same lodged in the Registry.</w:t>
      </w:r>
    </w:p>
    <w:p w:rsidR="00B47C5C" w:rsidRPr="00A57389" w:rsidRDefault="00B47C5C" w:rsidP="00B47C5C">
      <w:pPr>
        <w:spacing w:line="288" w:lineRule="auto"/>
        <w:jc w:val="both"/>
        <w:rPr>
          <w:rFonts w:ascii="Times New Roman Bold" w:hAnsi="Times New Roman Bold"/>
          <w:strike/>
        </w:rPr>
      </w:pPr>
    </w:p>
    <w:p w:rsidR="00B47C5C" w:rsidRPr="00C42776" w:rsidRDefault="00B47C5C" w:rsidP="00B47C5C">
      <w:pPr>
        <w:spacing w:line="288" w:lineRule="auto"/>
        <w:jc w:val="both"/>
        <w:rPr>
          <w:rFonts w:ascii="Times New Roman Bold" w:hAnsi="Times New Roman Bold"/>
        </w:rPr>
      </w:pPr>
      <w:r w:rsidRPr="00C42776">
        <w:rPr>
          <w:rFonts w:ascii="Times New Roman Bold" w:hAnsi="Times New Roman Bold"/>
        </w:rPr>
        <w:t>34.</w:t>
      </w:r>
      <w:r w:rsidRPr="00C42776">
        <w:rPr>
          <w:rFonts w:ascii="Times New Roman Bold" w:hAnsi="Times New Roman Bold"/>
        </w:rPr>
        <w:tab/>
        <w:t xml:space="preserve"> Grants to Attesting Witnesses, etc</w:t>
      </w:r>
    </w:p>
    <w:p w:rsidR="00B47C5C" w:rsidRPr="00C42776" w:rsidRDefault="00B47C5C" w:rsidP="00B47C5C">
      <w:pPr>
        <w:spacing w:line="288" w:lineRule="auto"/>
        <w:jc w:val="both"/>
        <w:rPr>
          <w:rFonts w:ascii="Times New Roman Bold" w:hAnsi="Times New Roman Bold"/>
        </w:rPr>
      </w:pPr>
    </w:p>
    <w:p w:rsidR="00B47C5C" w:rsidRPr="008E3AA8" w:rsidRDefault="00B47C5C" w:rsidP="00B47C5C">
      <w:pPr>
        <w:spacing w:line="288" w:lineRule="auto"/>
        <w:jc w:val="both"/>
      </w:pPr>
      <w:r w:rsidRPr="00C42776">
        <w:t>Where a gift to any person fails by reason of Rule 12 (gifts to a witness or his Spouse), such person shall, without prejudice to his right in any other capacity, not have any right to a Grant as a Beneficiary.</w:t>
      </w:r>
    </w:p>
    <w:p w:rsidR="00616BE6" w:rsidRPr="00A57389" w:rsidRDefault="00616BE6" w:rsidP="00B47C5C">
      <w:pPr>
        <w:spacing w:line="288" w:lineRule="auto"/>
        <w:jc w:val="both"/>
        <w:rPr>
          <w:rFonts w:ascii="Times New Roman Bold" w:hAnsi="Times New Roman Bold"/>
          <w:strike/>
        </w:rPr>
      </w:pPr>
    </w:p>
    <w:p w:rsidR="00B47C5C" w:rsidRPr="00D87986" w:rsidRDefault="00B47C5C" w:rsidP="00B47C5C">
      <w:pPr>
        <w:spacing w:line="288" w:lineRule="auto"/>
        <w:jc w:val="both"/>
        <w:rPr>
          <w:rFonts w:ascii="Times New Roman Bold" w:hAnsi="Times New Roman Bold"/>
        </w:rPr>
      </w:pPr>
      <w:r w:rsidRPr="00D87986">
        <w:rPr>
          <w:rFonts w:ascii="Times New Roman Bold" w:hAnsi="Times New Roman Bold"/>
        </w:rPr>
        <w:t xml:space="preserve">35. </w:t>
      </w:r>
      <w:r w:rsidRPr="00D87986">
        <w:rPr>
          <w:rFonts w:ascii="Times New Roman Bold" w:hAnsi="Times New Roman Bold"/>
        </w:rPr>
        <w:tab/>
        <w:t>Renunciation of Probate</w:t>
      </w:r>
    </w:p>
    <w:p w:rsidR="00B47C5C" w:rsidRPr="00D87986" w:rsidRDefault="00B47C5C" w:rsidP="00B47C5C">
      <w:pPr>
        <w:spacing w:line="288" w:lineRule="auto"/>
        <w:jc w:val="both"/>
        <w:rPr>
          <w:rFonts w:ascii="Times New Roman Bold" w:hAnsi="Times New Roman Bold"/>
        </w:rPr>
      </w:pPr>
    </w:p>
    <w:p w:rsidR="00B47C5C" w:rsidRPr="00D87986" w:rsidRDefault="00B47C5C" w:rsidP="00B47C5C">
      <w:pPr>
        <w:numPr>
          <w:ilvl w:val="0"/>
          <w:numId w:val="31"/>
        </w:numPr>
        <w:spacing w:line="288" w:lineRule="auto"/>
        <w:ind w:hanging="720"/>
        <w:jc w:val="both"/>
      </w:pPr>
      <w:r w:rsidRPr="00D87986">
        <w:t>Renunciation of Probate by an executor named in a Will shall not operate as Renunciation of any right which he may have to a Grant of Administration (with Will annexed) in some other capacity, unless he expressly renounces such right.</w:t>
      </w:r>
    </w:p>
    <w:p w:rsidR="00B47C5C" w:rsidRPr="00D87986" w:rsidRDefault="00B47C5C" w:rsidP="00B47C5C">
      <w:pPr>
        <w:numPr>
          <w:ilvl w:val="0"/>
          <w:numId w:val="31"/>
        </w:numPr>
        <w:spacing w:line="288" w:lineRule="auto"/>
        <w:ind w:hanging="720"/>
        <w:jc w:val="both"/>
      </w:pPr>
      <w:r w:rsidRPr="00D87986">
        <w:t>Renunciation of Probate by members of a Firm:</w:t>
      </w:r>
    </w:p>
    <w:p w:rsidR="00B47C5C" w:rsidRPr="00D87986" w:rsidRDefault="00B47C5C" w:rsidP="00B47C5C">
      <w:pPr>
        <w:numPr>
          <w:ilvl w:val="0"/>
          <w:numId w:val="32"/>
        </w:numPr>
        <w:tabs>
          <w:tab w:val="clear" w:pos="360"/>
          <w:tab w:val="num" w:pos="1080"/>
        </w:tabs>
        <w:spacing w:line="288" w:lineRule="auto"/>
        <w:ind w:left="1080" w:hanging="360"/>
        <w:jc w:val="both"/>
      </w:pPr>
      <w:r w:rsidRPr="00D87986">
        <w:tab/>
        <w:t>may be effected; or</w:t>
      </w:r>
    </w:p>
    <w:p w:rsidR="00B47C5C" w:rsidRPr="00D87986" w:rsidRDefault="00B47C5C" w:rsidP="00B47C5C">
      <w:pPr>
        <w:numPr>
          <w:ilvl w:val="0"/>
          <w:numId w:val="32"/>
        </w:numPr>
        <w:tabs>
          <w:tab w:val="clear" w:pos="360"/>
          <w:tab w:val="num" w:pos="1080"/>
        </w:tabs>
        <w:spacing w:line="288" w:lineRule="auto"/>
        <w:ind w:left="1080" w:hanging="360"/>
        <w:jc w:val="both"/>
      </w:pPr>
      <w:r w:rsidRPr="00D87986">
        <w:tab/>
        <w:t>subject to Sub-Rule (4) may be retracted</w:t>
      </w:r>
    </w:p>
    <w:p w:rsidR="00B47C5C" w:rsidRPr="00D87986" w:rsidRDefault="00B47C5C" w:rsidP="00B47C5C">
      <w:pPr>
        <w:tabs>
          <w:tab w:val="left" w:pos="1080"/>
        </w:tabs>
        <w:spacing w:line="288" w:lineRule="auto"/>
        <w:ind w:left="720"/>
        <w:jc w:val="both"/>
      </w:pPr>
      <w:r w:rsidRPr="00D87986">
        <w:t>by any one or more of them with the authority of the others and any such Renunciation or retraction shall recite such authority.</w:t>
      </w:r>
    </w:p>
    <w:p w:rsidR="00B47C5C" w:rsidRPr="00D87986" w:rsidRDefault="00B47C5C" w:rsidP="00B47C5C">
      <w:pPr>
        <w:numPr>
          <w:ilvl w:val="0"/>
          <w:numId w:val="33"/>
        </w:numPr>
        <w:spacing w:line="288" w:lineRule="auto"/>
        <w:ind w:hanging="720"/>
        <w:jc w:val="both"/>
      </w:pPr>
      <w:r w:rsidRPr="00D87986">
        <w:t>Unless the Court otherwise directs, no person who has renounced the right to Administration (with Will annexed) in one capacity may obtain a Grant thereof in some other capacity.</w:t>
      </w:r>
    </w:p>
    <w:p w:rsidR="00B47C5C" w:rsidRPr="00D87986" w:rsidRDefault="00B47C5C" w:rsidP="00B47C5C">
      <w:pPr>
        <w:numPr>
          <w:ilvl w:val="0"/>
          <w:numId w:val="33"/>
        </w:numPr>
        <w:spacing w:line="288" w:lineRule="auto"/>
        <w:ind w:hanging="720"/>
        <w:jc w:val="both"/>
      </w:pPr>
      <w:r w:rsidRPr="00D87986">
        <w:t>A Renunciation of Probate may be retracted at any time with the permission of the Court provided that only in exceptional circumstances may an Executor be given permission to retract a Renunciation of Probate, after a Grant has been made to some other person entitled in a lower degree.</w:t>
      </w:r>
    </w:p>
    <w:p w:rsidR="00B47C5C" w:rsidRPr="00A57389" w:rsidRDefault="00B47C5C" w:rsidP="00B47C5C">
      <w:pPr>
        <w:pStyle w:val="Heading4A"/>
        <w:shd w:val="clear" w:color="auto" w:fill="FEFEFE"/>
        <w:spacing w:before="0" w:after="0" w:line="288" w:lineRule="auto"/>
        <w:ind w:left="720" w:hanging="720"/>
        <w:jc w:val="both"/>
        <w:rPr>
          <w:rFonts w:ascii="Times New Roman" w:hAnsi="Times New Roman"/>
          <w:strike/>
        </w:rPr>
      </w:pPr>
    </w:p>
    <w:p w:rsidR="00B47C5C" w:rsidRPr="001741A5" w:rsidRDefault="00B47C5C" w:rsidP="00B47C5C">
      <w:pPr>
        <w:pStyle w:val="Heading4A"/>
        <w:shd w:val="clear" w:color="auto" w:fill="FEFEFE"/>
        <w:spacing w:before="0" w:after="0" w:line="288" w:lineRule="auto"/>
        <w:ind w:left="720" w:hanging="720"/>
        <w:jc w:val="both"/>
        <w:rPr>
          <w:b/>
          <w:lang w:val="en-GB"/>
        </w:rPr>
      </w:pPr>
      <w:r w:rsidRPr="001741A5">
        <w:rPr>
          <w:b/>
        </w:rPr>
        <w:t>PART 10: Applications for particular Types of Grant</w:t>
      </w:r>
    </w:p>
    <w:p w:rsidR="00B47C5C" w:rsidRPr="00D87986" w:rsidRDefault="00B47C5C" w:rsidP="00B47C5C">
      <w:pPr>
        <w:spacing w:line="288" w:lineRule="auto"/>
        <w:jc w:val="both"/>
        <w:rPr>
          <w:rFonts w:ascii="Times New Roman Bold" w:hAnsi="Times New Roman Bold"/>
        </w:rPr>
      </w:pPr>
    </w:p>
    <w:p w:rsidR="00B47C5C" w:rsidRPr="00D87986" w:rsidRDefault="00B47C5C" w:rsidP="00B47C5C">
      <w:pPr>
        <w:spacing w:line="288" w:lineRule="auto"/>
        <w:jc w:val="both"/>
        <w:rPr>
          <w:rFonts w:ascii="Times New Roman Bold" w:hAnsi="Times New Roman Bold"/>
        </w:rPr>
      </w:pPr>
      <w:r w:rsidRPr="00D87986">
        <w:rPr>
          <w:rFonts w:ascii="Times New Roman Bold" w:hAnsi="Times New Roman Bold"/>
        </w:rPr>
        <w:t xml:space="preserve">36. </w:t>
      </w:r>
      <w:r w:rsidRPr="00D87986">
        <w:rPr>
          <w:rFonts w:ascii="Times New Roman Bold" w:hAnsi="Times New Roman Bold"/>
        </w:rPr>
        <w:tab/>
        <w:t>Grants to Attorneys</w:t>
      </w:r>
    </w:p>
    <w:p w:rsidR="00B47C5C" w:rsidRPr="00D87986" w:rsidRDefault="00B47C5C" w:rsidP="00B47C5C">
      <w:pPr>
        <w:spacing w:line="288" w:lineRule="auto"/>
        <w:jc w:val="both"/>
        <w:rPr>
          <w:rFonts w:ascii="Times New Roman Bold" w:hAnsi="Times New Roman Bold"/>
        </w:rPr>
      </w:pPr>
    </w:p>
    <w:p w:rsidR="00B47C5C" w:rsidRPr="00D87986" w:rsidRDefault="00B47C5C" w:rsidP="00B47C5C">
      <w:pPr>
        <w:numPr>
          <w:ilvl w:val="0"/>
          <w:numId w:val="34"/>
        </w:numPr>
        <w:spacing w:line="288" w:lineRule="auto"/>
        <w:ind w:hanging="720"/>
        <w:jc w:val="both"/>
      </w:pPr>
      <w:r w:rsidRPr="00D87986">
        <w:t>Subject to Sub-Rules (2) and (3) where a person (referred to in this rule as “the donor”) is entitled to a Grant, the lawful attorney of the donor may apply for Administration for the use and benefit of the donor, and such Grant shall be limited until further representation be granted, or in such other way as the Court may direct.</w:t>
      </w:r>
    </w:p>
    <w:p w:rsidR="00B47C5C" w:rsidRPr="00D87986" w:rsidRDefault="00B47C5C" w:rsidP="00B47C5C">
      <w:pPr>
        <w:numPr>
          <w:ilvl w:val="0"/>
          <w:numId w:val="34"/>
        </w:numPr>
        <w:spacing w:line="288" w:lineRule="auto"/>
        <w:ind w:hanging="720"/>
        <w:jc w:val="both"/>
      </w:pPr>
      <w:r w:rsidRPr="00D87986">
        <w:lastRenderedPageBreak/>
        <w:t>The lawful attorney shall keep the donor informed of all matters relating to the administration of the Estate.</w:t>
      </w:r>
    </w:p>
    <w:p w:rsidR="00B47C5C" w:rsidRPr="00D87986" w:rsidRDefault="00B47C5C" w:rsidP="00B47C5C">
      <w:pPr>
        <w:numPr>
          <w:ilvl w:val="0"/>
          <w:numId w:val="34"/>
        </w:numPr>
        <w:spacing w:line="288" w:lineRule="auto"/>
        <w:ind w:hanging="720"/>
        <w:jc w:val="both"/>
        <w:rPr>
          <w:shd w:val="clear" w:color="auto" w:fill="86CD4C"/>
        </w:rPr>
      </w:pPr>
      <w:r w:rsidRPr="00D87986">
        <w:t xml:space="preserve">The donor shall be liable for the acts or defaults of the attorney as if they were the acts or defaults of the donor. </w:t>
      </w:r>
    </w:p>
    <w:p w:rsidR="00B47C5C" w:rsidRPr="00D87986" w:rsidRDefault="00B47C5C" w:rsidP="00B47C5C">
      <w:pPr>
        <w:numPr>
          <w:ilvl w:val="0"/>
          <w:numId w:val="34"/>
        </w:numPr>
        <w:spacing w:line="288" w:lineRule="auto"/>
        <w:ind w:hanging="720"/>
        <w:jc w:val="both"/>
      </w:pPr>
      <w:r w:rsidRPr="00D87986">
        <w:t>A Grant may only be issued under this rule to a Probate Practitioner.</w:t>
      </w:r>
    </w:p>
    <w:p w:rsidR="00B47C5C" w:rsidRPr="00D87986" w:rsidRDefault="00B47C5C" w:rsidP="00B47C5C">
      <w:pPr>
        <w:numPr>
          <w:ilvl w:val="0"/>
          <w:numId w:val="34"/>
        </w:numPr>
        <w:spacing w:line="288" w:lineRule="auto"/>
        <w:ind w:hanging="720"/>
        <w:jc w:val="both"/>
      </w:pPr>
      <w:r w:rsidRPr="00D87986">
        <w:t>Where the donor referred to in Sub-Rule (1) is an executor named in a Will, notice of the application shall be given to any other executor unless such notice is dispensed with by the Court.</w:t>
      </w:r>
    </w:p>
    <w:p w:rsidR="00B47C5C" w:rsidRPr="00D87986" w:rsidRDefault="00B47C5C" w:rsidP="00B47C5C">
      <w:pPr>
        <w:spacing w:line="288" w:lineRule="auto"/>
        <w:jc w:val="both"/>
      </w:pPr>
    </w:p>
    <w:p w:rsidR="00B47C5C" w:rsidRPr="00D87986" w:rsidRDefault="00B47C5C" w:rsidP="00B47C5C">
      <w:pPr>
        <w:pStyle w:val="Heading4A"/>
        <w:shd w:val="clear" w:color="auto" w:fill="FEFEFE"/>
        <w:spacing w:before="0" w:after="0" w:line="288" w:lineRule="auto"/>
        <w:jc w:val="both"/>
      </w:pPr>
      <w:r w:rsidRPr="00D87986">
        <w:rPr>
          <w:lang w:val="en-GB"/>
        </w:rPr>
        <w:t xml:space="preserve">37. </w:t>
      </w:r>
      <w:r w:rsidRPr="00D87986">
        <w:rPr>
          <w:lang w:val="en-GB"/>
        </w:rPr>
        <w:tab/>
      </w:r>
      <w:r w:rsidRPr="00D87986">
        <w:t>Grants to Companies</w:t>
      </w:r>
      <w:r w:rsidRPr="00D87986">
        <w:br/>
      </w:r>
    </w:p>
    <w:p w:rsidR="00B47C5C" w:rsidRPr="00D87986" w:rsidRDefault="00B47C5C" w:rsidP="00B47C5C">
      <w:pPr>
        <w:pStyle w:val="legclearfixlegp2container"/>
        <w:shd w:val="clear" w:color="auto" w:fill="FEFEFE"/>
        <w:spacing w:before="0" w:after="0" w:line="288" w:lineRule="auto"/>
        <w:ind w:left="720" w:hanging="720"/>
        <w:jc w:val="both"/>
      </w:pPr>
      <w:r w:rsidRPr="00D87986" w:rsidDel="006F20E6">
        <w:t xml:space="preserve"> </w:t>
      </w:r>
      <w:r w:rsidRPr="00D87986">
        <w:t>(1)</w:t>
      </w:r>
      <w:r w:rsidRPr="00D87986">
        <w:tab/>
        <w:t>Probate may only be granted to a company if it is either:</w:t>
      </w:r>
    </w:p>
    <w:p w:rsidR="00B47C5C" w:rsidRPr="00D87986" w:rsidRDefault="00B47C5C" w:rsidP="00B47C5C">
      <w:pPr>
        <w:pStyle w:val="legclearfixlegp2container"/>
        <w:shd w:val="clear" w:color="auto" w:fill="FEFEFE"/>
        <w:spacing w:before="0" w:after="0" w:line="288" w:lineRule="auto"/>
        <w:ind w:left="720"/>
        <w:jc w:val="both"/>
      </w:pPr>
      <w:r w:rsidRPr="00D87986">
        <w:t>(a)</w:t>
      </w:r>
      <w:r w:rsidRPr="00D87986">
        <w:tab/>
        <w:t>licensed in the DIFC to act as an executor; or</w:t>
      </w:r>
    </w:p>
    <w:p w:rsidR="00B47C5C" w:rsidRPr="00D87986" w:rsidRDefault="00B47C5C" w:rsidP="00B47C5C">
      <w:pPr>
        <w:pStyle w:val="legclearfixlegp2container"/>
        <w:shd w:val="clear" w:color="auto" w:fill="FEFEFE"/>
        <w:spacing w:before="0" w:after="0" w:line="288" w:lineRule="auto"/>
        <w:ind w:left="720"/>
        <w:jc w:val="both"/>
      </w:pPr>
      <w:r w:rsidRPr="00D87986">
        <w:t>(b)</w:t>
      </w:r>
      <w:r w:rsidRPr="00D87986">
        <w:tab/>
        <w:t>authorised to act as an executor in another jurisdiction</w:t>
      </w:r>
    </w:p>
    <w:p w:rsidR="00B47C5C" w:rsidRPr="00D87986" w:rsidRDefault="00B47C5C" w:rsidP="00B47C5C">
      <w:pPr>
        <w:pStyle w:val="legclearfixlegp2container"/>
        <w:shd w:val="clear" w:color="auto" w:fill="FEFEFE"/>
        <w:spacing w:before="0" w:after="0" w:line="288" w:lineRule="auto"/>
        <w:jc w:val="both"/>
      </w:pPr>
      <w:r w:rsidRPr="00D87986">
        <w:t>(2)</w:t>
      </w:r>
      <w:r w:rsidRPr="00D87986">
        <w:tab/>
        <w:t>Probate may be granted to the company</w:t>
      </w:r>
      <w:r w:rsidRPr="00D87986">
        <w:rPr>
          <w:rStyle w:val="legdslegrhslegp2text0"/>
          <w:rFonts w:ascii="Times New Roman Bold" w:hAnsi="Times New Roman Bold"/>
          <w:sz w:val="24"/>
        </w:rPr>
        <w:t xml:space="preserve"> </w:t>
      </w:r>
      <w:r w:rsidRPr="00D87986">
        <w:t>either solely or jointly with any other person.</w:t>
      </w:r>
    </w:p>
    <w:p w:rsidR="00B47C5C" w:rsidRPr="00D87986" w:rsidRDefault="00B47C5C" w:rsidP="00B47C5C">
      <w:pPr>
        <w:pStyle w:val="legclearfixlegp2container"/>
        <w:shd w:val="clear" w:color="auto" w:fill="FEFEFE"/>
        <w:spacing w:before="0" w:after="0" w:line="288" w:lineRule="auto"/>
        <w:ind w:left="720" w:hanging="720"/>
        <w:jc w:val="both"/>
      </w:pPr>
      <w:r w:rsidRPr="00D87986">
        <w:t>(3)</w:t>
      </w:r>
      <w:r w:rsidRPr="00D87986">
        <w:tab/>
        <w:t>Probate shall not be granted to any person as nominee of a company.</w:t>
      </w:r>
    </w:p>
    <w:p w:rsidR="00B47C5C" w:rsidRPr="00D87986" w:rsidRDefault="00B47C5C" w:rsidP="00B47C5C">
      <w:pPr>
        <w:pStyle w:val="legclearfixlegp2container"/>
        <w:shd w:val="clear" w:color="auto" w:fill="FEFEFE"/>
        <w:spacing w:before="0" w:after="0" w:line="288" w:lineRule="auto"/>
        <w:ind w:left="720" w:hanging="720"/>
        <w:jc w:val="both"/>
      </w:pPr>
      <w:r w:rsidRPr="00D87986">
        <w:t xml:space="preserve">(4) </w:t>
      </w:r>
      <w:r w:rsidRPr="00D87986">
        <w:tab/>
        <w:t>Any officer authorised for the purpose by a company or its directors or governing body may, on behalf of the corporation, do any other act which the Court may require with a view to the Grant to the company of Probate; and the acts of an officer so authorised shall be binding on the company.</w:t>
      </w:r>
    </w:p>
    <w:p w:rsidR="00B47C5C" w:rsidRPr="00D87986" w:rsidRDefault="00B47C5C" w:rsidP="00B47C5C">
      <w:pPr>
        <w:pStyle w:val="legclearfixlegp2container"/>
        <w:shd w:val="clear" w:color="auto" w:fill="FEFEFE"/>
        <w:spacing w:before="0" w:after="0" w:line="288" w:lineRule="auto"/>
        <w:ind w:left="720" w:hanging="720"/>
        <w:jc w:val="both"/>
      </w:pPr>
      <w:r w:rsidRPr="00D87986">
        <w:t>(5)</w:t>
      </w:r>
      <w:r w:rsidRPr="00D87986">
        <w:tab/>
        <w:t xml:space="preserve">For the purposes of Sub-Rule (1)(b), the company’s authority to act as an executor in </w:t>
      </w:r>
      <w:r w:rsidRPr="00CF253E">
        <w:t xml:space="preserve">another jurisdiction must be proved to the satisfaction of the </w:t>
      </w:r>
      <w:r w:rsidR="009B7D83" w:rsidRPr="00CF253E">
        <w:t>Registrar</w:t>
      </w:r>
      <w:r w:rsidRPr="00CF253E">
        <w:t>.</w:t>
      </w:r>
    </w:p>
    <w:p w:rsidR="003430C7" w:rsidRPr="00A57389" w:rsidRDefault="003430C7" w:rsidP="00B47C5C">
      <w:pPr>
        <w:pStyle w:val="legclearfixlegp2container"/>
        <w:shd w:val="clear" w:color="auto" w:fill="FEFEFE"/>
        <w:spacing w:before="0" w:after="0" w:line="288" w:lineRule="auto"/>
        <w:ind w:left="720" w:hanging="720"/>
        <w:jc w:val="both"/>
        <w:rPr>
          <w:strike/>
        </w:rPr>
      </w:pPr>
    </w:p>
    <w:p w:rsidR="00B47C5C" w:rsidRPr="00BB49DF" w:rsidRDefault="00B47C5C" w:rsidP="00B47C5C">
      <w:pPr>
        <w:spacing w:line="288" w:lineRule="auto"/>
        <w:jc w:val="both"/>
        <w:rPr>
          <w:rFonts w:ascii="Times New Roman Bold" w:hAnsi="Times New Roman Bold"/>
        </w:rPr>
      </w:pPr>
      <w:r w:rsidRPr="00BB49DF">
        <w:rPr>
          <w:rFonts w:ascii="Times New Roman Bold" w:hAnsi="Times New Roman Bold"/>
        </w:rPr>
        <w:t xml:space="preserve">38.  </w:t>
      </w:r>
      <w:r w:rsidRPr="00BB49DF">
        <w:rPr>
          <w:rFonts w:ascii="Times New Roman Bold" w:hAnsi="Times New Roman Bold"/>
        </w:rPr>
        <w:tab/>
        <w:t>Process for making Grants to Companies</w:t>
      </w:r>
    </w:p>
    <w:p w:rsidR="00B47C5C" w:rsidRPr="00BB49DF" w:rsidRDefault="00B47C5C" w:rsidP="00B47C5C">
      <w:pPr>
        <w:spacing w:line="288" w:lineRule="auto"/>
        <w:jc w:val="both"/>
        <w:rPr>
          <w:rFonts w:ascii="Times New Roman Bold" w:hAnsi="Times New Roman Bold"/>
        </w:rPr>
      </w:pPr>
    </w:p>
    <w:p w:rsidR="00B47C5C" w:rsidRPr="00BB49DF" w:rsidRDefault="00B47C5C" w:rsidP="00B47C5C">
      <w:pPr>
        <w:numPr>
          <w:ilvl w:val="0"/>
          <w:numId w:val="35"/>
        </w:numPr>
        <w:spacing w:line="288" w:lineRule="auto"/>
        <w:ind w:hanging="720"/>
        <w:jc w:val="both"/>
      </w:pPr>
      <w:r w:rsidRPr="00BB49DF">
        <w:t>An application for a Grant to a company shall be made through one of its officers, and such officer shall make a witness statement stating that the corporation is a company as defined by these Rules and that it has power to accept a Grant.</w:t>
      </w:r>
    </w:p>
    <w:p w:rsidR="00B47C5C" w:rsidRDefault="00B47C5C" w:rsidP="00B47C5C">
      <w:pPr>
        <w:numPr>
          <w:ilvl w:val="0"/>
          <w:numId w:val="35"/>
        </w:numPr>
        <w:spacing w:line="288" w:lineRule="auto"/>
        <w:ind w:hanging="720"/>
        <w:jc w:val="both"/>
      </w:pPr>
      <w:r w:rsidRPr="00BB49DF">
        <w:t xml:space="preserve">Where the company is the holder of an official position, any officer whose name is included </w:t>
      </w:r>
      <w:r w:rsidRPr="00CF253E">
        <w:t xml:space="preserve">on a list filed with the </w:t>
      </w:r>
      <w:r w:rsidR="0074658E" w:rsidRPr="00CF253E">
        <w:t>Registrar</w:t>
      </w:r>
      <w:r w:rsidRPr="00CF253E">
        <w:t xml:space="preserve"> of persons authorised to make witness statements and sign</w:t>
      </w:r>
      <w:r w:rsidRPr="00BB49DF">
        <w:t xml:space="preserve"> documents on behalf of the office holder may act as the officer through whom the holder of that official position applies for the Grant.</w:t>
      </w:r>
    </w:p>
    <w:p w:rsidR="00D02414" w:rsidRPr="00BB49DF" w:rsidRDefault="00D02414" w:rsidP="00D02414">
      <w:pPr>
        <w:spacing w:line="288" w:lineRule="auto"/>
        <w:ind w:left="720"/>
        <w:jc w:val="both"/>
      </w:pPr>
    </w:p>
    <w:p w:rsidR="00B47C5C" w:rsidRPr="00BB49DF" w:rsidRDefault="00B47C5C" w:rsidP="00B47C5C">
      <w:pPr>
        <w:numPr>
          <w:ilvl w:val="0"/>
          <w:numId w:val="35"/>
        </w:numPr>
        <w:spacing w:line="288" w:lineRule="auto"/>
        <w:ind w:hanging="720"/>
        <w:jc w:val="both"/>
      </w:pPr>
      <w:r w:rsidRPr="00BB49DF">
        <w:t>Where Sub-Rule (2) does not apply:</w:t>
      </w:r>
    </w:p>
    <w:p w:rsidR="00B47C5C" w:rsidRPr="00BB49DF" w:rsidRDefault="00B47C5C" w:rsidP="00B47C5C">
      <w:pPr>
        <w:numPr>
          <w:ilvl w:val="0"/>
          <w:numId w:val="36"/>
        </w:numPr>
        <w:tabs>
          <w:tab w:val="clear" w:pos="698"/>
          <w:tab w:val="num" w:pos="1418"/>
        </w:tabs>
        <w:spacing w:line="288" w:lineRule="auto"/>
        <w:ind w:left="1418" w:hanging="698"/>
        <w:jc w:val="both"/>
      </w:pPr>
      <w:r w:rsidRPr="00BB49DF">
        <w:tab/>
        <w:t>a certified copy of the resolution of the company authorising the officer to make the application shall be lodged, or</w:t>
      </w:r>
    </w:p>
    <w:p w:rsidR="00B47C5C" w:rsidRPr="00BB49DF" w:rsidRDefault="00B47C5C" w:rsidP="00B47C5C">
      <w:pPr>
        <w:numPr>
          <w:ilvl w:val="0"/>
          <w:numId w:val="36"/>
        </w:numPr>
        <w:tabs>
          <w:tab w:val="clear" w:pos="698"/>
          <w:tab w:val="num" w:pos="1418"/>
        </w:tabs>
        <w:spacing w:line="288" w:lineRule="auto"/>
        <w:ind w:left="1418" w:hanging="698"/>
        <w:jc w:val="both"/>
      </w:pPr>
      <w:r w:rsidRPr="00BB49DF">
        <w:tab/>
        <w:t>it shall be stated in the witness statement –</w:t>
      </w:r>
    </w:p>
    <w:p w:rsidR="00B47C5C" w:rsidRPr="007D1D56" w:rsidRDefault="00B47C5C" w:rsidP="00B47C5C">
      <w:pPr>
        <w:numPr>
          <w:ilvl w:val="0"/>
          <w:numId w:val="37"/>
        </w:numPr>
        <w:tabs>
          <w:tab w:val="clear" w:pos="720"/>
          <w:tab w:val="num" w:pos="2127"/>
        </w:tabs>
        <w:spacing w:line="288" w:lineRule="auto"/>
        <w:ind w:left="2127" w:hanging="720"/>
        <w:jc w:val="both"/>
      </w:pPr>
      <w:r w:rsidRPr="00BB49DF">
        <w:t xml:space="preserve">that such certified copy has been filed with an </w:t>
      </w:r>
      <w:r w:rsidRPr="007D1D56">
        <w:t xml:space="preserve">officer of the </w:t>
      </w:r>
      <w:r w:rsidR="007D1D56" w:rsidRPr="007D1D56">
        <w:t>Registry</w:t>
      </w:r>
      <w:r w:rsidRPr="007D1D56">
        <w:t>,</w:t>
      </w:r>
      <w:r w:rsidR="00D712DE" w:rsidRPr="007D1D56">
        <w:t xml:space="preserve"> </w:t>
      </w:r>
    </w:p>
    <w:p w:rsidR="00B47C5C" w:rsidRPr="00BB49DF" w:rsidRDefault="00B47C5C" w:rsidP="00B47C5C">
      <w:pPr>
        <w:numPr>
          <w:ilvl w:val="0"/>
          <w:numId w:val="37"/>
        </w:numPr>
        <w:tabs>
          <w:tab w:val="clear" w:pos="720"/>
          <w:tab w:val="num" w:pos="2127"/>
        </w:tabs>
        <w:spacing w:line="288" w:lineRule="auto"/>
        <w:ind w:left="2127" w:hanging="720"/>
        <w:jc w:val="both"/>
      </w:pPr>
      <w:r w:rsidRPr="00BB49DF">
        <w:t>that the officer is therein identified by the position he holds, and</w:t>
      </w:r>
    </w:p>
    <w:p w:rsidR="00B47C5C" w:rsidRPr="00BB49DF" w:rsidRDefault="00B47C5C" w:rsidP="00B47C5C">
      <w:pPr>
        <w:numPr>
          <w:ilvl w:val="0"/>
          <w:numId w:val="37"/>
        </w:numPr>
        <w:tabs>
          <w:tab w:val="clear" w:pos="720"/>
          <w:tab w:val="num" w:pos="2127"/>
        </w:tabs>
        <w:spacing w:line="288" w:lineRule="auto"/>
        <w:ind w:left="2127" w:hanging="720"/>
        <w:jc w:val="both"/>
      </w:pPr>
      <w:r w:rsidRPr="00BB49DF">
        <w:t>that such resolution is still in force.</w:t>
      </w:r>
    </w:p>
    <w:p w:rsidR="00B47C5C" w:rsidRPr="00BB49DF" w:rsidRDefault="00B47C5C" w:rsidP="00B47C5C">
      <w:pPr>
        <w:numPr>
          <w:ilvl w:val="0"/>
          <w:numId w:val="38"/>
        </w:numPr>
        <w:spacing w:line="288" w:lineRule="auto"/>
        <w:ind w:hanging="720"/>
        <w:jc w:val="both"/>
      </w:pPr>
      <w:r w:rsidRPr="00BB49DF">
        <w:t xml:space="preserve">A company may apply for Probate otherwise than as a Beneficiary or the attorney of some person, and on any such application there shall be lodged the consents of all persons entitled </w:t>
      </w:r>
      <w:r w:rsidRPr="00BB49DF">
        <w:lastRenderedPageBreak/>
        <w:t>to a Grant and of all Residuary Beneficiaries save that the Court may dispense with any such consents as aforesaid on such terms, if any, as the Court may think fit.</w:t>
      </w:r>
    </w:p>
    <w:p w:rsidR="00B47C5C" w:rsidRPr="00584E94" w:rsidRDefault="00B47C5C" w:rsidP="00B47C5C">
      <w:pPr>
        <w:spacing w:line="288" w:lineRule="auto"/>
        <w:jc w:val="both"/>
        <w:rPr>
          <w:rFonts w:ascii="Times New Roman Bold" w:hAnsi="Times New Roman Bold"/>
        </w:rPr>
      </w:pPr>
      <w:r w:rsidRPr="00584E94">
        <w:rPr>
          <w:rFonts w:ascii="Times New Roman Bold" w:hAnsi="Times New Roman Bold"/>
        </w:rPr>
        <w:tab/>
        <w:t xml:space="preserve"> </w:t>
      </w:r>
    </w:p>
    <w:p w:rsidR="00B47C5C" w:rsidRPr="007E75D4" w:rsidRDefault="00B47C5C" w:rsidP="00B47C5C">
      <w:pPr>
        <w:spacing w:line="288" w:lineRule="auto"/>
        <w:jc w:val="both"/>
        <w:rPr>
          <w:rFonts w:ascii="Times New Roman Bold" w:hAnsi="Times New Roman Bold"/>
        </w:rPr>
      </w:pPr>
      <w:r w:rsidRPr="007E75D4">
        <w:rPr>
          <w:rFonts w:ascii="Times New Roman Bold" w:hAnsi="Times New Roman Bold"/>
        </w:rPr>
        <w:t xml:space="preserve">39. </w:t>
      </w:r>
      <w:r w:rsidRPr="007E75D4">
        <w:tab/>
      </w:r>
      <w:r w:rsidRPr="007E75D4">
        <w:rPr>
          <w:rFonts w:ascii="Times New Roman Bold" w:hAnsi="Times New Roman Bold"/>
        </w:rPr>
        <w:t>Grants in case of Lack of Mental Capacity to Administer the Estate</w:t>
      </w:r>
    </w:p>
    <w:p w:rsidR="00B47C5C" w:rsidRPr="007E75D4" w:rsidRDefault="00B47C5C" w:rsidP="00B47C5C">
      <w:pPr>
        <w:spacing w:line="288" w:lineRule="auto"/>
        <w:jc w:val="both"/>
        <w:rPr>
          <w:rFonts w:ascii="Times New Roman Bold" w:hAnsi="Times New Roman Bold"/>
        </w:rPr>
      </w:pPr>
    </w:p>
    <w:p w:rsidR="00B47C5C" w:rsidRPr="007E75D4" w:rsidRDefault="00B47C5C" w:rsidP="00B47C5C">
      <w:pPr>
        <w:numPr>
          <w:ilvl w:val="0"/>
          <w:numId w:val="39"/>
        </w:numPr>
        <w:spacing w:line="288" w:lineRule="auto"/>
        <w:ind w:hanging="720"/>
        <w:jc w:val="both"/>
      </w:pPr>
      <w:r w:rsidRPr="007E75D4">
        <w:t>Subject to Sub-Rule (2), where the Court is satisfied that a person entitled to a Grant lacks mental capacity to administer the Estate, Administration for the use and benefit of that person, limited until further representation be granted or in such other way as the Court may direct, may be granted in the following order of priority:</w:t>
      </w:r>
    </w:p>
    <w:p w:rsidR="00B47C5C" w:rsidRPr="007E75D4" w:rsidRDefault="00B47C5C" w:rsidP="00B47C5C">
      <w:pPr>
        <w:numPr>
          <w:ilvl w:val="0"/>
          <w:numId w:val="40"/>
        </w:numPr>
        <w:tabs>
          <w:tab w:val="clear" w:pos="360"/>
          <w:tab w:val="num" w:pos="1080"/>
        </w:tabs>
        <w:spacing w:line="288" w:lineRule="auto"/>
        <w:ind w:left="1080" w:hanging="360"/>
        <w:jc w:val="both"/>
      </w:pPr>
      <w:r w:rsidRPr="007E75D4">
        <w:tab/>
        <w:t>to the person authorised by the Court to apply for a Grant;</w:t>
      </w:r>
    </w:p>
    <w:p w:rsidR="00B47C5C" w:rsidRPr="007E75D4" w:rsidRDefault="00B47C5C" w:rsidP="00B47C5C">
      <w:pPr>
        <w:numPr>
          <w:ilvl w:val="0"/>
          <w:numId w:val="40"/>
        </w:numPr>
        <w:tabs>
          <w:tab w:val="clear" w:pos="360"/>
          <w:tab w:val="num" w:pos="1418"/>
        </w:tabs>
        <w:spacing w:line="288" w:lineRule="auto"/>
        <w:ind w:left="1418" w:hanging="698"/>
        <w:jc w:val="both"/>
      </w:pPr>
      <w:r w:rsidRPr="007E75D4">
        <w:tab/>
        <w:t xml:space="preserve">where there is no such person entitled to act, or if such person shall renounce </w:t>
      </w:r>
      <w:r w:rsidRPr="007E75D4">
        <w:tab/>
        <w:t>Administration for the use and benefit of the person who lacks capacity, to the Residuary Beneficiary.</w:t>
      </w:r>
    </w:p>
    <w:p w:rsidR="00B47C5C" w:rsidRPr="007E75D4" w:rsidRDefault="00B47C5C" w:rsidP="00B47C5C">
      <w:pPr>
        <w:numPr>
          <w:ilvl w:val="0"/>
          <w:numId w:val="41"/>
        </w:numPr>
        <w:spacing w:line="288" w:lineRule="auto"/>
        <w:ind w:hanging="720"/>
        <w:jc w:val="both"/>
      </w:pPr>
      <w:r w:rsidRPr="007E75D4">
        <w:t>Unless the Court otherwise directs, no Grant shall be made under this rule unless all persons entitled in the same degree as the person who lacks capacity to administer the Estate referred to in Sub-Rule (1) have been Cleared Off.</w:t>
      </w:r>
    </w:p>
    <w:p w:rsidR="00B47C5C" w:rsidRPr="007E75D4" w:rsidRDefault="00B47C5C" w:rsidP="00B47C5C">
      <w:pPr>
        <w:numPr>
          <w:ilvl w:val="0"/>
          <w:numId w:val="41"/>
        </w:numPr>
        <w:spacing w:line="288" w:lineRule="auto"/>
        <w:ind w:hanging="720"/>
        <w:jc w:val="both"/>
      </w:pPr>
      <w:r w:rsidRPr="007E75D4">
        <w:t>Where a Grant is required to be made to not less than two Administrators, and there is only one person competent and willing to take a Grant under the foregoing provisions of this rule, Administration may, unless the Court otherwise directs, be granted jointly to such person and to any fit and proper person nominated by that person.</w:t>
      </w:r>
    </w:p>
    <w:p w:rsidR="00B47C5C" w:rsidRPr="007E75D4" w:rsidRDefault="00B47C5C" w:rsidP="00B47C5C">
      <w:pPr>
        <w:numPr>
          <w:ilvl w:val="0"/>
          <w:numId w:val="41"/>
        </w:numPr>
        <w:spacing w:line="288" w:lineRule="auto"/>
        <w:ind w:hanging="720"/>
        <w:jc w:val="both"/>
      </w:pPr>
      <w:r w:rsidRPr="007E75D4">
        <w:t>Notwithstanding the foregoing provisions of this rule, Administration for the use and benefit of the person who lacks capacity may be granted to such other person as the Court may, by order, direct.</w:t>
      </w:r>
    </w:p>
    <w:p w:rsidR="00B47C5C" w:rsidRPr="00A57389" w:rsidRDefault="00B47C5C" w:rsidP="00B47C5C">
      <w:pPr>
        <w:spacing w:line="288" w:lineRule="auto"/>
        <w:jc w:val="both"/>
        <w:rPr>
          <w:rFonts w:ascii="Times New Roman Bold" w:hAnsi="Times New Roman Bold"/>
          <w:strike/>
        </w:rPr>
      </w:pPr>
    </w:p>
    <w:p w:rsidR="00B47C5C" w:rsidRPr="007E75D4" w:rsidRDefault="00B47C5C" w:rsidP="00B47C5C">
      <w:pPr>
        <w:spacing w:line="288" w:lineRule="auto"/>
        <w:jc w:val="both"/>
        <w:rPr>
          <w:rFonts w:ascii="Times New Roman Bold" w:hAnsi="Times New Roman Bold"/>
        </w:rPr>
      </w:pPr>
      <w:r w:rsidRPr="007E75D4">
        <w:rPr>
          <w:rFonts w:ascii="Times New Roman Bold" w:hAnsi="Times New Roman Bold"/>
        </w:rPr>
        <w:t xml:space="preserve">40. </w:t>
      </w:r>
      <w:r w:rsidRPr="007E75D4">
        <w:rPr>
          <w:rFonts w:ascii="Times New Roman Bold" w:hAnsi="Times New Roman Bold"/>
        </w:rPr>
        <w:tab/>
        <w:t xml:space="preserve">Substitute Grants </w:t>
      </w:r>
    </w:p>
    <w:p w:rsidR="00B47C5C" w:rsidRPr="007E75D4" w:rsidRDefault="00B47C5C" w:rsidP="00B47C5C">
      <w:pPr>
        <w:spacing w:line="288" w:lineRule="auto"/>
        <w:jc w:val="both"/>
        <w:rPr>
          <w:rFonts w:ascii="Times New Roman Bold" w:hAnsi="Times New Roman Bold"/>
        </w:rPr>
      </w:pPr>
    </w:p>
    <w:p w:rsidR="00B47C5C" w:rsidRPr="007E75D4" w:rsidRDefault="00B47C5C" w:rsidP="00B47C5C">
      <w:pPr>
        <w:numPr>
          <w:ilvl w:val="0"/>
          <w:numId w:val="42"/>
        </w:numPr>
        <w:spacing w:line="288" w:lineRule="auto"/>
        <w:ind w:hanging="720"/>
        <w:jc w:val="both"/>
      </w:pPr>
      <w:r w:rsidRPr="007E75D4">
        <w:t>In default of a Grant to an Executor, the Court may order that a Grant, limited in such way as the Court may direct, be made to any of the following persons-</w:t>
      </w:r>
    </w:p>
    <w:p w:rsidR="00B47C5C" w:rsidRPr="007E75D4" w:rsidRDefault="00B47C5C" w:rsidP="00B47C5C">
      <w:pPr>
        <w:numPr>
          <w:ilvl w:val="0"/>
          <w:numId w:val="43"/>
        </w:numPr>
        <w:tabs>
          <w:tab w:val="clear" w:pos="698"/>
          <w:tab w:val="num" w:pos="1418"/>
        </w:tabs>
        <w:spacing w:line="288" w:lineRule="auto"/>
        <w:ind w:left="1418" w:hanging="698"/>
        <w:jc w:val="both"/>
      </w:pPr>
      <w:r w:rsidRPr="007E75D4">
        <w:tab/>
        <w:t xml:space="preserve">to the person entrusted with the administration of the Estate by the court </w:t>
      </w:r>
      <w:r w:rsidRPr="007E75D4">
        <w:tab/>
        <w:t>having jurisdiction at the place where the Deceased was a national at his death; or</w:t>
      </w:r>
    </w:p>
    <w:p w:rsidR="00B47C5C" w:rsidRPr="007E75D4" w:rsidRDefault="00B47C5C" w:rsidP="00B47C5C">
      <w:pPr>
        <w:numPr>
          <w:ilvl w:val="0"/>
          <w:numId w:val="43"/>
        </w:numPr>
        <w:tabs>
          <w:tab w:val="clear" w:pos="698"/>
          <w:tab w:val="num" w:pos="1418"/>
        </w:tabs>
        <w:spacing w:line="288" w:lineRule="auto"/>
        <w:ind w:left="1418" w:hanging="698"/>
        <w:jc w:val="both"/>
      </w:pPr>
      <w:r w:rsidRPr="007E75D4">
        <w:tab/>
        <w:t xml:space="preserve">where there is no person so entrusted, to the person beneficially entitled to the </w:t>
      </w:r>
      <w:r w:rsidRPr="007E75D4">
        <w:tab/>
        <w:t>Estate by the laws of the place where the Deceased was a national at his death or, if there is more than one person so entitled, to such of them as the Court may direct; or</w:t>
      </w:r>
    </w:p>
    <w:p w:rsidR="00B47C5C" w:rsidRPr="007E75D4" w:rsidRDefault="00B47C5C" w:rsidP="00B47C5C">
      <w:pPr>
        <w:numPr>
          <w:ilvl w:val="0"/>
          <w:numId w:val="43"/>
        </w:numPr>
        <w:tabs>
          <w:tab w:val="clear" w:pos="698"/>
          <w:tab w:val="num" w:pos="1418"/>
        </w:tabs>
        <w:spacing w:line="288" w:lineRule="auto"/>
        <w:ind w:left="1418" w:hanging="698"/>
        <w:jc w:val="both"/>
      </w:pPr>
      <w:r w:rsidRPr="007E75D4">
        <w:tab/>
        <w:t>if in the opinion of Court the circumstances so require, to such person as the       Court may direct.</w:t>
      </w:r>
    </w:p>
    <w:p w:rsidR="00B47C5C" w:rsidRDefault="00B47C5C" w:rsidP="00B47C5C">
      <w:pPr>
        <w:numPr>
          <w:ilvl w:val="0"/>
          <w:numId w:val="44"/>
        </w:numPr>
        <w:spacing w:line="288" w:lineRule="auto"/>
        <w:ind w:hanging="720"/>
        <w:jc w:val="both"/>
      </w:pPr>
      <w:r w:rsidRPr="007E75D4">
        <w:t>A Grant made under Sub-Rule (1)(a) or (b) may be made jointly with such person as the Court may direct if the Grant is required to be made to not less than two Administrators.</w:t>
      </w:r>
    </w:p>
    <w:p w:rsidR="007E75D4" w:rsidRDefault="007E75D4" w:rsidP="007E75D4">
      <w:pPr>
        <w:spacing w:line="288" w:lineRule="auto"/>
        <w:ind w:left="720"/>
        <w:jc w:val="both"/>
      </w:pPr>
    </w:p>
    <w:p w:rsidR="008E3AA8" w:rsidRDefault="008E3AA8" w:rsidP="007E75D4">
      <w:pPr>
        <w:spacing w:line="288" w:lineRule="auto"/>
        <w:ind w:left="720"/>
        <w:jc w:val="both"/>
      </w:pPr>
    </w:p>
    <w:p w:rsidR="008E3AA8" w:rsidRDefault="008E3AA8" w:rsidP="007E75D4">
      <w:pPr>
        <w:spacing w:line="288" w:lineRule="auto"/>
        <w:ind w:left="720"/>
        <w:jc w:val="both"/>
      </w:pPr>
    </w:p>
    <w:p w:rsidR="008E3AA8" w:rsidRPr="007E75D4" w:rsidRDefault="008E3AA8" w:rsidP="007E75D4">
      <w:pPr>
        <w:spacing w:line="288" w:lineRule="auto"/>
        <w:ind w:left="720"/>
        <w:jc w:val="both"/>
      </w:pPr>
    </w:p>
    <w:p w:rsidR="00B47C5C" w:rsidRPr="00E45C29" w:rsidRDefault="00B47C5C" w:rsidP="00B47C5C">
      <w:pPr>
        <w:spacing w:line="288" w:lineRule="auto"/>
        <w:jc w:val="both"/>
        <w:rPr>
          <w:rFonts w:ascii="Times New Roman Bold" w:hAnsi="Times New Roman Bold"/>
        </w:rPr>
      </w:pPr>
      <w:r w:rsidRPr="00E45C29">
        <w:rPr>
          <w:rFonts w:ascii="Times New Roman Bold" w:hAnsi="Times New Roman Bold"/>
        </w:rPr>
        <w:t xml:space="preserve">41. </w:t>
      </w:r>
      <w:r w:rsidRPr="00E45C29">
        <w:rPr>
          <w:rFonts w:ascii="Times New Roman Bold" w:hAnsi="Times New Roman Bold"/>
        </w:rPr>
        <w:tab/>
        <w:t>Grants to Part of an Estate</w:t>
      </w:r>
    </w:p>
    <w:p w:rsidR="00B47C5C" w:rsidRPr="00E45C29" w:rsidRDefault="00B47C5C" w:rsidP="00B47C5C">
      <w:pPr>
        <w:spacing w:line="288" w:lineRule="auto"/>
        <w:jc w:val="both"/>
        <w:rPr>
          <w:rFonts w:ascii="Times New Roman Bold" w:hAnsi="Times New Roman Bold"/>
        </w:rPr>
      </w:pPr>
    </w:p>
    <w:p w:rsidR="00B47C5C" w:rsidRPr="00E45C29" w:rsidRDefault="00B47C5C" w:rsidP="00B47C5C">
      <w:pPr>
        <w:spacing w:line="288" w:lineRule="auto"/>
        <w:jc w:val="both"/>
      </w:pPr>
      <w:r w:rsidRPr="00E45C29">
        <w:lastRenderedPageBreak/>
        <w:t>An application under Rule 46 (power of the Court to sever Grant) for an order for a Grant to part of an Estate may be made to the Court, and shall be supported by a witness statement -</w:t>
      </w:r>
    </w:p>
    <w:p w:rsidR="00B47C5C" w:rsidRPr="00E45C29" w:rsidRDefault="00B47C5C" w:rsidP="00B47C5C">
      <w:pPr>
        <w:numPr>
          <w:ilvl w:val="0"/>
          <w:numId w:val="45"/>
        </w:numPr>
        <w:tabs>
          <w:tab w:val="clear" w:pos="360"/>
          <w:tab w:val="num" w:pos="1080"/>
        </w:tabs>
        <w:spacing w:line="288" w:lineRule="auto"/>
        <w:ind w:left="1080" w:hanging="360"/>
        <w:jc w:val="both"/>
      </w:pPr>
      <w:r w:rsidRPr="00E45C29">
        <w:tab/>
        <w:t>setting out the grounds of the application; and</w:t>
      </w:r>
    </w:p>
    <w:p w:rsidR="00B47C5C" w:rsidRPr="00E45C29" w:rsidRDefault="00B47C5C" w:rsidP="00B47C5C">
      <w:pPr>
        <w:numPr>
          <w:ilvl w:val="0"/>
          <w:numId w:val="45"/>
        </w:numPr>
        <w:tabs>
          <w:tab w:val="clear" w:pos="360"/>
          <w:tab w:val="num" w:pos="1080"/>
        </w:tabs>
        <w:spacing w:line="288" w:lineRule="auto"/>
        <w:ind w:left="1080" w:hanging="360"/>
        <w:jc w:val="both"/>
      </w:pPr>
      <w:r w:rsidRPr="00E45C29">
        <w:tab/>
        <w:t>stating whether the Estate is known to be insolvent; and</w:t>
      </w:r>
    </w:p>
    <w:p w:rsidR="00B47C5C" w:rsidRPr="00E45C29" w:rsidRDefault="00B47C5C" w:rsidP="00B47C5C">
      <w:pPr>
        <w:numPr>
          <w:ilvl w:val="0"/>
          <w:numId w:val="45"/>
        </w:numPr>
        <w:tabs>
          <w:tab w:val="clear" w:pos="360"/>
          <w:tab w:val="num" w:pos="1080"/>
        </w:tabs>
        <w:spacing w:line="288" w:lineRule="auto"/>
        <w:ind w:left="1080" w:hanging="360"/>
        <w:jc w:val="both"/>
      </w:pPr>
      <w:r w:rsidRPr="00E45C29">
        <w:tab/>
        <w:t xml:space="preserve">showing how any person entitled to a Grant in respect of the whole Estate in </w:t>
      </w:r>
      <w:r w:rsidRPr="00E45C29">
        <w:tab/>
        <w:t>priority to the applicant has been Cleared Off.</w:t>
      </w:r>
    </w:p>
    <w:p w:rsidR="00B47C5C" w:rsidRPr="00A57389" w:rsidRDefault="00B47C5C" w:rsidP="00B47C5C">
      <w:pPr>
        <w:spacing w:line="288" w:lineRule="auto"/>
        <w:jc w:val="both"/>
        <w:rPr>
          <w:rFonts w:ascii="Times New Roman Bold" w:hAnsi="Times New Roman Bold"/>
          <w:strike/>
        </w:rPr>
      </w:pPr>
    </w:p>
    <w:p w:rsidR="00B47C5C" w:rsidRPr="00582536" w:rsidRDefault="00B47C5C" w:rsidP="00B47C5C">
      <w:pPr>
        <w:spacing w:line="288" w:lineRule="auto"/>
        <w:ind w:left="709" w:hanging="709"/>
        <w:jc w:val="both"/>
        <w:rPr>
          <w:rFonts w:ascii="Times New Roman Bold" w:hAnsi="Times New Roman Bold"/>
        </w:rPr>
      </w:pPr>
      <w:r w:rsidRPr="00582536">
        <w:rPr>
          <w:rFonts w:ascii="Times New Roman Bold" w:hAnsi="Times New Roman Bold"/>
        </w:rPr>
        <w:t xml:space="preserve">42. </w:t>
      </w:r>
      <w:r w:rsidRPr="00582536">
        <w:rPr>
          <w:rFonts w:ascii="Times New Roman Bold" w:hAnsi="Times New Roman Bold"/>
        </w:rPr>
        <w:tab/>
        <w:t>Application for Grants under discretionary Powers of the Court and Interim Grants</w:t>
      </w:r>
    </w:p>
    <w:p w:rsidR="00B47C5C" w:rsidRPr="00582536" w:rsidRDefault="00B47C5C" w:rsidP="00B47C5C">
      <w:pPr>
        <w:spacing w:line="288" w:lineRule="auto"/>
        <w:jc w:val="both"/>
        <w:rPr>
          <w:rFonts w:ascii="Times New Roman Bold" w:hAnsi="Times New Roman Bold"/>
        </w:rPr>
      </w:pPr>
    </w:p>
    <w:p w:rsidR="00B47C5C" w:rsidRPr="00582536" w:rsidRDefault="00B47C5C" w:rsidP="00B47C5C">
      <w:pPr>
        <w:spacing w:line="288" w:lineRule="auto"/>
        <w:jc w:val="both"/>
      </w:pPr>
      <w:r w:rsidRPr="00582536">
        <w:t>An application for an order for:</w:t>
      </w:r>
    </w:p>
    <w:p w:rsidR="00B47C5C" w:rsidRPr="00582536" w:rsidRDefault="00B47C5C" w:rsidP="00B47C5C">
      <w:pPr>
        <w:numPr>
          <w:ilvl w:val="0"/>
          <w:numId w:val="46"/>
        </w:numPr>
        <w:tabs>
          <w:tab w:val="clear" w:pos="360"/>
          <w:tab w:val="num" w:pos="1080"/>
        </w:tabs>
        <w:spacing w:line="288" w:lineRule="auto"/>
        <w:ind w:left="1080" w:hanging="360"/>
        <w:jc w:val="both"/>
      </w:pPr>
      <w:r w:rsidRPr="00582536">
        <w:tab/>
        <w:t>a Discretionary Grant; or</w:t>
      </w:r>
    </w:p>
    <w:p w:rsidR="00B47C5C" w:rsidRPr="00582536" w:rsidRDefault="00B47C5C" w:rsidP="00B47C5C">
      <w:pPr>
        <w:numPr>
          <w:ilvl w:val="0"/>
          <w:numId w:val="46"/>
        </w:numPr>
        <w:tabs>
          <w:tab w:val="clear" w:pos="360"/>
          <w:tab w:val="num" w:pos="1080"/>
        </w:tabs>
        <w:spacing w:line="288" w:lineRule="auto"/>
        <w:ind w:left="1080" w:hanging="360"/>
        <w:jc w:val="both"/>
      </w:pPr>
      <w:r w:rsidRPr="00582536">
        <w:tab/>
        <w:t>an Interim Grant,</w:t>
      </w:r>
    </w:p>
    <w:p w:rsidR="00B47C5C" w:rsidRPr="00582536" w:rsidRDefault="00B47C5C" w:rsidP="00B47C5C">
      <w:pPr>
        <w:tabs>
          <w:tab w:val="left" w:pos="1080"/>
        </w:tabs>
        <w:spacing w:line="288" w:lineRule="auto"/>
        <w:ind w:left="1080" w:hanging="360"/>
        <w:jc w:val="both"/>
      </w:pPr>
      <w:r w:rsidRPr="00582536">
        <w:t xml:space="preserve"> </w:t>
      </w:r>
    </w:p>
    <w:p w:rsidR="00B47C5C" w:rsidRPr="00582536" w:rsidRDefault="00B47C5C" w:rsidP="00B47C5C">
      <w:pPr>
        <w:spacing w:line="288" w:lineRule="auto"/>
        <w:jc w:val="both"/>
      </w:pPr>
      <w:r w:rsidRPr="00582536">
        <w:t>shall be made by application to the Court under RDC Part 55 and shall be supported by a witness statement setting out the grounds of the application.</w:t>
      </w:r>
    </w:p>
    <w:p w:rsidR="00B47C5C" w:rsidRPr="00A57389" w:rsidRDefault="00B47C5C" w:rsidP="00B47C5C">
      <w:pPr>
        <w:pStyle w:val="Heading4A"/>
        <w:shd w:val="clear" w:color="auto" w:fill="FEFEFE"/>
        <w:spacing w:before="0" w:after="0" w:line="288" w:lineRule="auto"/>
        <w:ind w:left="720" w:hanging="720"/>
        <w:jc w:val="both"/>
        <w:rPr>
          <w:strike/>
          <w:lang w:val="en-GB"/>
        </w:rPr>
      </w:pPr>
    </w:p>
    <w:p w:rsidR="00B47C5C" w:rsidRPr="001741A5" w:rsidRDefault="00B47C5C" w:rsidP="00B47C5C">
      <w:pPr>
        <w:spacing w:line="288" w:lineRule="auto"/>
        <w:jc w:val="both"/>
        <w:rPr>
          <w:rFonts w:ascii="Times New Roman Bold" w:hAnsi="Times New Roman Bold"/>
          <w:b/>
        </w:rPr>
      </w:pPr>
      <w:r w:rsidRPr="001741A5">
        <w:rPr>
          <w:rFonts w:ascii="Times New Roman Bold" w:hAnsi="Times New Roman Bold"/>
          <w:b/>
        </w:rPr>
        <w:t>PART 11: Duties and discretionary Powers of the Court</w:t>
      </w:r>
    </w:p>
    <w:p w:rsidR="00B47C5C" w:rsidRPr="00206B61" w:rsidRDefault="00B47C5C" w:rsidP="00B47C5C">
      <w:pPr>
        <w:spacing w:line="288" w:lineRule="auto"/>
        <w:jc w:val="both"/>
        <w:rPr>
          <w:shd w:val="clear" w:color="auto" w:fill="C2E5A5"/>
        </w:rPr>
      </w:pPr>
    </w:p>
    <w:p w:rsidR="00B47C5C" w:rsidRPr="00206B61" w:rsidRDefault="00B47C5C" w:rsidP="00B47C5C">
      <w:pPr>
        <w:spacing w:line="288" w:lineRule="auto"/>
        <w:jc w:val="both"/>
        <w:rPr>
          <w:rFonts w:ascii="Times New Roman Bold" w:hAnsi="Times New Roman Bold"/>
        </w:rPr>
      </w:pPr>
      <w:r w:rsidRPr="00206B61">
        <w:rPr>
          <w:rFonts w:ascii="Times New Roman Bold" w:hAnsi="Times New Roman Bold"/>
        </w:rPr>
        <w:t xml:space="preserve">43. </w:t>
      </w:r>
      <w:r w:rsidRPr="00206B61">
        <w:rPr>
          <w:rFonts w:ascii="Times New Roman Bold" w:hAnsi="Times New Roman Bold"/>
        </w:rPr>
        <w:tab/>
        <w:t>Duty of the Court on Receiving Application for Grant</w:t>
      </w:r>
    </w:p>
    <w:p w:rsidR="00B47C5C" w:rsidRPr="00206B61" w:rsidRDefault="00B47C5C" w:rsidP="00B47C5C">
      <w:pPr>
        <w:spacing w:line="288" w:lineRule="auto"/>
        <w:jc w:val="both"/>
        <w:rPr>
          <w:rFonts w:ascii="Times New Roman Bold" w:hAnsi="Times New Roman Bold"/>
        </w:rPr>
      </w:pPr>
    </w:p>
    <w:p w:rsidR="00B47C5C" w:rsidRPr="00206B61" w:rsidRDefault="00B47C5C" w:rsidP="00B47C5C">
      <w:pPr>
        <w:numPr>
          <w:ilvl w:val="0"/>
          <w:numId w:val="47"/>
        </w:numPr>
        <w:spacing w:line="288" w:lineRule="auto"/>
        <w:ind w:hanging="720"/>
        <w:jc w:val="both"/>
      </w:pPr>
      <w:r w:rsidRPr="00206B61">
        <w:t>The Court shall not allow any Grant to be made until all enquiries which it may see fit to make have been answered to its satisfaction and unless it is satisfied that the applicant has sufficiently complied with any requirements set out in these Rules and any Practice Direction.</w:t>
      </w:r>
    </w:p>
    <w:p w:rsidR="00B47C5C" w:rsidRPr="00206B61" w:rsidRDefault="00B47C5C" w:rsidP="00B47C5C">
      <w:pPr>
        <w:numPr>
          <w:ilvl w:val="0"/>
          <w:numId w:val="47"/>
        </w:numPr>
        <w:spacing w:line="288" w:lineRule="auto"/>
        <w:ind w:hanging="720"/>
        <w:jc w:val="both"/>
      </w:pPr>
      <w:r w:rsidRPr="00206B61">
        <w:t>Except with the leave of the Court, no Grant shall be made within seven days of the death of the Deceased.</w:t>
      </w:r>
    </w:p>
    <w:p w:rsidR="00B47C5C" w:rsidRPr="00206B61" w:rsidRDefault="00B47C5C" w:rsidP="00B47C5C">
      <w:pPr>
        <w:numPr>
          <w:ilvl w:val="0"/>
          <w:numId w:val="47"/>
        </w:numPr>
        <w:spacing w:line="288" w:lineRule="auto"/>
        <w:ind w:hanging="720"/>
        <w:jc w:val="both"/>
      </w:pPr>
      <w:r w:rsidRPr="00206B61">
        <w:t xml:space="preserve"> If the Court is satisfied that a Grant shall be made, it shall make a Grant accordingly.</w:t>
      </w:r>
    </w:p>
    <w:p w:rsidR="00B47C5C" w:rsidRPr="00206B61" w:rsidRDefault="00B47C5C" w:rsidP="00B47C5C">
      <w:pPr>
        <w:spacing w:line="288" w:lineRule="auto"/>
        <w:jc w:val="both"/>
        <w:rPr>
          <w:rFonts w:ascii="Times New Roman Bold" w:hAnsi="Times New Roman Bold"/>
        </w:rPr>
      </w:pPr>
    </w:p>
    <w:p w:rsidR="00B47C5C" w:rsidRPr="00206B61" w:rsidRDefault="00B47C5C" w:rsidP="00B47C5C">
      <w:pPr>
        <w:spacing w:line="288" w:lineRule="auto"/>
        <w:jc w:val="both"/>
        <w:rPr>
          <w:rFonts w:ascii="Times New Roman Bold" w:hAnsi="Times New Roman Bold"/>
        </w:rPr>
      </w:pPr>
      <w:r w:rsidRPr="00206B61">
        <w:rPr>
          <w:rFonts w:ascii="Times New Roman Bold" w:hAnsi="Times New Roman Bold"/>
        </w:rPr>
        <w:t xml:space="preserve">44. </w:t>
      </w:r>
      <w:r w:rsidRPr="00206B61">
        <w:rPr>
          <w:rFonts w:ascii="Times New Roman Bold" w:hAnsi="Times New Roman Bold"/>
        </w:rPr>
        <w:tab/>
        <w:t>No Grant where dispute</w:t>
      </w:r>
    </w:p>
    <w:p w:rsidR="00B47C5C" w:rsidRPr="00206B61" w:rsidRDefault="00B47C5C" w:rsidP="00B47C5C">
      <w:pPr>
        <w:spacing w:line="288" w:lineRule="auto"/>
        <w:jc w:val="both"/>
        <w:rPr>
          <w:rFonts w:ascii="Times New Roman Bold" w:hAnsi="Times New Roman Bold"/>
        </w:rPr>
      </w:pPr>
    </w:p>
    <w:p w:rsidR="00B47C5C" w:rsidRPr="00206B61" w:rsidRDefault="00B47C5C" w:rsidP="00B47C5C">
      <w:pPr>
        <w:spacing w:line="288" w:lineRule="auto"/>
        <w:jc w:val="both"/>
      </w:pPr>
      <w:r w:rsidRPr="00206B61">
        <w:t>No Grant shall be made in any case in which there is a dispute about entitlement to the Grant or the validity of the Will, until that dispute is resolved or determined</w:t>
      </w:r>
    </w:p>
    <w:p w:rsidR="00B47C5C" w:rsidRPr="00206B61" w:rsidRDefault="00B47C5C" w:rsidP="00B47C5C">
      <w:pPr>
        <w:spacing w:line="288" w:lineRule="auto"/>
        <w:ind w:left="720"/>
        <w:jc w:val="both"/>
      </w:pPr>
      <w:r w:rsidRPr="00206B61">
        <w:t xml:space="preserve"> </w:t>
      </w:r>
    </w:p>
    <w:p w:rsidR="00B47C5C" w:rsidRPr="00206B61" w:rsidRDefault="00B47C5C" w:rsidP="00B47C5C">
      <w:pPr>
        <w:pStyle w:val="legrhslegp1text"/>
        <w:shd w:val="clear" w:color="auto" w:fill="FEFEFE"/>
        <w:spacing w:before="0" w:after="0" w:line="288" w:lineRule="auto"/>
        <w:ind w:left="720" w:hanging="720"/>
        <w:jc w:val="both"/>
        <w:rPr>
          <w:rFonts w:ascii="Times New Roman Bold" w:hAnsi="Times New Roman Bold"/>
        </w:rPr>
      </w:pPr>
      <w:r w:rsidRPr="00206B61">
        <w:rPr>
          <w:rFonts w:ascii="Times New Roman Bold" w:hAnsi="Times New Roman Bold"/>
        </w:rPr>
        <w:t xml:space="preserve">45. </w:t>
      </w:r>
      <w:r w:rsidRPr="00206B61">
        <w:tab/>
      </w:r>
      <w:r w:rsidRPr="00206B61">
        <w:rPr>
          <w:rFonts w:ascii="Times New Roman Bold" w:hAnsi="Times New Roman Bold"/>
        </w:rPr>
        <w:t>Summons to Executor to Prove or Renounce</w:t>
      </w:r>
    </w:p>
    <w:p w:rsidR="00B47C5C" w:rsidRPr="00206B61" w:rsidRDefault="00B47C5C" w:rsidP="00B47C5C">
      <w:pPr>
        <w:pStyle w:val="legrhslegp1text"/>
        <w:shd w:val="clear" w:color="auto" w:fill="FEFEFE"/>
        <w:spacing w:before="0" w:after="0" w:line="288" w:lineRule="auto"/>
        <w:ind w:left="720" w:hanging="720"/>
        <w:jc w:val="both"/>
      </w:pPr>
    </w:p>
    <w:p w:rsidR="00B47C5C" w:rsidRPr="00206B61" w:rsidRDefault="00B47C5C" w:rsidP="00B47C5C">
      <w:pPr>
        <w:pStyle w:val="legrhslegp1text"/>
        <w:numPr>
          <w:ilvl w:val="1"/>
          <w:numId w:val="34"/>
        </w:numPr>
        <w:shd w:val="clear" w:color="auto" w:fill="FEFEFE"/>
        <w:spacing w:before="0" w:after="0" w:line="288" w:lineRule="auto"/>
        <w:ind w:left="709" w:hanging="709"/>
        <w:jc w:val="both"/>
      </w:pPr>
      <w:r w:rsidRPr="00206B61">
        <w:t xml:space="preserve"> </w:t>
      </w:r>
      <w:r w:rsidRPr="00206B61">
        <w:tab/>
        <w:t>The Court may summon any person named as executor in a Will to prove, or renounce Probate of the Will, and to do such other things concerning the Will.</w:t>
      </w:r>
    </w:p>
    <w:p w:rsidR="00B47C5C" w:rsidRPr="00206B61" w:rsidRDefault="00B47C5C" w:rsidP="00B47C5C">
      <w:pPr>
        <w:pStyle w:val="legrhslegp1text"/>
        <w:numPr>
          <w:ilvl w:val="1"/>
          <w:numId w:val="34"/>
        </w:numPr>
        <w:shd w:val="clear" w:color="auto" w:fill="FEFEFE"/>
        <w:spacing w:before="0" w:after="0" w:line="288" w:lineRule="auto"/>
        <w:ind w:left="709" w:hanging="709"/>
        <w:jc w:val="both"/>
      </w:pPr>
      <w:r w:rsidRPr="00206B61">
        <w:t xml:space="preserve"> </w:t>
      </w:r>
      <w:r w:rsidRPr="00206B61">
        <w:tab/>
        <w:t>The Court may summon any person named as a Guardian in a Will to accept or reject his appointment.</w:t>
      </w:r>
    </w:p>
    <w:p w:rsidR="00B47C5C" w:rsidRDefault="00B47C5C" w:rsidP="00B47C5C">
      <w:pPr>
        <w:pStyle w:val="legrhslegp1text"/>
        <w:shd w:val="clear" w:color="auto" w:fill="FEFEFE"/>
        <w:spacing w:before="0" w:after="0" w:line="288" w:lineRule="auto"/>
        <w:jc w:val="both"/>
        <w:rPr>
          <w:strike/>
        </w:rPr>
      </w:pPr>
    </w:p>
    <w:p w:rsidR="008E3AA8" w:rsidRPr="00A57389" w:rsidRDefault="008E3AA8" w:rsidP="00B47C5C">
      <w:pPr>
        <w:pStyle w:val="legrhslegp1text"/>
        <w:shd w:val="clear" w:color="auto" w:fill="FEFEFE"/>
        <w:spacing w:before="0" w:after="0" w:line="288" w:lineRule="auto"/>
        <w:jc w:val="both"/>
        <w:rPr>
          <w:strike/>
        </w:rPr>
      </w:pPr>
    </w:p>
    <w:p w:rsidR="00B47C5C" w:rsidRPr="00336A30" w:rsidRDefault="00B47C5C" w:rsidP="00B47C5C">
      <w:pPr>
        <w:pStyle w:val="legclearfixlegp2container"/>
        <w:shd w:val="clear" w:color="auto" w:fill="FEFEFE"/>
        <w:spacing w:before="0" w:after="0" w:line="288" w:lineRule="auto"/>
        <w:ind w:left="720" w:hanging="720"/>
        <w:jc w:val="both"/>
        <w:rPr>
          <w:rStyle w:val="legdslegrhslegp2text0"/>
          <w:rFonts w:ascii="Times New Roman Bold" w:hAnsi="Times New Roman Bold"/>
          <w:sz w:val="24"/>
        </w:rPr>
      </w:pPr>
      <w:r w:rsidRPr="00336A30">
        <w:rPr>
          <w:rStyle w:val="legdslegrhslegp2text0"/>
          <w:rFonts w:ascii="Times New Roman Bold" w:hAnsi="Times New Roman Bold"/>
          <w:sz w:val="24"/>
        </w:rPr>
        <w:t>46.</w:t>
      </w:r>
      <w:r w:rsidRPr="00336A30">
        <w:tab/>
      </w:r>
      <w:r w:rsidRPr="00336A30">
        <w:rPr>
          <w:rStyle w:val="legdslegrhslegp2text0"/>
          <w:rFonts w:ascii="Times New Roman Bold" w:hAnsi="Times New Roman Bold"/>
          <w:sz w:val="24"/>
        </w:rPr>
        <w:t>Power of the Court to Sever Grant and insolvency</w:t>
      </w:r>
    </w:p>
    <w:p w:rsidR="00B47C5C" w:rsidRPr="00336A30" w:rsidRDefault="00B47C5C" w:rsidP="00B47C5C">
      <w:pPr>
        <w:pStyle w:val="legclearfixlegp2container"/>
        <w:shd w:val="clear" w:color="auto" w:fill="FEFEFE"/>
        <w:spacing w:before="0" w:after="0" w:line="288" w:lineRule="auto"/>
        <w:ind w:left="720" w:hanging="720"/>
        <w:jc w:val="both"/>
        <w:rPr>
          <w:rFonts w:ascii="Times New Roman Bold" w:hAnsi="Times New Roman Bold"/>
        </w:rPr>
      </w:pPr>
    </w:p>
    <w:p w:rsidR="00B47C5C" w:rsidRPr="00336A30" w:rsidRDefault="00B47C5C" w:rsidP="00B47C5C">
      <w:pPr>
        <w:pStyle w:val="legclearfixlegp2container"/>
        <w:numPr>
          <w:ilvl w:val="0"/>
          <w:numId w:val="48"/>
        </w:numPr>
        <w:shd w:val="clear" w:color="auto" w:fill="FEFEFE"/>
        <w:spacing w:before="0" w:after="0" w:line="288" w:lineRule="auto"/>
        <w:ind w:hanging="720"/>
        <w:jc w:val="both"/>
      </w:pPr>
      <w:r w:rsidRPr="00336A30">
        <w:lastRenderedPageBreak/>
        <w:t>The Court may grant Probate or Administration  (with Will annexed) in respect of any part of the Estate, limited in any way, but subject to Sub-Rules (2) and (3).</w:t>
      </w:r>
    </w:p>
    <w:p w:rsidR="00B47C5C" w:rsidRPr="00336A30" w:rsidRDefault="00B47C5C" w:rsidP="00B47C5C">
      <w:pPr>
        <w:pStyle w:val="legclearfixlegp2container"/>
        <w:numPr>
          <w:ilvl w:val="0"/>
          <w:numId w:val="49"/>
        </w:numPr>
        <w:shd w:val="clear" w:color="auto" w:fill="FEFEFE"/>
        <w:spacing w:before="0" w:after="0" w:line="288" w:lineRule="auto"/>
        <w:ind w:hanging="720"/>
        <w:jc w:val="both"/>
        <w:rPr>
          <w:rStyle w:val="legdslegrhslegp2text0"/>
          <w:sz w:val="24"/>
          <w:shd w:val="clear" w:color="auto" w:fill="A3D979"/>
        </w:rPr>
      </w:pPr>
      <w:r w:rsidRPr="00336A30">
        <w:t>Where the Estate is known to be insolvent, the grant of Probate to it shall not be severed except that a Grant may be made in respect only of property subject to a trust, in which the Testator had no beneficial interest.</w:t>
      </w:r>
    </w:p>
    <w:p w:rsidR="00B47C5C" w:rsidRPr="00336A30" w:rsidRDefault="00B47C5C" w:rsidP="00B47C5C">
      <w:pPr>
        <w:pStyle w:val="legclearfixlegp2container"/>
        <w:numPr>
          <w:ilvl w:val="0"/>
          <w:numId w:val="49"/>
        </w:numPr>
        <w:shd w:val="clear" w:color="auto" w:fill="FEFEFE"/>
        <w:spacing w:before="0" w:after="0" w:line="288" w:lineRule="auto"/>
        <w:ind w:hanging="720"/>
        <w:jc w:val="both"/>
        <w:rPr>
          <w:shd w:val="clear" w:color="auto" w:fill="C2E5A5"/>
        </w:rPr>
      </w:pPr>
      <w:r w:rsidRPr="00336A30">
        <w:t>Where an Estate is “insolvent”, that is, its assets are insufficient to meet the liabilities that should be paid out of it, the Executors shall administer it in accordance with the insolvency laws of the DIFC for the time being (so far as they may be applicable), and subject to that, apply to the Courts for the Estate to be administered or executed under the direction of the Courts.</w:t>
      </w:r>
    </w:p>
    <w:p w:rsidR="00B47C5C" w:rsidRPr="00336A30" w:rsidRDefault="00B47C5C" w:rsidP="00B47C5C">
      <w:pPr>
        <w:pStyle w:val="legclearfixlegp2container"/>
        <w:numPr>
          <w:ilvl w:val="0"/>
          <w:numId w:val="49"/>
        </w:numPr>
        <w:shd w:val="clear" w:color="auto" w:fill="FEFEFE"/>
        <w:spacing w:before="0" w:after="0" w:line="288" w:lineRule="auto"/>
        <w:ind w:hanging="720"/>
        <w:jc w:val="both"/>
        <w:rPr>
          <w:shd w:val="clear" w:color="auto" w:fill="C2E5A5"/>
        </w:rPr>
      </w:pPr>
      <w:r w:rsidRPr="00336A30">
        <w:t>An application under Sub-Rule (3) shall be made in accordance with Part 55 of the RDC.</w:t>
      </w:r>
    </w:p>
    <w:p w:rsidR="00B47C5C" w:rsidRPr="00A57389" w:rsidRDefault="00B47C5C" w:rsidP="00B47C5C">
      <w:pPr>
        <w:shd w:val="clear" w:color="auto" w:fill="FEFEFE"/>
        <w:spacing w:line="288" w:lineRule="auto"/>
        <w:jc w:val="both"/>
        <w:rPr>
          <w:rFonts w:ascii="Times New Roman Bold" w:hAnsi="Times New Roman Bold"/>
          <w:strike/>
        </w:rPr>
      </w:pPr>
    </w:p>
    <w:p w:rsidR="00B47C5C" w:rsidRPr="00336A30" w:rsidRDefault="00B47C5C" w:rsidP="00B47C5C">
      <w:pPr>
        <w:shd w:val="clear" w:color="auto" w:fill="FEFEFE"/>
        <w:spacing w:line="288" w:lineRule="auto"/>
        <w:jc w:val="both"/>
        <w:rPr>
          <w:rStyle w:val="legdsleglhslegp2no"/>
          <w:rFonts w:ascii="Times New Roman Bold" w:hAnsi="Times New Roman Bold"/>
          <w:sz w:val="24"/>
        </w:rPr>
      </w:pPr>
      <w:r w:rsidRPr="00336A30">
        <w:rPr>
          <w:rFonts w:ascii="Times New Roman Bold" w:hAnsi="Times New Roman Bold"/>
        </w:rPr>
        <w:t xml:space="preserve">47. </w:t>
      </w:r>
      <w:r w:rsidRPr="00336A30">
        <w:rPr>
          <w:rFonts w:ascii="Times New Roman Bold" w:hAnsi="Times New Roman Bold"/>
        </w:rPr>
        <w:tab/>
      </w:r>
      <w:r w:rsidRPr="00336A30">
        <w:rPr>
          <w:rStyle w:val="legdsleglhslegp2no"/>
          <w:rFonts w:ascii="Times New Roman Bold" w:hAnsi="Times New Roman Bold"/>
          <w:sz w:val="24"/>
        </w:rPr>
        <w:t>Powers of Court Relating to Documents</w:t>
      </w:r>
    </w:p>
    <w:p w:rsidR="00B47C5C" w:rsidRPr="00336A30" w:rsidRDefault="00B47C5C" w:rsidP="00B47C5C">
      <w:pPr>
        <w:shd w:val="clear" w:color="auto" w:fill="FEFEFE"/>
        <w:spacing w:line="288" w:lineRule="auto"/>
        <w:jc w:val="both"/>
        <w:rPr>
          <w:rFonts w:ascii="Times New Roman Bold" w:hAnsi="Times New Roman Bold"/>
        </w:rPr>
      </w:pPr>
    </w:p>
    <w:p w:rsidR="00B47C5C" w:rsidRPr="00336A30" w:rsidRDefault="00B47C5C" w:rsidP="00B47C5C">
      <w:pPr>
        <w:shd w:val="clear" w:color="auto" w:fill="FEFEFE"/>
        <w:spacing w:line="288" w:lineRule="auto"/>
        <w:ind w:left="720" w:hanging="720"/>
        <w:jc w:val="both"/>
      </w:pPr>
      <w:r w:rsidRPr="00336A30">
        <w:rPr>
          <w:rStyle w:val="legdsleglhslegp2no"/>
          <w:rFonts w:ascii="Arial" w:hAnsi="Arial"/>
        </w:rPr>
        <w:t>(1)</w:t>
      </w:r>
      <w:r w:rsidRPr="00336A30">
        <w:rPr>
          <w:rStyle w:val="legdsleglhslegp2no"/>
          <w:rFonts w:ascii="Arial" w:hAnsi="Arial"/>
        </w:rPr>
        <w:tab/>
      </w:r>
      <w:r w:rsidRPr="00336A30">
        <w:t xml:space="preserve">Where it appears that there are reasonable grounds for believing that any person has knowledge of any document which is or purports to be a will or other testamentary document, the Court may, whether or not any legal proceedings are pending, order him to attend for the purpose of being examined in open Court. </w:t>
      </w:r>
    </w:p>
    <w:p w:rsidR="00B47C5C" w:rsidRPr="00336A30" w:rsidRDefault="00B47C5C" w:rsidP="00B47C5C">
      <w:pPr>
        <w:shd w:val="clear" w:color="auto" w:fill="FEFEFE"/>
        <w:spacing w:line="288" w:lineRule="auto"/>
        <w:jc w:val="both"/>
      </w:pPr>
      <w:r w:rsidRPr="00336A30">
        <w:t>(2)</w:t>
      </w:r>
      <w:r w:rsidRPr="00336A30">
        <w:tab/>
        <w:t>The Court may:</w:t>
      </w:r>
    </w:p>
    <w:p w:rsidR="00B47C5C" w:rsidRPr="00336A30" w:rsidRDefault="00B47C5C" w:rsidP="00B47C5C">
      <w:pPr>
        <w:shd w:val="clear" w:color="auto" w:fill="FEFEFE"/>
        <w:spacing w:line="288" w:lineRule="auto"/>
        <w:ind w:left="1440" w:hanging="720"/>
        <w:jc w:val="both"/>
      </w:pPr>
      <w:r w:rsidRPr="00336A30">
        <w:t>(a)</w:t>
      </w:r>
      <w:r w:rsidRPr="00336A30">
        <w:tab/>
        <w:t xml:space="preserve">require any person who is before it in compliance with an order under Sub-Rule (1) to answer any question relating to the document concerned; and </w:t>
      </w:r>
    </w:p>
    <w:p w:rsidR="00B47C5C" w:rsidRPr="00336A30" w:rsidRDefault="00B47C5C" w:rsidP="00B47C5C">
      <w:pPr>
        <w:shd w:val="clear" w:color="auto" w:fill="FEFEFE"/>
        <w:spacing w:line="288" w:lineRule="auto"/>
        <w:ind w:left="1440" w:hanging="720"/>
        <w:jc w:val="both"/>
      </w:pPr>
      <w:r w:rsidRPr="00336A30">
        <w:t>(b)</w:t>
      </w:r>
      <w:r w:rsidRPr="00336A30">
        <w:tab/>
        <w:t xml:space="preserve">if appropriate, order him to bring in the document in such manner as the Court may direct. </w:t>
      </w:r>
    </w:p>
    <w:p w:rsidR="00B47C5C" w:rsidRPr="00336A30" w:rsidRDefault="00B47C5C" w:rsidP="00B47C5C">
      <w:pPr>
        <w:shd w:val="clear" w:color="auto" w:fill="FEFEFE"/>
        <w:spacing w:line="288" w:lineRule="auto"/>
        <w:ind w:left="720" w:hanging="720"/>
        <w:jc w:val="both"/>
      </w:pPr>
      <w:r w:rsidRPr="00336A30">
        <w:t>(3)</w:t>
      </w:r>
      <w:r w:rsidRPr="00336A30">
        <w:tab/>
        <w:t xml:space="preserve">Any person who, having been required by the Court to do so under this Rule, fails to attend for examination, answer any question or bring in any document shall be guilty of contempt of Court, and Part 52 (Contempt of Court) of the RDC shall apply. </w:t>
      </w:r>
    </w:p>
    <w:p w:rsidR="00B47C5C" w:rsidRPr="00336A30" w:rsidRDefault="00B47C5C" w:rsidP="00B47C5C">
      <w:pPr>
        <w:shd w:val="clear" w:color="auto" w:fill="FEFEFE"/>
        <w:spacing w:line="288" w:lineRule="auto"/>
        <w:ind w:left="720" w:hanging="720"/>
        <w:jc w:val="both"/>
      </w:pPr>
      <w:r w:rsidRPr="00336A30">
        <w:t>(4)</w:t>
      </w:r>
      <w:r w:rsidRPr="00336A30">
        <w:tab/>
        <w:t xml:space="preserve">Where it appears that any person has in his possession, custody or power any document which is or purports to be a testamentary document, the Court may, whether or not any legal proceedings are pending, issue a witness summons requiring him to bring in the document in such manner as the Court may direct in the summons. </w:t>
      </w:r>
    </w:p>
    <w:p w:rsidR="00B47C5C" w:rsidRPr="00336A30" w:rsidRDefault="00B47C5C" w:rsidP="00B47C5C">
      <w:pPr>
        <w:spacing w:line="288" w:lineRule="auto"/>
        <w:jc w:val="both"/>
      </w:pPr>
    </w:p>
    <w:p w:rsidR="00B47C5C" w:rsidRPr="00336A30" w:rsidRDefault="00B47C5C" w:rsidP="00B47C5C">
      <w:pPr>
        <w:pStyle w:val="Heading3AA"/>
        <w:shd w:val="clear" w:color="auto" w:fill="FEFEFE"/>
        <w:spacing w:before="0" w:after="0" w:line="288" w:lineRule="auto"/>
        <w:jc w:val="both"/>
        <w:rPr>
          <w:rStyle w:val="legdslegp1grouptitle0"/>
          <w:sz w:val="24"/>
        </w:rPr>
      </w:pPr>
      <w:r w:rsidRPr="00336A30">
        <w:rPr>
          <w:sz w:val="24"/>
        </w:rPr>
        <w:t xml:space="preserve">48.  </w:t>
      </w:r>
      <w:r w:rsidRPr="00336A30">
        <w:rPr>
          <w:sz w:val="24"/>
        </w:rPr>
        <w:tab/>
      </w:r>
      <w:r w:rsidRPr="00336A30">
        <w:rPr>
          <w:rStyle w:val="legdslegp1grouptitle0"/>
          <w:sz w:val="24"/>
        </w:rPr>
        <w:t>Power to Appoint trustees of Minor’s Property</w:t>
      </w:r>
    </w:p>
    <w:p w:rsidR="00B47C5C" w:rsidRPr="00336A30" w:rsidRDefault="00B47C5C" w:rsidP="00B47C5C">
      <w:pPr>
        <w:pStyle w:val="Heading3AA"/>
        <w:shd w:val="clear" w:color="auto" w:fill="FEFEFE"/>
        <w:spacing w:before="0" w:after="0" w:line="288" w:lineRule="auto"/>
        <w:jc w:val="both"/>
        <w:rPr>
          <w:rStyle w:val="legdslegp1grouptitle0"/>
          <w:sz w:val="24"/>
        </w:rPr>
      </w:pPr>
    </w:p>
    <w:p w:rsidR="00B47C5C" w:rsidRPr="00336A30" w:rsidRDefault="00B47C5C" w:rsidP="00B47C5C">
      <w:pPr>
        <w:numPr>
          <w:ilvl w:val="0"/>
          <w:numId w:val="50"/>
        </w:numPr>
        <w:spacing w:line="288" w:lineRule="auto"/>
        <w:ind w:hanging="720"/>
        <w:jc w:val="both"/>
      </w:pPr>
      <w:r w:rsidRPr="00336A30">
        <w:t>Where a Minor is absolutely entitled under a Will to any Property (not held on trust for the Minor), the Executors may appoint at least two and no more than four persons (who may include any of the Executors), to be the trustees of such Property, and may take any step necessary to vest such Property in such trustees.</w:t>
      </w:r>
    </w:p>
    <w:p w:rsidR="00B47C5C" w:rsidRPr="00336A30" w:rsidRDefault="00B47C5C" w:rsidP="00B47C5C">
      <w:pPr>
        <w:numPr>
          <w:ilvl w:val="0"/>
          <w:numId w:val="50"/>
        </w:numPr>
        <w:spacing w:line="288" w:lineRule="auto"/>
        <w:ind w:hanging="720"/>
        <w:jc w:val="both"/>
      </w:pPr>
      <w:r w:rsidRPr="00336A30">
        <w:t>Such an appointment shall discharge the Executors from all further liability as Executors in respect of such Property and the Property may be retained in its existing condition or state of investment, or may be converted into money, and such money may be invested in any authorised investment.</w:t>
      </w:r>
    </w:p>
    <w:p w:rsidR="00B47C5C" w:rsidRPr="00336A30" w:rsidRDefault="00B47C5C" w:rsidP="00B47C5C">
      <w:pPr>
        <w:pStyle w:val="Heading4A"/>
        <w:shd w:val="clear" w:color="auto" w:fill="FEFEFE"/>
        <w:spacing w:before="0" w:after="0" w:line="288" w:lineRule="auto"/>
        <w:ind w:left="720" w:hanging="720"/>
        <w:jc w:val="both"/>
        <w:rPr>
          <w:lang w:val="en-GB"/>
        </w:rPr>
      </w:pPr>
    </w:p>
    <w:p w:rsidR="00B47C5C" w:rsidRPr="00336A30" w:rsidRDefault="00B47C5C" w:rsidP="00B47C5C">
      <w:pPr>
        <w:pStyle w:val="Heading4A"/>
        <w:shd w:val="clear" w:color="auto" w:fill="FEFEFE"/>
        <w:spacing w:before="0" w:after="0" w:line="288" w:lineRule="auto"/>
        <w:ind w:left="720" w:hanging="720"/>
        <w:jc w:val="both"/>
      </w:pPr>
      <w:r w:rsidRPr="00336A30">
        <w:rPr>
          <w:lang w:val="en-GB"/>
        </w:rPr>
        <w:t xml:space="preserve">49. </w:t>
      </w:r>
      <w:r w:rsidRPr="00336A30">
        <w:rPr>
          <w:lang w:val="en-GB"/>
        </w:rPr>
        <w:tab/>
      </w:r>
      <w:r w:rsidRPr="00336A30">
        <w:t>No Grant where Conflicting Applications</w:t>
      </w:r>
    </w:p>
    <w:p w:rsidR="00B47C5C" w:rsidRPr="00336A30" w:rsidRDefault="00B47C5C" w:rsidP="00B47C5C">
      <w:pPr>
        <w:pStyle w:val="Heading4A"/>
        <w:shd w:val="clear" w:color="auto" w:fill="FEFEFE"/>
        <w:spacing w:before="0" w:after="0" w:line="288" w:lineRule="auto"/>
        <w:jc w:val="both"/>
      </w:pPr>
    </w:p>
    <w:p w:rsidR="00B47C5C" w:rsidRPr="00336A30" w:rsidRDefault="00B47C5C" w:rsidP="00B47C5C">
      <w:pPr>
        <w:pStyle w:val="Heading4A"/>
        <w:shd w:val="clear" w:color="auto" w:fill="FEFEFE"/>
        <w:spacing w:before="0" w:after="0" w:line="288" w:lineRule="auto"/>
        <w:jc w:val="both"/>
        <w:rPr>
          <w:rFonts w:ascii="Times New Roman" w:hAnsi="Times New Roman"/>
        </w:rPr>
      </w:pPr>
      <w:r w:rsidRPr="00336A30">
        <w:rPr>
          <w:rFonts w:ascii="Times New Roman" w:hAnsi="Times New Roman"/>
        </w:rPr>
        <w:t>Subject to these Rules, no Grant in respect of the Estate, or part of it, shall be made by the Court on any application if, at any time before the making of a Grant, it appears to the Court that some other application has been made in respect of that Estate or, as the case may be, that part of it and has not been either refused or withdrawn, but nothing in this rule shall affect the Court’s power to make a limited or interim Grant.</w:t>
      </w:r>
    </w:p>
    <w:p w:rsidR="00B47C5C" w:rsidRPr="00336A30" w:rsidRDefault="00B47C5C" w:rsidP="00B47C5C">
      <w:pPr>
        <w:pStyle w:val="Heading4A"/>
        <w:shd w:val="clear" w:color="auto" w:fill="FEFEFE"/>
        <w:spacing w:before="0" w:after="0" w:line="288" w:lineRule="auto"/>
        <w:ind w:left="720" w:hanging="720"/>
        <w:jc w:val="both"/>
        <w:rPr>
          <w:rFonts w:ascii="Times New Roman" w:hAnsi="Times New Roman"/>
        </w:rPr>
      </w:pPr>
    </w:p>
    <w:p w:rsidR="00B47C5C" w:rsidRPr="00336A30" w:rsidRDefault="00B47C5C" w:rsidP="00B47C5C">
      <w:pPr>
        <w:pStyle w:val="Heading4A"/>
        <w:shd w:val="clear" w:color="auto" w:fill="FEFEFE"/>
        <w:spacing w:before="0" w:after="0" w:line="288" w:lineRule="auto"/>
        <w:ind w:left="720" w:hanging="720"/>
        <w:jc w:val="both"/>
      </w:pPr>
      <w:r w:rsidRPr="00336A30">
        <w:t>50.</w:t>
      </w:r>
      <w:r w:rsidRPr="00336A30">
        <w:rPr>
          <w:rFonts w:ascii="Times New Roman" w:hAnsi="Times New Roman"/>
        </w:rPr>
        <w:t xml:space="preserve"> </w:t>
      </w:r>
      <w:r w:rsidRPr="00336A30">
        <w:rPr>
          <w:rFonts w:ascii="Times New Roman" w:hAnsi="Times New Roman"/>
        </w:rPr>
        <w:tab/>
      </w:r>
      <w:r w:rsidRPr="00336A30">
        <w:t>Revocation (or amendment) of Grants</w:t>
      </w:r>
    </w:p>
    <w:p w:rsidR="00B47C5C" w:rsidRPr="00336A30" w:rsidRDefault="00B47C5C" w:rsidP="00B47C5C">
      <w:pPr>
        <w:pStyle w:val="legclearfixlegp2container"/>
        <w:shd w:val="clear" w:color="auto" w:fill="FEFEFE"/>
        <w:spacing w:before="0" w:after="0" w:line="288" w:lineRule="auto"/>
        <w:jc w:val="both"/>
      </w:pPr>
      <w:r w:rsidRPr="00336A30">
        <w:t xml:space="preserve"> </w:t>
      </w:r>
    </w:p>
    <w:p w:rsidR="00B47C5C" w:rsidRPr="00336A30" w:rsidRDefault="00B47C5C" w:rsidP="00B47C5C">
      <w:pPr>
        <w:pStyle w:val="legclearfixlegp2container"/>
        <w:shd w:val="clear" w:color="auto" w:fill="FEFEFE"/>
        <w:spacing w:before="0" w:after="0" w:line="288" w:lineRule="auto"/>
        <w:ind w:left="720" w:hanging="720"/>
        <w:jc w:val="both"/>
      </w:pPr>
      <w:r w:rsidRPr="00336A30">
        <w:t>(1)</w:t>
      </w:r>
      <w:r w:rsidRPr="00336A30">
        <w:tab/>
        <w:t>Where it appears that a Grant either ought not to have been made or contains an error, the Court may review the Grant.</w:t>
      </w:r>
    </w:p>
    <w:p w:rsidR="00B47C5C" w:rsidRPr="00336A30" w:rsidRDefault="00B47C5C" w:rsidP="00B47C5C">
      <w:pPr>
        <w:pStyle w:val="legclearfixlegp2container"/>
        <w:shd w:val="clear" w:color="auto" w:fill="FEFEFE"/>
        <w:spacing w:before="0" w:after="0" w:line="288" w:lineRule="auto"/>
        <w:ind w:left="720" w:hanging="720"/>
        <w:jc w:val="both"/>
      </w:pPr>
      <w:r w:rsidRPr="00336A30">
        <w:t>(2)</w:t>
      </w:r>
      <w:r w:rsidRPr="00336A30">
        <w:tab/>
        <w:t>If the Court is satisfied that the Grant should be amended or revoked, it may make an order accordingly.</w:t>
      </w:r>
    </w:p>
    <w:p w:rsidR="00B47C5C" w:rsidRPr="00336A30" w:rsidRDefault="00B47C5C" w:rsidP="00B47C5C">
      <w:pPr>
        <w:pStyle w:val="legclearfixlegp2container"/>
        <w:shd w:val="clear" w:color="auto" w:fill="FEFEFE"/>
        <w:spacing w:before="0" w:after="0" w:line="288" w:lineRule="auto"/>
        <w:ind w:left="720" w:hanging="720"/>
        <w:jc w:val="both"/>
      </w:pPr>
      <w:r w:rsidRPr="00336A30">
        <w:t>(3)</w:t>
      </w:r>
      <w:r w:rsidRPr="00336A30">
        <w:tab/>
        <w:t>A Grant may be amended or revoked under Sub-Rule (2) without being called in, if it cannot be called in.</w:t>
      </w:r>
    </w:p>
    <w:p w:rsidR="00B47C5C" w:rsidRPr="00336A30" w:rsidRDefault="00B47C5C" w:rsidP="00B47C5C">
      <w:pPr>
        <w:pStyle w:val="legclearfixlegp2container"/>
        <w:shd w:val="clear" w:color="auto" w:fill="FEFEFE"/>
        <w:spacing w:before="0" w:after="0" w:line="288" w:lineRule="auto"/>
        <w:ind w:left="720" w:hanging="720"/>
        <w:jc w:val="both"/>
      </w:pPr>
      <w:r w:rsidRPr="00336A30">
        <w:t>(4)</w:t>
      </w:r>
      <w:r w:rsidRPr="00336A30">
        <w:tab/>
        <w:t>Except on the application or with the consent of the person to whom the Grant was made, the power conferred in Sub-Rule (2) shall be exercised only in exceptional circumstances.</w:t>
      </w:r>
    </w:p>
    <w:p w:rsidR="00B47C5C" w:rsidRPr="00A57389" w:rsidRDefault="00B47C5C" w:rsidP="00B47C5C">
      <w:pPr>
        <w:pStyle w:val="legclearfixlegp2container"/>
        <w:shd w:val="clear" w:color="auto" w:fill="FEFEFE"/>
        <w:spacing w:before="0" w:after="0" w:line="288" w:lineRule="auto"/>
        <w:jc w:val="both"/>
        <w:rPr>
          <w:strike/>
          <w:lang w:val="en-GB"/>
        </w:rPr>
      </w:pPr>
    </w:p>
    <w:p w:rsidR="00B47C5C" w:rsidRPr="00F7490C" w:rsidRDefault="00B47C5C" w:rsidP="00B47C5C">
      <w:pPr>
        <w:pStyle w:val="legclearfixlegp2container"/>
        <w:shd w:val="clear" w:color="auto" w:fill="FEFEFE"/>
        <w:spacing w:before="0" w:after="0" w:line="288" w:lineRule="auto"/>
        <w:ind w:left="720" w:hanging="720"/>
        <w:jc w:val="both"/>
        <w:rPr>
          <w:rStyle w:val="legdslegrhslegp2text0"/>
          <w:rFonts w:ascii="Times New Roman Bold" w:hAnsi="Times New Roman Bold"/>
          <w:sz w:val="24"/>
        </w:rPr>
      </w:pPr>
      <w:r w:rsidRPr="00F7490C">
        <w:rPr>
          <w:rFonts w:ascii="Times New Roman Bold" w:hAnsi="Times New Roman Bold"/>
          <w:lang w:val="en-GB"/>
        </w:rPr>
        <w:t xml:space="preserve">51. </w:t>
      </w:r>
      <w:r w:rsidRPr="00F7490C">
        <w:rPr>
          <w:rFonts w:ascii="Times New Roman Bold" w:hAnsi="Times New Roman Bold"/>
          <w:lang w:val="en-GB"/>
        </w:rPr>
        <w:tab/>
      </w:r>
      <w:r w:rsidRPr="00F7490C">
        <w:rPr>
          <w:rStyle w:val="legdslegrhslegp2text0"/>
          <w:rFonts w:ascii="Times New Roman Bold" w:hAnsi="Times New Roman Bold"/>
          <w:sz w:val="24"/>
        </w:rPr>
        <w:t>Power of Court to make Interim and Discretionary Grants</w:t>
      </w:r>
    </w:p>
    <w:p w:rsidR="00B47C5C" w:rsidRPr="00F7490C" w:rsidRDefault="00B47C5C" w:rsidP="00B47C5C">
      <w:pPr>
        <w:pStyle w:val="legclearfixlegp2container"/>
        <w:shd w:val="clear" w:color="auto" w:fill="FEFEFE"/>
        <w:spacing w:before="0" w:after="0" w:line="288" w:lineRule="auto"/>
        <w:ind w:left="720" w:hanging="720"/>
        <w:jc w:val="both"/>
        <w:rPr>
          <w:rStyle w:val="legdslegrhslegp2text0"/>
          <w:rFonts w:ascii="Times New Roman Bold" w:hAnsi="Times New Roman Bold"/>
          <w:sz w:val="24"/>
        </w:rPr>
      </w:pPr>
    </w:p>
    <w:p w:rsidR="00B47C5C" w:rsidRPr="00F7490C" w:rsidRDefault="00B47C5C" w:rsidP="00B47C5C">
      <w:pPr>
        <w:shd w:val="clear" w:color="auto" w:fill="FEFEFE"/>
        <w:spacing w:line="288" w:lineRule="auto"/>
        <w:ind w:left="720" w:hanging="720"/>
        <w:jc w:val="both"/>
      </w:pPr>
      <w:r w:rsidRPr="00F7490C">
        <w:t>(1)</w:t>
      </w:r>
      <w:r w:rsidRPr="00F7490C">
        <w:tab/>
        <w:t>The Court may order a Grant to be made which is limited to the taking of steps for the preservation of the Estate (an Interim Grant) or in any other way.       </w:t>
      </w:r>
    </w:p>
    <w:p w:rsidR="00B47C5C" w:rsidRPr="00F7490C" w:rsidRDefault="00B47C5C" w:rsidP="00B47C5C">
      <w:pPr>
        <w:shd w:val="clear" w:color="auto" w:fill="FEFEFE"/>
        <w:spacing w:line="288" w:lineRule="auto"/>
        <w:ind w:left="720" w:hanging="720"/>
        <w:jc w:val="both"/>
      </w:pPr>
      <w:r w:rsidRPr="00F7490C">
        <w:t>(2)</w:t>
      </w:r>
      <w:r w:rsidRPr="00F7490C">
        <w:tab/>
        <w:t>The Court may appoint as Administrator some person other than the person who would otherwise have been entitled to the Grant.</w:t>
      </w:r>
    </w:p>
    <w:p w:rsidR="00B47C5C" w:rsidRPr="00F7490C" w:rsidRDefault="00B47C5C" w:rsidP="00B47C5C">
      <w:pPr>
        <w:pStyle w:val="legclearfixlegp2container"/>
        <w:shd w:val="clear" w:color="auto" w:fill="FEFEFE"/>
        <w:spacing w:before="0" w:after="0" w:line="288" w:lineRule="auto"/>
        <w:ind w:left="720" w:hanging="720"/>
        <w:jc w:val="both"/>
        <w:rPr>
          <w:lang w:val="en-GB"/>
        </w:rPr>
      </w:pPr>
      <w:r w:rsidRPr="00F7490C">
        <w:t>(3)</w:t>
      </w:r>
      <w:r w:rsidRPr="00F7490C">
        <w:tab/>
        <w:t>Any Grant of Administration (with Will annexed) under this Rule may be limited in any way.</w:t>
      </w:r>
    </w:p>
    <w:p w:rsidR="00B47C5C" w:rsidRPr="00F7490C" w:rsidRDefault="00B47C5C" w:rsidP="00B47C5C">
      <w:pPr>
        <w:shd w:val="clear" w:color="auto" w:fill="FEFEFE"/>
        <w:spacing w:line="288" w:lineRule="auto"/>
        <w:ind w:left="720" w:hanging="720"/>
        <w:jc w:val="both"/>
        <w:rPr>
          <w:rFonts w:ascii="Times New Roman Bold" w:hAnsi="Times New Roman Bold"/>
        </w:rPr>
      </w:pPr>
    </w:p>
    <w:p w:rsidR="00B47C5C" w:rsidRPr="00F7490C" w:rsidRDefault="00B47C5C" w:rsidP="00B47C5C">
      <w:pPr>
        <w:shd w:val="clear" w:color="auto" w:fill="FEFEFE"/>
        <w:spacing w:line="288" w:lineRule="auto"/>
        <w:ind w:left="720" w:hanging="720"/>
        <w:jc w:val="both"/>
        <w:rPr>
          <w:rFonts w:ascii="Times New Roman Bold" w:hAnsi="Times New Roman Bold"/>
        </w:rPr>
      </w:pPr>
      <w:r w:rsidRPr="00F7490C">
        <w:rPr>
          <w:rFonts w:ascii="Times New Roman Bold" w:hAnsi="Times New Roman Bold"/>
        </w:rPr>
        <w:t xml:space="preserve">52. </w:t>
      </w:r>
      <w:r w:rsidRPr="00F7490C">
        <w:rPr>
          <w:rFonts w:ascii="Times New Roman Bold" w:hAnsi="Times New Roman Bold"/>
        </w:rPr>
        <w:tab/>
        <w:t>Power of the Court to appoint Substitute for, or to remove, Executors</w:t>
      </w:r>
    </w:p>
    <w:p w:rsidR="00B47C5C" w:rsidRPr="00F7490C" w:rsidRDefault="00B47C5C" w:rsidP="00B47C5C">
      <w:pPr>
        <w:shd w:val="clear" w:color="auto" w:fill="FEFEFE"/>
        <w:spacing w:line="288" w:lineRule="auto"/>
        <w:jc w:val="both"/>
      </w:pPr>
    </w:p>
    <w:p w:rsidR="00B47C5C" w:rsidRPr="00F7490C" w:rsidRDefault="00B47C5C" w:rsidP="00B47C5C">
      <w:pPr>
        <w:shd w:val="clear" w:color="auto" w:fill="FEFEFE"/>
        <w:spacing w:line="288" w:lineRule="auto"/>
        <w:ind w:left="720" w:hanging="720"/>
        <w:jc w:val="both"/>
      </w:pPr>
      <w:r w:rsidRPr="00F7490C">
        <w:t>(1)</w:t>
      </w:r>
      <w:r w:rsidRPr="00F7490C">
        <w:tab/>
        <w:t xml:space="preserve">Where an application relating to the Estate is made to the Court under this rule by or on behalf of an Executor or a Beneficiary, the Court may in its discretion: </w:t>
      </w:r>
    </w:p>
    <w:p w:rsidR="00B47C5C" w:rsidRPr="00F7490C" w:rsidRDefault="00B47C5C" w:rsidP="00B47C5C">
      <w:pPr>
        <w:shd w:val="clear" w:color="auto" w:fill="FEFEFE"/>
        <w:spacing w:line="288" w:lineRule="auto"/>
        <w:ind w:left="1440" w:hanging="720"/>
        <w:jc w:val="both"/>
      </w:pPr>
      <w:r w:rsidRPr="00F7490C">
        <w:t>(a)  </w:t>
      </w:r>
      <w:r w:rsidRPr="00F7490C">
        <w:tab/>
        <w:t xml:space="preserve">appoint a person (in this rule called a substituted Executor) to act as Executor in place of the existing Executor or any of them; or </w:t>
      </w:r>
    </w:p>
    <w:p w:rsidR="00B47C5C" w:rsidRPr="00F7490C" w:rsidRDefault="00B47C5C" w:rsidP="00B47C5C">
      <w:pPr>
        <w:shd w:val="clear" w:color="auto" w:fill="FEFEFE"/>
        <w:spacing w:line="288" w:lineRule="auto"/>
        <w:ind w:left="1440" w:hanging="720"/>
        <w:jc w:val="both"/>
      </w:pPr>
      <w:r w:rsidRPr="00F7490C">
        <w:t xml:space="preserve">(b) </w:t>
      </w:r>
      <w:r w:rsidRPr="00F7490C">
        <w:tab/>
        <w:t xml:space="preserve">if there are two or more existing Executors, terminate the appointment of one or more, but not all, of those persons. </w:t>
      </w:r>
    </w:p>
    <w:p w:rsidR="00B47C5C" w:rsidRPr="00F7490C" w:rsidRDefault="00B47C5C" w:rsidP="00B47C5C">
      <w:pPr>
        <w:shd w:val="clear" w:color="auto" w:fill="FEFEFE"/>
        <w:spacing w:line="288" w:lineRule="auto"/>
        <w:ind w:left="720" w:right="360" w:hanging="720"/>
        <w:jc w:val="both"/>
        <w:rPr>
          <w:shd w:val="clear" w:color="auto" w:fill="A3D979"/>
        </w:rPr>
      </w:pPr>
      <w:r w:rsidRPr="00F7490C">
        <w:t>(2)   </w:t>
      </w:r>
      <w:r w:rsidRPr="00F7490C">
        <w:tab/>
        <w:t>Where the Court appoints a person to act as a substituted Executor, then the appointment shall (except for the purpose of including him in any chain of representation) constitute him Executor as from the date of the appointment.</w:t>
      </w:r>
    </w:p>
    <w:p w:rsidR="00B47C5C" w:rsidRPr="00F7490C" w:rsidRDefault="00B47C5C" w:rsidP="00B47C5C">
      <w:pPr>
        <w:shd w:val="clear" w:color="auto" w:fill="FEFEFE"/>
        <w:spacing w:line="288" w:lineRule="auto"/>
        <w:ind w:left="720" w:hanging="720"/>
        <w:jc w:val="both"/>
      </w:pPr>
      <w:r w:rsidRPr="00F7490C">
        <w:t>(3)   </w:t>
      </w:r>
      <w:r w:rsidRPr="00F7490C">
        <w:tab/>
        <w:t xml:space="preserve">The Court may authorise a person appointed as a substituted Executor to charge remuneration for his services as such, on such terms as the Court may think fit. </w:t>
      </w:r>
    </w:p>
    <w:p w:rsidR="00B47C5C" w:rsidRPr="00F7490C" w:rsidRDefault="00B47C5C" w:rsidP="00B47C5C">
      <w:pPr>
        <w:shd w:val="clear" w:color="auto" w:fill="FEFEFE"/>
        <w:spacing w:line="288" w:lineRule="auto"/>
        <w:ind w:left="720" w:hanging="720"/>
        <w:jc w:val="both"/>
      </w:pPr>
      <w:r w:rsidRPr="00F7490C">
        <w:t xml:space="preserve">(4)       In this rule “Beneficiary”, in relation to the Estate, means a person who is beneficially interested in the Estate. </w:t>
      </w:r>
    </w:p>
    <w:p w:rsidR="00B47C5C" w:rsidRPr="00A57389" w:rsidRDefault="00B47C5C" w:rsidP="00B47C5C">
      <w:pPr>
        <w:spacing w:line="288" w:lineRule="auto"/>
        <w:jc w:val="both"/>
        <w:rPr>
          <w:strike/>
          <w:color w:val="00000A"/>
        </w:rPr>
      </w:pPr>
    </w:p>
    <w:p w:rsidR="00B47C5C" w:rsidRPr="005C05D0" w:rsidRDefault="00B47C5C" w:rsidP="00B47C5C">
      <w:pPr>
        <w:pStyle w:val="Heading4A"/>
        <w:shd w:val="clear" w:color="auto" w:fill="FEFEFE"/>
        <w:spacing w:before="0" w:after="0" w:line="288" w:lineRule="auto"/>
        <w:ind w:left="720" w:hanging="720"/>
        <w:jc w:val="both"/>
      </w:pPr>
      <w:r w:rsidRPr="005C05D0">
        <w:rPr>
          <w:lang w:val="en-GB"/>
        </w:rPr>
        <w:t xml:space="preserve">53. </w:t>
      </w:r>
      <w:r w:rsidRPr="005C05D0">
        <w:rPr>
          <w:lang w:val="en-GB"/>
        </w:rPr>
        <w:tab/>
      </w:r>
      <w:r w:rsidRPr="005C05D0">
        <w:t xml:space="preserve">Grants pending the Determination of a Probate Claim </w:t>
      </w:r>
    </w:p>
    <w:p w:rsidR="00B47C5C" w:rsidRPr="005C05D0" w:rsidRDefault="00B47C5C" w:rsidP="00B47C5C">
      <w:pPr>
        <w:pStyle w:val="legclearfixlegp2container"/>
        <w:shd w:val="clear" w:color="auto" w:fill="FEFEFE"/>
        <w:spacing w:before="0" w:after="0" w:line="288" w:lineRule="auto"/>
        <w:jc w:val="both"/>
        <w:rPr>
          <w:rFonts w:ascii="Times New Roman Bold" w:hAnsi="Times New Roman Bold"/>
        </w:rPr>
      </w:pPr>
    </w:p>
    <w:p w:rsidR="00B47C5C" w:rsidRPr="005C05D0" w:rsidRDefault="00B47C5C" w:rsidP="00B47C5C">
      <w:pPr>
        <w:pStyle w:val="legclearfixlegp2container"/>
        <w:shd w:val="clear" w:color="auto" w:fill="FEFEFE"/>
        <w:spacing w:before="0" w:after="0" w:line="288" w:lineRule="auto"/>
        <w:ind w:left="720" w:hanging="720"/>
        <w:jc w:val="both"/>
      </w:pPr>
      <w:r w:rsidRPr="005C05D0">
        <w:t>(1)</w:t>
      </w:r>
      <w:r w:rsidRPr="005C05D0">
        <w:tab/>
        <w:t>Where a Probate Claim is pending, the Court may grant Administration of the Estate to a special Administration, who shall, subject to Sub-Rules (2) and (3), have all the rights, duties and powers of an Executor.</w:t>
      </w:r>
    </w:p>
    <w:p w:rsidR="00B47C5C" w:rsidRPr="005C05D0" w:rsidRDefault="00B47C5C" w:rsidP="00B47C5C">
      <w:pPr>
        <w:pStyle w:val="legclearfixlegp2container"/>
        <w:shd w:val="clear" w:color="auto" w:fill="FEFEFE"/>
        <w:spacing w:before="0" w:after="0" w:line="288" w:lineRule="auto"/>
        <w:ind w:left="720" w:hanging="720"/>
        <w:jc w:val="both"/>
      </w:pPr>
      <w:r w:rsidRPr="005C05D0">
        <w:t>(2)</w:t>
      </w:r>
      <w:r w:rsidRPr="005C05D0">
        <w:tab/>
        <w:t>A special Administration shall be subject to the control of the Court and act under its direction.</w:t>
      </w:r>
    </w:p>
    <w:p w:rsidR="00B47C5C" w:rsidRPr="005C05D0" w:rsidRDefault="00B47C5C" w:rsidP="00B47C5C">
      <w:pPr>
        <w:pStyle w:val="legclearfixlegp2container"/>
        <w:shd w:val="clear" w:color="auto" w:fill="FEFEFE"/>
        <w:spacing w:before="0" w:after="0" w:line="288" w:lineRule="auto"/>
        <w:ind w:left="720" w:hanging="720"/>
        <w:jc w:val="both"/>
      </w:pPr>
      <w:r w:rsidRPr="005C05D0">
        <w:t>(3)</w:t>
      </w:r>
      <w:r w:rsidRPr="005C05D0">
        <w:tab/>
        <w:t>No distribution of the Estate or any part of it shall be made without the permission of the Court.</w:t>
      </w:r>
    </w:p>
    <w:p w:rsidR="00B47C5C" w:rsidRPr="005C05D0" w:rsidRDefault="00B47C5C" w:rsidP="00B47C5C">
      <w:pPr>
        <w:pStyle w:val="legclearfixlegp2container"/>
        <w:shd w:val="clear" w:color="auto" w:fill="FEFEFE"/>
        <w:spacing w:before="0" w:after="0" w:line="288" w:lineRule="auto"/>
        <w:ind w:left="720" w:hanging="720"/>
        <w:jc w:val="both"/>
      </w:pPr>
      <w:r w:rsidRPr="005C05D0">
        <w:t>(4)</w:t>
      </w:r>
      <w:r w:rsidRPr="005C05D0">
        <w:tab/>
        <w:t>The Court may authorise the payment of reasonable remuneration to a special Administration out of the Estate.</w:t>
      </w:r>
    </w:p>
    <w:p w:rsidR="00B47C5C" w:rsidRPr="00A57389" w:rsidRDefault="00B47C5C" w:rsidP="00B47C5C">
      <w:pPr>
        <w:spacing w:line="288" w:lineRule="auto"/>
        <w:jc w:val="both"/>
        <w:rPr>
          <w:strike/>
        </w:rPr>
      </w:pPr>
    </w:p>
    <w:p w:rsidR="00B47C5C" w:rsidRPr="00FA19CE" w:rsidRDefault="00B47C5C" w:rsidP="00B47C5C">
      <w:pPr>
        <w:shd w:val="clear" w:color="auto" w:fill="FEFEFE"/>
        <w:spacing w:line="288" w:lineRule="auto"/>
        <w:jc w:val="both"/>
        <w:rPr>
          <w:rStyle w:val="legdsleglhslegp2no"/>
          <w:rFonts w:ascii="Times New Roman Bold" w:hAnsi="Times New Roman Bold"/>
          <w:sz w:val="24"/>
        </w:rPr>
      </w:pPr>
      <w:r w:rsidRPr="00FA19CE">
        <w:rPr>
          <w:rFonts w:ascii="Times New Roman Bold" w:hAnsi="Times New Roman Bold"/>
          <w:shd w:val="clear" w:color="auto" w:fill="FEFEFE"/>
        </w:rPr>
        <w:t>54.</w:t>
      </w:r>
      <w:r w:rsidRPr="00FA19CE">
        <w:rPr>
          <w:shd w:val="clear" w:color="auto" w:fill="FEFEFE"/>
        </w:rPr>
        <w:t xml:space="preserve"> </w:t>
      </w:r>
      <w:r w:rsidRPr="00FA19CE">
        <w:rPr>
          <w:shd w:val="clear" w:color="auto" w:fill="FEFEFE"/>
        </w:rPr>
        <w:tab/>
      </w:r>
      <w:r w:rsidRPr="00FA19CE">
        <w:rPr>
          <w:rStyle w:val="legdsleglhslegp2no"/>
          <w:rFonts w:ascii="Times New Roman Bold" w:hAnsi="Times New Roman Bold"/>
          <w:sz w:val="24"/>
        </w:rPr>
        <w:t>Compromise of Probate Claims</w:t>
      </w:r>
    </w:p>
    <w:p w:rsidR="00B47C5C" w:rsidRPr="00FA19CE" w:rsidRDefault="00B47C5C" w:rsidP="00B47C5C">
      <w:pPr>
        <w:shd w:val="clear" w:color="auto" w:fill="FEFEFE"/>
        <w:spacing w:line="288" w:lineRule="auto"/>
        <w:jc w:val="both"/>
      </w:pPr>
    </w:p>
    <w:p w:rsidR="00B47C5C" w:rsidRPr="00FA19CE" w:rsidRDefault="00B47C5C" w:rsidP="00B47C5C">
      <w:pPr>
        <w:shd w:val="clear" w:color="auto" w:fill="FEFEFE"/>
        <w:spacing w:line="288" w:lineRule="auto"/>
        <w:jc w:val="both"/>
      </w:pPr>
      <w:r w:rsidRPr="00FA19CE">
        <w:t xml:space="preserve">Where on a compromise of a Probate Claim: </w:t>
      </w:r>
    </w:p>
    <w:p w:rsidR="00B47C5C" w:rsidRPr="00FA19CE" w:rsidRDefault="00B47C5C" w:rsidP="00B47C5C">
      <w:pPr>
        <w:shd w:val="clear" w:color="auto" w:fill="FEFEFE"/>
        <w:spacing w:line="288" w:lineRule="auto"/>
        <w:ind w:left="1440" w:hanging="720"/>
        <w:jc w:val="both"/>
      </w:pPr>
      <w:r w:rsidRPr="00FA19CE">
        <w:t>(a)</w:t>
      </w:r>
      <w:r w:rsidRPr="00FA19CE">
        <w:tab/>
        <w:t xml:space="preserve">the Court is invited to pronounce for the validity or against the validity of one or more Wills; and </w:t>
      </w:r>
    </w:p>
    <w:p w:rsidR="00B47C5C" w:rsidRPr="00FA19CE" w:rsidRDefault="00B47C5C" w:rsidP="00B47C5C">
      <w:pPr>
        <w:shd w:val="clear" w:color="auto" w:fill="FEFEFE"/>
        <w:spacing w:line="288" w:lineRule="auto"/>
        <w:ind w:left="1440" w:hanging="720"/>
        <w:jc w:val="both"/>
      </w:pPr>
      <w:r w:rsidRPr="00FA19CE">
        <w:t>(b)</w:t>
      </w:r>
      <w:r w:rsidRPr="00FA19CE">
        <w:tab/>
        <w:t>the Court is satisfied that consent has been given (according to Part 55 RDC, Rule 55.14(4)) by or on behalf of every Beneficiary who the Court considers should give consent,</w:t>
      </w:r>
    </w:p>
    <w:p w:rsidR="00B47C5C" w:rsidRPr="00FA19CE" w:rsidRDefault="00B47C5C" w:rsidP="00B47C5C">
      <w:r w:rsidRPr="00FA19CE">
        <w:t xml:space="preserve">the Court may, without more action, pronounce accordingly and issue a Grant. </w:t>
      </w:r>
    </w:p>
    <w:p w:rsidR="00B47C5C" w:rsidRPr="00A57389" w:rsidRDefault="00B47C5C" w:rsidP="00B47C5C">
      <w:pPr>
        <w:shd w:val="clear" w:color="auto" w:fill="FEFEFE"/>
        <w:spacing w:line="288" w:lineRule="auto"/>
        <w:jc w:val="both"/>
        <w:rPr>
          <w:strike/>
        </w:rPr>
      </w:pPr>
    </w:p>
    <w:p w:rsidR="00B47C5C" w:rsidRPr="008E5C42" w:rsidRDefault="00B47C5C" w:rsidP="008E5C42">
      <w:pPr>
        <w:pStyle w:val="FreeFormB"/>
        <w:rPr>
          <w:strike/>
          <w:sz w:val="24"/>
        </w:rPr>
      </w:pPr>
      <w:r w:rsidRPr="001741A5">
        <w:rPr>
          <w:b/>
        </w:rPr>
        <w:t>PART 12: Notifications</w:t>
      </w:r>
    </w:p>
    <w:p w:rsidR="00B47C5C" w:rsidRPr="00A57389" w:rsidRDefault="00B47C5C" w:rsidP="00B47C5C">
      <w:pPr>
        <w:pStyle w:val="Heading4A"/>
        <w:shd w:val="clear" w:color="auto" w:fill="FEFEFE"/>
        <w:spacing w:before="0" w:after="0" w:line="288" w:lineRule="auto"/>
        <w:jc w:val="both"/>
        <w:rPr>
          <w:strike/>
        </w:rPr>
      </w:pPr>
    </w:p>
    <w:p w:rsidR="00B47C5C" w:rsidRPr="001430D3" w:rsidRDefault="00B47C5C" w:rsidP="00B47C5C">
      <w:pPr>
        <w:spacing w:line="288" w:lineRule="auto"/>
        <w:jc w:val="both"/>
        <w:rPr>
          <w:rFonts w:ascii="Times New Roman Bold" w:hAnsi="Times New Roman Bold"/>
        </w:rPr>
      </w:pPr>
      <w:r w:rsidRPr="001430D3">
        <w:rPr>
          <w:rFonts w:ascii="Times New Roman Bold" w:hAnsi="Times New Roman Bold"/>
        </w:rPr>
        <w:t xml:space="preserve">55. </w:t>
      </w:r>
      <w:r w:rsidRPr="001430D3">
        <w:rPr>
          <w:rFonts w:ascii="Times New Roman Bold" w:hAnsi="Times New Roman Bold"/>
        </w:rPr>
        <w:tab/>
        <w:t>General</w:t>
      </w:r>
    </w:p>
    <w:p w:rsidR="00B47C5C" w:rsidRPr="001430D3" w:rsidRDefault="00B47C5C" w:rsidP="00B47C5C">
      <w:pPr>
        <w:spacing w:line="288" w:lineRule="auto"/>
        <w:jc w:val="both"/>
        <w:rPr>
          <w:rFonts w:ascii="Times New Roman Bold" w:hAnsi="Times New Roman Bold"/>
        </w:rPr>
      </w:pPr>
    </w:p>
    <w:p w:rsidR="00B47C5C" w:rsidRDefault="00B47C5C" w:rsidP="00B47C5C">
      <w:pPr>
        <w:numPr>
          <w:ilvl w:val="0"/>
          <w:numId w:val="51"/>
        </w:numPr>
        <w:spacing w:line="288" w:lineRule="auto"/>
        <w:ind w:hanging="720"/>
        <w:jc w:val="both"/>
      </w:pPr>
      <w:r w:rsidRPr="001430D3">
        <w:t xml:space="preserve">The </w:t>
      </w:r>
      <w:r w:rsidR="005224B7">
        <w:t>Registry</w:t>
      </w:r>
      <w:r w:rsidRPr="001430D3">
        <w:t xml:space="preserve"> may issue a Notification requiring the person receiving the Notification either</w:t>
      </w:r>
    </w:p>
    <w:p w:rsidR="00B47C5C" w:rsidRPr="001430D3" w:rsidRDefault="00B47C5C" w:rsidP="00B47C5C">
      <w:pPr>
        <w:numPr>
          <w:ilvl w:val="0"/>
          <w:numId w:val="52"/>
        </w:numPr>
        <w:tabs>
          <w:tab w:val="clear" w:pos="360"/>
          <w:tab w:val="num" w:pos="1080"/>
        </w:tabs>
        <w:spacing w:line="288" w:lineRule="auto"/>
        <w:ind w:left="1080" w:hanging="360"/>
        <w:jc w:val="both"/>
      </w:pPr>
      <w:r w:rsidRPr="001430D3">
        <w:tab/>
        <w:t>to accept or to refuse or to take a Grant in accordance with Rule 57, or</w:t>
      </w:r>
    </w:p>
    <w:p w:rsidR="00B47C5C" w:rsidRPr="001430D3" w:rsidRDefault="00B47C5C" w:rsidP="00B47C5C">
      <w:pPr>
        <w:numPr>
          <w:ilvl w:val="0"/>
          <w:numId w:val="52"/>
        </w:numPr>
        <w:tabs>
          <w:tab w:val="clear" w:pos="360"/>
          <w:tab w:val="num" w:pos="1080"/>
        </w:tabs>
        <w:spacing w:line="288" w:lineRule="auto"/>
        <w:ind w:left="1080" w:hanging="360"/>
        <w:jc w:val="both"/>
      </w:pPr>
      <w:r w:rsidRPr="001430D3">
        <w:tab/>
        <w:t xml:space="preserve">to give reasons why that person should not be ordered to take a Grant in </w:t>
      </w:r>
      <w:r w:rsidRPr="001430D3">
        <w:tab/>
        <w:t>accordance with Rule 57, or</w:t>
      </w:r>
    </w:p>
    <w:p w:rsidR="00B47C5C" w:rsidRPr="001430D3" w:rsidRDefault="00B47C5C" w:rsidP="00B47C5C">
      <w:pPr>
        <w:numPr>
          <w:ilvl w:val="0"/>
          <w:numId w:val="52"/>
        </w:numPr>
        <w:tabs>
          <w:tab w:val="clear" w:pos="360"/>
          <w:tab w:val="num" w:pos="1080"/>
        </w:tabs>
        <w:spacing w:line="288" w:lineRule="auto"/>
        <w:ind w:left="1080" w:hanging="360"/>
        <w:jc w:val="both"/>
      </w:pPr>
      <w:r w:rsidRPr="001430D3">
        <w:tab/>
        <w:t>to prove a Will by Probate Claim in accordance with Rule 58.</w:t>
      </w:r>
    </w:p>
    <w:p w:rsidR="00B47C5C" w:rsidRPr="001430D3" w:rsidRDefault="00B47C5C" w:rsidP="00B47C5C">
      <w:pPr>
        <w:numPr>
          <w:ilvl w:val="0"/>
          <w:numId w:val="53"/>
        </w:numPr>
        <w:spacing w:line="288" w:lineRule="auto"/>
        <w:ind w:hanging="720"/>
        <w:jc w:val="both"/>
      </w:pPr>
      <w:r w:rsidRPr="001430D3">
        <w:t>No Notification shall be issued (i) while proceedings as to the validity of the Will are pending or (ii) before the Notifier has entered an Objection in accordance with Rule 62.</w:t>
      </w:r>
    </w:p>
    <w:p w:rsidR="00B47C5C" w:rsidRPr="001430D3" w:rsidRDefault="00B47C5C" w:rsidP="00B47C5C">
      <w:pPr>
        <w:numPr>
          <w:ilvl w:val="0"/>
          <w:numId w:val="53"/>
        </w:numPr>
        <w:spacing w:line="288" w:lineRule="auto"/>
        <w:ind w:hanging="720"/>
        <w:jc w:val="both"/>
      </w:pPr>
      <w:r w:rsidRPr="001430D3">
        <w:t>Unless the Court by order made on application otherwise directs, any Objection in force at the commencement of the Notification proceedings shall, unless withdrawn pursuant to Rule 63, remain in force until application for a Grant is made by the person shown to be entitled thereto by the decision of the Court in such proceedings, and upon such application any Objection entered by a party who had knowledge of the proceedings shall cease to have effect.</w:t>
      </w:r>
    </w:p>
    <w:p w:rsidR="00B47C5C" w:rsidRPr="00A57389" w:rsidRDefault="00B47C5C" w:rsidP="00B47C5C">
      <w:pPr>
        <w:spacing w:line="288" w:lineRule="auto"/>
        <w:jc w:val="both"/>
        <w:rPr>
          <w:rFonts w:ascii="Times New Roman Bold" w:hAnsi="Times New Roman Bold"/>
          <w:strike/>
        </w:rPr>
      </w:pPr>
    </w:p>
    <w:p w:rsidR="00B47C5C" w:rsidRPr="00702002" w:rsidRDefault="00B47C5C" w:rsidP="00B47C5C">
      <w:pPr>
        <w:spacing w:line="288" w:lineRule="auto"/>
        <w:jc w:val="both"/>
        <w:rPr>
          <w:rFonts w:ascii="Times New Roman Bold" w:hAnsi="Times New Roman Bold"/>
        </w:rPr>
      </w:pPr>
      <w:r w:rsidRPr="00702002">
        <w:rPr>
          <w:rFonts w:ascii="Times New Roman Bold" w:hAnsi="Times New Roman Bold"/>
        </w:rPr>
        <w:t>56.</w:t>
      </w:r>
      <w:r w:rsidRPr="00702002">
        <w:rPr>
          <w:rFonts w:ascii="Times New Roman Bold" w:hAnsi="Times New Roman Bold"/>
        </w:rPr>
        <w:tab/>
        <w:t xml:space="preserve"> Evidence and Procedure</w:t>
      </w:r>
    </w:p>
    <w:p w:rsidR="00B47C5C" w:rsidRPr="00702002" w:rsidRDefault="00B47C5C" w:rsidP="00B47C5C">
      <w:pPr>
        <w:spacing w:line="288" w:lineRule="auto"/>
        <w:jc w:val="both"/>
        <w:rPr>
          <w:rFonts w:ascii="Times New Roman Bold" w:hAnsi="Times New Roman Bold"/>
        </w:rPr>
      </w:pPr>
    </w:p>
    <w:p w:rsidR="00B47C5C" w:rsidRPr="00702002" w:rsidRDefault="00B47C5C" w:rsidP="00B47C5C">
      <w:pPr>
        <w:numPr>
          <w:ilvl w:val="0"/>
          <w:numId w:val="54"/>
        </w:numPr>
        <w:spacing w:line="288" w:lineRule="auto"/>
        <w:ind w:hanging="720"/>
        <w:jc w:val="both"/>
      </w:pPr>
      <w:r w:rsidRPr="00702002">
        <w:t xml:space="preserve">The facts stated in a Notification, and such other information as the Court may require, shall be verified by a Statement of Truth made by the Notifier or where the Court permits by the Notifier’s Probate Practitioner. The Notifier shall file a Form 1 set out in Schedule 2. </w:t>
      </w:r>
    </w:p>
    <w:p w:rsidR="00B47C5C" w:rsidRPr="00702002" w:rsidRDefault="00B47C5C" w:rsidP="00B47C5C">
      <w:pPr>
        <w:numPr>
          <w:ilvl w:val="0"/>
          <w:numId w:val="54"/>
        </w:numPr>
        <w:spacing w:line="288" w:lineRule="auto"/>
        <w:ind w:hanging="720"/>
        <w:jc w:val="both"/>
      </w:pPr>
      <w:r w:rsidRPr="00702002">
        <w:t>Any application under this Part shall be made in accordance with Part 55 of the RDC.</w:t>
      </w:r>
    </w:p>
    <w:p w:rsidR="00B47C5C" w:rsidRPr="00702002" w:rsidRDefault="00B47C5C" w:rsidP="00B47C5C">
      <w:pPr>
        <w:numPr>
          <w:ilvl w:val="0"/>
          <w:numId w:val="54"/>
        </w:numPr>
        <w:spacing w:line="288" w:lineRule="auto"/>
        <w:ind w:hanging="720"/>
        <w:jc w:val="both"/>
      </w:pPr>
      <w:r w:rsidRPr="00702002">
        <w:lastRenderedPageBreak/>
        <w:t>Subject to Sub-Rule (4), every Notification shall be served personally on the person to be notified.</w:t>
      </w:r>
    </w:p>
    <w:p w:rsidR="00B47C5C" w:rsidRPr="00702002" w:rsidRDefault="00B47C5C" w:rsidP="00B47C5C">
      <w:pPr>
        <w:numPr>
          <w:ilvl w:val="0"/>
          <w:numId w:val="54"/>
        </w:numPr>
        <w:spacing w:line="288" w:lineRule="auto"/>
        <w:ind w:hanging="720"/>
        <w:jc w:val="both"/>
      </w:pPr>
      <w:r w:rsidRPr="00702002">
        <w:t>The Court may, if satisfied by evidence contained in a witness statement, that it would be just and expedient, direct that the Notification may be served by some other appropriate method (including by advertisement).</w:t>
      </w:r>
    </w:p>
    <w:p w:rsidR="00B47C5C" w:rsidRDefault="00B47C5C" w:rsidP="00B47C5C">
      <w:pPr>
        <w:numPr>
          <w:ilvl w:val="0"/>
          <w:numId w:val="54"/>
        </w:numPr>
        <w:spacing w:line="288" w:lineRule="auto"/>
        <w:ind w:hanging="720"/>
        <w:jc w:val="both"/>
      </w:pPr>
      <w:r w:rsidRPr="00702002">
        <w:t xml:space="preserve">A person who has been served with a Notification may, within eight days of being so served (inclusive of the day of such service), or at any time thereafter if no application has been made by the Notifier under Rule 57(2) or Rule 58(2), acknowledge service in the </w:t>
      </w:r>
      <w:r w:rsidR="00634530">
        <w:t>Registry</w:t>
      </w:r>
      <w:r w:rsidRPr="00702002">
        <w:t xml:space="preserve"> by filing Form 2 set out in Schedule 2 and shall serve on the Notifier a soon as practicable, a copy of Form 2 sealed with the stamp of the Court.</w:t>
      </w:r>
    </w:p>
    <w:p w:rsidR="00B47C5C" w:rsidRPr="00A57389" w:rsidRDefault="00B47C5C" w:rsidP="00B47C5C">
      <w:pPr>
        <w:spacing w:line="288" w:lineRule="auto"/>
        <w:jc w:val="both"/>
        <w:rPr>
          <w:rFonts w:ascii="Times New Roman Bold" w:hAnsi="Times New Roman Bold"/>
          <w:strike/>
        </w:rPr>
      </w:pPr>
    </w:p>
    <w:p w:rsidR="00B47C5C" w:rsidRPr="00697B38" w:rsidRDefault="00B47C5C" w:rsidP="00B47C5C">
      <w:pPr>
        <w:spacing w:line="288" w:lineRule="auto"/>
        <w:jc w:val="both"/>
        <w:rPr>
          <w:rFonts w:ascii="Times New Roman Bold" w:hAnsi="Times New Roman Bold"/>
        </w:rPr>
      </w:pPr>
      <w:r w:rsidRPr="00697B38">
        <w:rPr>
          <w:rFonts w:ascii="Times New Roman Bold" w:hAnsi="Times New Roman Bold"/>
        </w:rPr>
        <w:t>57.</w:t>
      </w:r>
      <w:r w:rsidRPr="00697B38">
        <w:rPr>
          <w:rFonts w:ascii="Times New Roman Bold" w:hAnsi="Times New Roman Bold"/>
        </w:rPr>
        <w:tab/>
        <w:t xml:space="preserve"> Notification to accept or to refuse or to take a Grant</w:t>
      </w:r>
    </w:p>
    <w:p w:rsidR="00B47C5C" w:rsidRPr="00697B38" w:rsidRDefault="00B47C5C" w:rsidP="00B47C5C">
      <w:pPr>
        <w:spacing w:line="288" w:lineRule="auto"/>
        <w:jc w:val="both"/>
        <w:rPr>
          <w:rFonts w:ascii="Times New Roman Bold" w:hAnsi="Times New Roman Bold"/>
        </w:rPr>
      </w:pPr>
    </w:p>
    <w:p w:rsidR="00B47C5C" w:rsidRPr="00697B38" w:rsidRDefault="00B47C5C" w:rsidP="00B47C5C">
      <w:pPr>
        <w:numPr>
          <w:ilvl w:val="0"/>
          <w:numId w:val="55"/>
        </w:numPr>
        <w:spacing w:line="288" w:lineRule="auto"/>
        <w:ind w:hanging="720"/>
        <w:jc w:val="both"/>
      </w:pPr>
      <w:r w:rsidRPr="00697B38">
        <w:t xml:space="preserve">Subject to Rule 55(2), a Notification to accept or to refuse or to take a Grant may be issued to a person entitled to a Grant, at the request of any person who would be entitled to a Grant, in the event of the recipient of the notice renouncing his right thereto.  </w:t>
      </w:r>
    </w:p>
    <w:p w:rsidR="00B47C5C" w:rsidRPr="00697B38" w:rsidRDefault="00B47C5C" w:rsidP="00B47C5C">
      <w:pPr>
        <w:numPr>
          <w:ilvl w:val="0"/>
          <w:numId w:val="55"/>
        </w:numPr>
        <w:spacing w:line="288" w:lineRule="auto"/>
        <w:ind w:hanging="720"/>
        <w:jc w:val="both"/>
      </w:pPr>
      <w:r w:rsidRPr="00697B38">
        <w:t>Subject to Rule 55(2), a Notification to accept or to refuse or to take a Grant may be issued to a person in respect of whom power to take</w:t>
      </w:r>
      <w:r w:rsidRPr="00697B38">
        <w:rPr>
          <w:rFonts w:ascii="Times New Roman Bold" w:hAnsi="Times New Roman Bold"/>
        </w:rPr>
        <w:t xml:space="preserve"> </w:t>
      </w:r>
      <w:r w:rsidRPr="00697B38">
        <w:t>a Grant has been reserved. Such a Notification may be issued at the request of executors who proved the Will or the survivor of them or by executors of the last survivor of Deceased executors who proved the Will.</w:t>
      </w:r>
    </w:p>
    <w:p w:rsidR="00B47C5C" w:rsidRPr="00697B38" w:rsidRDefault="00B47C5C" w:rsidP="00B47C5C">
      <w:pPr>
        <w:numPr>
          <w:ilvl w:val="0"/>
          <w:numId w:val="55"/>
        </w:numPr>
        <w:spacing w:line="288" w:lineRule="auto"/>
        <w:ind w:hanging="720"/>
        <w:jc w:val="both"/>
      </w:pPr>
      <w:r w:rsidRPr="00697B38">
        <w:t>Subject to Rule 55(2), a Notification may be issued at any time after the expiration of six months from the death of the Deceased, calling an executor who has Intermeddled in the Estate to give reasons why he should not be ordered to take a Grant. Such a Notification may be issued at the request of any person interested in the Estate.</w:t>
      </w:r>
    </w:p>
    <w:p w:rsidR="00B47C5C" w:rsidRDefault="00B47C5C" w:rsidP="00B47C5C">
      <w:pPr>
        <w:numPr>
          <w:ilvl w:val="0"/>
          <w:numId w:val="55"/>
        </w:numPr>
        <w:spacing w:line="288" w:lineRule="auto"/>
        <w:ind w:hanging="720"/>
        <w:jc w:val="both"/>
      </w:pPr>
      <w:r w:rsidRPr="00697B38">
        <w:t xml:space="preserve">A person receiving a Notification under Sub-Rule (1), (2) or (3) who is willing to accept or to take a Grant may, after acknowledging service, apply by witness statement to the </w:t>
      </w:r>
      <w:r w:rsidR="003C689B">
        <w:t>Registry</w:t>
      </w:r>
      <w:r w:rsidRPr="00697B38">
        <w:t xml:space="preserve"> (without giving notice to any other person concerned) for an order for a Grant to that person.</w:t>
      </w:r>
    </w:p>
    <w:p w:rsidR="00B47C5C" w:rsidRPr="00697B38" w:rsidRDefault="00B47C5C" w:rsidP="00B47C5C">
      <w:pPr>
        <w:numPr>
          <w:ilvl w:val="0"/>
          <w:numId w:val="55"/>
        </w:numPr>
        <w:spacing w:line="288" w:lineRule="auto"/>
        <w:ind w:hanging="720"/>
        <w:jc w:val="both"/>
      </w:pPr>
      <w:r w:rsidRPr="00697B38">
        <w:t>If the time limited for acknowledging service has expired and the person receiving the Notification has not acknowledged service, the Notifier may –</w:t>
      </w:r>
    </w:p>
    <w:p w:rsidR="00B47C5C" w:rsidRPr="00697B38" w:rsidRDefault="00B47C5C" w:rsidP="00B47C5C">
      <w:pPr>
        <w:numPr>
          <w:ilvl w:val="0"/>
          <w:numId w:val="56"/>
        </w:numPr>
        <w:tabs>
          <w:tab w:val="clear" w:pos="698"/>
          <w:tab w:val="num" w:pos="1418"/>
        </w:tabs>
        <w:spacing w:line="288" w:lineRule="auto"/>
        <w:ind w:left="1418" w:hanging="698"/>
        <w:jc w:val="both"/>
      </w:pPr>
      <w:r w:rsidRPr="00697B38">
        <w:tab/>
        <w:t>in the case of a Notification under Sub-Rule (1) apply to the Court for an order for a Grant to the Notifier;</w:t>
      </w:r>
    </w:p>
    <w:p w:rsidR="00B47C5C" w:rsidRPr="00697B38" w:rsidRDefault="00B47C5C" w:rsidP="00B47C5C">
      <w:pPr>
        <w:numPr>
          <w:ilvl w:val="0"/>
          <w:numId w:val="56"/>
        </w:numPr>
        <w:tabs>
          <w:tab w:val="clear" w:pos="698"/>
          <w:tab w:val="num" w:pos="1418"/>
        </w:tabs>
        <w:spacing w:line="288" w:lineRule="auto"/>
        <w:ind w:left="1418" w:hanging="698"/>
        <w:jc w:val="both"/>
      </w:pPr>
      <w:r w:rsidRPr="00697B38">
        <w:tab/>
        <w:t>in the case of a Notification under Sub-Rule (2) apply to the Court for an order that a note be made on the Grant that the executor in respect of whom power was reserved has been duly notified and has not acknowledged service and has ceased to have any rights in respect of the executorship; or</w:t>
      </w:r>
    </w:p>
    <w:p w:rsidR="00B47C5C" w:rsidRPr="00697B38" w:rsidRDefault="00B47C5C" w:rsidP="00B47C5C">
      <w:pPr>
        <w:numPr>
          <w:ilvl w:val="0"/>
          <w:numId w:val="56"/>
        </w:numPr>
        <w:tabs>
          <w:tab w:val="clear" w:pos="698"/>
          <w:tab w:val="num" w:pos="1418"/>
        </w:tabs>
        <w:spacing w:line="288" w:lineRule="auto"/>
        <w:ind w:left="1418" w:hanging="698"/>
        <w:jc w:val="both"/>
      </w:pPr>
      <w:r w:rsidRPr="00697B38">
        <w:tab/>
        <w:t>in the case of a Notification under Sub-Rule (3) apply to the Court by application (which shall be served on the person receiving the Notification) for an order requiring the person notified to take a Grant within a specified time or for a Grant to be made to the Notifier or to some other person specified in the application.</w:t>
      </w:r>
    </w:p>
    <w:p w:rsidR="00B47C5C" w:rsidRPr="00697B38" w:rsidRDefault="00B47C5C" w:rsidP="00B47C5C">
      <w:pPr>
        <w:numPr>
          <w:ilvl w:val="0"/>
          <w:numId w:val="57"/>
        </w:numPr>
        <w:spacing w:line="288" w:lineRule="auto"/>
        <w:ind w:hanging="720"/>
        <w:jc w:val="both"/>
      </w:pPr>
      <w:r w:rsidRPr="00697B38">
        <w:t>An application under Sub-Rule (5) shall be supported by a witness statement showing that the Notification was duly served.</w:t>
      </w:r>
    </w:p>
    <w:p w:rsidR="00B47C5C" w:rsidRPr="00697B38" w:rsidRDefault="00B47C5C" w:rsidP="00B47C5C">
      <w:pPr>
        <w:numPr>
          <w:ilvl w:val="0"/>
          <w:numId w:val="57"/>
        </w:numPr>
        <w:spacing w:line="288" w:lineRule="auto"/>
        <w:ind w:hanging="720"/>
        <w:jc w:val="both"/>
      </w:pPr>
      <w:r w:rsidRPr="00697B38">
        <w:lastRenderedPageBreak/>
        <w:t>If the person receiving the Notification has acknowledged service, but has not applied for a Grant under Sub-Rule (4) or has failed to pursue his application with reasonable diligence, the Notifier may –</w:t>
      </w:r>
    </w:p>
    <w:p w:rsidR="00B47C5C" w:rsidRPr="00697B38" w:rsidRDefault="00B47C5C" w:rsidP="00B47C5C">
      <w:pPr>
        <w:numPr>
          <w:ilvl w:val="0"/>
          <w:numId w:val="58"/>
        </w:numPr>
        <w:tabs>
          <w:tab w:val="clear" w:pos="360"/>
          <w:tab w:val="num" w:pos="1080"/>
        </w:tabs>
        <w:spacing w:line="288" w:lineRule="auto"/>
        <w:ind w:left="1080" w:hanging="360"/>
        <w:jc w:val="both"/>
      </w:pPr>
      <w:r w:rsidRPr="00697B38">
        <w:tab/>
        <w:t xml:space="preserve">in the case of a Notification under Sub-Rule (1), make an application to the </w:t>
      </w:r>
      <w:r w:rsidRPr="00697B38">
        <w:tab/>
        <w:t>Court for an order for a Grant to the Notifier;</w:t>
      </w:r>
    </w:p>
    <w:p w:rsidR="00B47C5C" w:rsidRPr="00697B38" w:rsidRDefault="00B47C5C" w:rsidP="00B47C5C">
      <w:pPr>
        <w:numPr>
          <w:ilvl w:val="0"/>
          <w:numId w:val="58"/>
        </w:numPr>
        <w:tabs>
          <w:tab w:val="clear" w:pos="360"/>
          <w:tab w:val="num" w:pos="1080"/>
        </w:tabs>
        <w:spacing w:line="288" w:lineRule="auto"/>
        <w:ind w:left="1080" w:hanging="360"/>
        <w:jc w:val="both"/>
      </w:pPr>
      <w:r w:rsidRPr="00697B38">
        <w:tab/>
        <w:t xml:space="preserve">in the case of a Notification under Sub-Rule (2) make an application to the </w:t>
      </w:r>
      <w:r w:rsidRPr="00697B38">
        <w:tab/>
        <w:t>Court for the endorsement on the Grant of such a note as is mentioned in Sub-</w:t>
      </w:r>
      <w:r w:rsidRPr="00697B38">
        <w:tab/>
        <w:t>Rule (5)(b); or</w:t>
      </w:r>
    </w:p>
    <w:p w:rsidR="00B47C5C" w:rsidRPr="00697B38" w:rsidRDefault="00B47C5C" w:rsidP="00B47C5C">
      <w:pPr>
        <w:numPr>
          <w:ilvl w:val="0"/>
          <w:numId w:val="58"/>
        </w:numPr>
        <w:tabs>
          <w:tab w:val="clear" w:pos="360"/>
          <w:tab w:val="num" w:pos="1418"/>
        </w:tabs>
        <w:spacing w:line="288" w:lineRule="auto"/>
        <w:ind w:left="1418" w:hanging="698"/>
        <w:jc w:val="both"/>
      </w:pPr>
      <w:r w:rsidRPr="00697B38">
        <w:tab/>
        <w:t xml:space="preserve">in the case of a Notification under Sub-Rule (3) make an application to the </w:t>
      </w:r>
      <w:r w:rsidRPr="00697B38">
        <w:tab/>
        <w:t>Court for an order requiring the person notified to take a Grant within a specified time or for a Grant to the Notifier or to some other person specified in the application; and the application shall be served on the person notified.</w:t>
      </w:r>
    </w:p>
    <w:p w:rsidR="00B47C5C" w:rsidRPr="00697B38" w:rsidRDefault="00B47C5C" w:rsidP="00B47C5C">
      <w:pPr>
        <w:spacing w:line="288" w:lineRule="auto"/>
        <w:jc w:val="both"/>
      </w:pPr>
    </w:p>
    <w:p w:rsidR="00B47C5C" w:rsidRPr="00697B38" w:rsidRDefault="00B47C5C" w:rsidP="00B47C5C">
      <w:pPr>
        <w:spacing w:line="288" w:lineRule="auto"/>
        <w:jc w:val="both"/>
        <w:rPr>
          <w:rFonts w:ascii="Times New Roman Bold" w:hAnsi="Times New Roman Bold"/>
        </w:rPr>
      </w:pPr>
      <w:r w:rsidRPr="00697B38">
        <w:rPr>
          <w:rFonts w:ascii="Times New Roman Bold" w:hAnsi="Times New Roman Bold"/>
        </w:rPr>
        <w:t xml:space="preserve">58. </w:t>
      </w:r>
      <w:r w:rsidRPr="00697B38">
        <w:rPr>
          <w:rFonts w:ascii="Times New Roman Bold" w:hAnsi="Times New Roman Bold"/>
        </w:rPr>
        <w:tab/>
        <w:t>Notification to have a Will proved by a Probate Claim</w:t>
      </w:r>
    </w:p>
    <w:p w:rsidR="00B47C5C" w:rsidRPr="00697B38" w:rsidRDefault="00B47C5C" w:rsidP="00B47C5C">
      <w:pPr>
        <w:spacing w:line="288" w:lineRule="auto"/>
        <w:jc w:val="both"/>
        <w:rPr>
          <w:rFonts w:ascii="Times New Roman Bold" w:hAnsi="Times New Roman Bold"/>
        </w:rPr>
      </w:pPr>
    </w:p>
    <w:p w:rsidR="00B47C5C" w:rsidRPr="00697B38" w:rsidRDefault="00B47C5C" w:rsidP="00B47C5C">
      <w:pPr>
        <w:numPr>
          <w:ilvl w:val="0"/>
          <w:numId w:val="59"/>
        </w:numPr>
        <w:spacing w:line="288" w:lineRule="auto"/>
        <w:ind w:hanging="720"/>
        <w:jc w:val="both"/>
      </w:pPr>
      <w:r w:rsidRPr="00697B38">
        <w:t>Subject to Rule 55 (2), a Notification to have a Will proved by a Probate Claim shall be directed to the executors named in the Will and to all persons interested under it.  A Notification may be issued at the request of any person.</w:t>
      </w:r>
    </w:p>
    <w:p w:rsidR="00B47C5C" w:rsidRPr="00697B38" w:rsidRDefault="00B47C5C" w:rsidP="00B47C5C">
      <w:pPr>
        <w:numPr>
          <w:ilvl w:val="0"/>
          <w:numId w:val="59"/>
        </w:numPr>
        <w:spacing w:line="288" w:lineRule="auto"/>
        <w:ind w:hanging="720"/>
        <w:jc w:val="both"/>
      </w:pPr>
      <w:r w:rsidRPr="00697B38">
        <w:t>Subject to Rule 55(2), if the time limited for acknowledging service has expired, the Notifier may –</w:t>
      </w:r>
    </w:p>
    <w:p w:rsidR="00B47C5C" w:rsidRPr="00697B38" w:rsidRDefault="00B47C5C" w:rsidP="00B47C5C">
      <w:pPr>
        <w:numPr>
          <w:ilvl w:val="0"/>
          <w:numId w:val="60"/>
        </w:numPr>
        <w:tabs>
          <w:tab w:val="clear" w:pos="709"/>
          <w:tab w:val="num" w:pos="1418"/>
        </w:tabs>
        <w:spacing w:line="288" w:lineRule="auto"/>
        <w:ind w:left="1418" w:hanging="709"/>
        <w:jc w:val="both"/>
      </w:pPr>
      <w:r w:rsidRPr="00697B38">
        <w:tab/>
        <w:t>in the case where no person has acknowledged service, apply to the Court for an order for a Grant as if the Will were invalid and such application shall be supported by a witness statement showing that the Notification was duly served; or</w:t>
      </w:r>
    </w:p>
    <w:p w:rsidR="00B47C5C" w:rsidRPr="00697B38" w:rsidRDefault="00B47C5C" w:rsidP="00B47C5C">
      <w:pPr>
        <w:numPr>
          <w:ilvl w:val="0"/>
          <w:numId w:val="60"/>
        </w:numPr>
        <w:tabs>
          <w:tab w:val="clear" w:pos="709"/>
          <w:tab w:val="num" w:pos="1418"/>
        </w:tabs>
        <w:spacing w:line="288" w:lineRule="auto"/>
        <w:ind w:left="1418" w:hanging="698"/>
        <w:jc w:val="both"/>
      </w:pPr>
      <w:r w:rsidRPr="00697B38">
        <w:tab/>
        <w:t xml:space="preserve">in the case where no person who has acknowledged service proceeds with </w:t>
      </w:r>
      <w:r w:rsidRPr="00697B38">
        <w:tab/>
        <w:t xml:space="preserve">reasonable diligence to prove the Will, apply to the Court by application, which shall be served on every person notified who has acknowledged </w:t>
      </w:r>
      <w:r w:rsidRPr="00697B38">
        <w:tab/>
        <w:t xml:space="preserve">service, for such an order as is mentioned in Sub-Rule (2)(a). </w:t>
      </w:r>
    </w:p>
    <w:p w:rsidR="00B47C5C" w:rsidRPr="00A57389" w:rsidRDefault="00B47C5C" w:rsidP="00B47C5C">
      <w:pPr>
        <w:pStyle w:val="Heading4A"/>
        <w:shd w:val="clear" w:color="auto" w:fill="FEFEFE"/>
        <w:spacing w:before="0" w:after="0" w:line="288" w:lineRule="auto"/>
        <w:jc w:val="both"/>
        <w:rPr>
          <w:strike/>
        </w:rPr>
      </w:pPr>
    </w:p>
    <w:p w:rsidR="00B47C5C" w:rsidRPr="001741A5" w:rsidRDefault="00B47C5C" w:rsidP="00B47C5C">
      <w:pPr>
        <w:pStyle w:val="Heading4A"/>
        <w:shd w:val="clear" w:color="auto" w:fill="FEFEFE"/>
        <w:spacing w:before="0" w:after="0" w:line="288" w:lineRule="auto"/>
        <w:jc w:val="both"/>
        <w:rPr>
          <w:b/>
        </w:rPr>
      </w:pPr>
      <w:r w:rsidRPr="001741A5">
        <w:rPr>
          <w:b/>
        </w:rPr>
        <w:t>PART 13: Objection to the Making of a Grant</w:t>
      </w:r>
    </w:p>
    <w:p w:rsidR="00B47C5C" w:rsidRPr="00405346" w:rsidRDefault="00B47C5C" w:rsidP="00B47C5C">
      <w:pPr>
        <w:pStyle w:val="Heading4A"/>
        <w:shd w:val="clear" w:color="auto" w:fill="FEFEFE"/>
        <w:spacing w:before="0" w:after="0" w:line="288" w:lineRule="auto"/>
        <w:jc w:val="both"/>
      </w:pPr>
    </w:p>
    <w:p w:rsidR="00B47C5C" w:rsidRPr="00405346" w:rsidRDefault="00B47C5C" w:rsidP="00B47C5C">
      <w:pPr>
        <w:pStyle w:val="legclearfixlegp2container"/>
        <w:shd w:val="clear" w:color="auto" w:fill="FEFEFE"/>
        <w:spacing w:before="0" w:after="0" w:line="288" w:lineRule="auto"/>
        <w:ind w:left="720" w:hanging="720"/>
        <w:jc w:val="both"/>
        <w:rPr>
          <w:rStyle w:val="legdsleglhslegp2no"/>
          <w:rFonts w:ascii="Times New Roman Bold" w:hAnsi="Times New Roman Bold"/>
          <w:sz w:val="24"/>
          <w:szCs w:val="24"/>
        </w:rPr>
      </w:pPr>
      <w:r w:rsidRPr="00405346">
        <w:rPr>
          <w:rFonts w:ascii="Times New Roman Bold" w:hAnsi="Times New Roman Bold"/>
          <w:szCs w:val="24"/>
        </w:rPr>
        <w:t xml:space="preserve">59. </w:t>
      </w:r>
      <w:r w:rsidRPr="00405346">
        <w:rPr>
          <w:szCs w:val="24"/>
        </w:rPr>
        <w:tab/>
      </w:r>
      <w:r w:rsidRPr="00405346">
        <w:rPr>
          <w:rStyle w:val="legdsleglhslegp2no"/>
          <w:rFonts w:ascii="Times New Roman Bold" w:hAnsi="Times New Roman Bold"/>
          <w:sz w:val="24"/>
          <w:szCs w:val="24"/>
        </w:rPr>
        <w:t>Objections against the making of a Grant</w:t>
      </w:r>
    </w:p>
    <w:p w:rsidR="00B47C5C" w:rsidRPr="00405346" w:rsidRDefault="00B47C5C" w:rsidP="00B47C5C">
      <w:pPr>
        <w:pStyle w:val="legclearfixlegp2container"/>
        <w:shd w:val="clear" w:color="auto" w:fill="FEFEFE"/>
        <w:spacing w:before="0" w:after="0" w:line="288" w:lineRule="auto"/>
        <w:ind w:left="720" w:hanging="720"/>
        <w:jc w:val="both"/>
      </w:pPr>
    </w:p>
    <w:p w:rsidR="008350E2" w:rsidRDefault="00B47C5C" w:rsidP="008350E2">
      <w:pPr>
        <w:pStyle w:val="legclearfixlegp2container"/>
        <w:shd w:val="clear" w:color="auto" w:fill="FEFEFE"/>
        <w:spacing w:before="0" w:after="0" w:line="288" w:lineRule="auto"/>
        <w:jc w:val="both"/>
      </w:pPr>
      <w:r w:rsidRPr="00405346">
        <w:t xml:space="preserve">An Objection against the making of a grant of Probate or Administration (with Will annexed) may be entered in the </w:t>
      </w:r>
      <w:r w:rsidR="00434705">
        <w:t>Registry</w:t>
      </w:r>
      <w:r w:rsidRPr="00405346">
        <w:t xml:space="preserve">, subject to the RDC Part 55. </w:t>
      </w:r>
    </w:p>
    <w:p w:rsidR="00B47C5C" w:rsidRPr="00405346" w:rsidRDefault="00B47C5C" w:rsidP="00B47C5C">
      <w:pPr>
        <w:spacing w:line="288" w:lineRule="auto"/>
        <w:jc w:val="both"/>
        <w:rPr>
          <w:rFonts w:ascii="Times New Roman Bold" w:hAnsi="Times New Roman Bold"/>
        </w:rPr>
      </w:pPr>
    </w:p>
    <w:p w:rsidR="00B47C5C" w:rsidRPr="00405346" w:rsidRDefault="00B47C5C" w:rsidP="00B47C5C">
      <w:pPr>
        <w:spacing w:line="288" w:lineRule="auto"/>
        <w:jc w:val="both"/>
        <w:rPr>
          <w:rFonts w:ascii="Times New Roman Bold" w:hAnsi="Times New Roman Bold"/>
        </w:rPr>
      </w:pPr>
      <w:r w:rsidRPr="00405346">
        <w:rPr>
          <w:rFonts w:ascii="Times New Roman Bold" w:hAnsi="Times New Roman Bold"/>
        </w:rPr>
        <w:t>60.</w:t>
      </w:r>
      <w:r w:rsidRPr="00405346">
        <w:rPr>
          <w:rFonts w:ascii="Times New Roman Bold" w:hAnsi="Times New Roman Bold"/>
        </w:rPr>
        <w:tab/>
        <w:t xml:space="preserve"> Entry and Effect of an Objection</w:t>
      </w:r>
    </w:p>
    <w:p w:rsidR="00B47C5C" w:rsidRPr="00405346" w:rsidRDefault="00B47C5C" w:rsidP="00B47C5C">
      <w:pPr>
        <w:spacing w:line="288" w:lineRule="auto"/>
        <w:jc w:val="both"/>
        <w:rPr>
          <w:rFonts w:ascii="Times New Roman Bold" w:hAnsi="Times New Roman Bold"/>
        </w:rPr>
      </w:pPr>
    </w:p>
    <w:p w:rsidR="00B47C5C" w:rsidRPr="00405346" w:rsidRDefault="00B47C5C" w:rsidP="00B47C5C">
      <w:pPr>
        <w:numPr>
          <w:ilvl w:val="0"/>
          <w:numId w:val="61"/>
        </w:numPr>
        <w:spacing w:line="288" w:lineRule="auto"/>
        <w:ind w:hanging="720"/>
        <w:jc w:val="both"/>
      </w:pPr>
      <w:r w:rsidRPr="00405346">
        <w:t>An Objector or a Probate Practitioner on the Objector’s behalf may enter an Objection by completing and filing at the Registry a notice of Objection in Form 3 set out in Schedule 2, setting out particulars of the Objection, including particulars of any contrary interest.</w:t>
      </w:r>
    </w:p>
    <w:p w:rsidR="00B47C5C" w:rsidRDefault="00B47C5C" w:rsidP="00B47C5C">
      <w:pPr>
        <w:numPr>
          <w:ilvl w:val="0"/>
          <w:numId w:val="61"/>
        </w:numPr>
        <w:spacing w:line="288" w:lineRule="auto"/>
        <w:ind w:hanging="720"/>
        <w:jc w:val="both"/>
      </w:pPr>
      <w:r w:rsidRPr="00405346">
        <w:t xml:space="preserve">Upon the </w:t>
      </w:r>
      <w:r w:rsidR="00854EA5">
        <w:t>Registry</w:t>
      </w:r>
      <w:r w:rsidRPr="00405346">
        <w:t xml:space="preserve"> receiving a completed notice of Objection, the Objection shall be entered in the record of Objections maintained by the </w:t>
      </w:r>
      <w:r w:rsidR="00854EA5">
        <w:t>Registry</w:t>
      </w:r>
      <w:r w:rsidRPr="00405346">
        <w:t xml:space="preserve"> and an acknowledgement shall be provided to the Objector.</w:t>
      </w:r>
    </w:p>
    <w:p w:rsidR="00B47C5C" w:rsidRPr="008E3AA8" w:rsidRDefault="00B47C5C" w:rsidP="00B47C5C">
      <w:pPr>
        <w:numPr>
          <w:ilvl w:val="0"/>
          <w:numId w:val="61"/>
        </w:numPr>
        <w:spacing w:line="288" w:lineRule="auto"/>
        <w:ind w:hanging="720"/>
        <w:jc w:val="both"/>
      </w:pPr>
      <w:r w:rsidRPr="00405346">
        <w:lastRenderedPageBreak/>
        <w:t>The Court shall not allow a Grant to be made (other than an Interim Grant or a Grant pending a Probate Claim), if it has knowledge of an Objection which remains effective.</w:t>
      </w:r>
    </w:p>
    <w:p w:rsidR="004B7008" w:rsidRPr="00A57389" w:rsidRDefault="004B7008" w:rsidP="00B47C5C">
      <w:pPr>
        <w:spacing w:line="288" w:lineRule="auto"/>
        <w:jc w:val="both"/>
        <w:rPr>
          <w:rFonts w:ascii="Times New Roman Bold" w:hAnsi="Times New Roman Bold"/>
          <w:strike/>
        </w:rPr>
      </w:pPr>
    </w:p>
    <w:p w:rsidR="00B47C5C" w:rsidRPr="00B84035" w:rsidRDefault="00B47C5C" w:rsidP="00B47C5C">
      <w:pPr>
        <w:spacing w:line="288" w:lineRule="auto"/>
        <w:jc w:val="both"/>
        <w:rPr>
          <w:rFonts w:ascii="Times New Roman Bold" w:hAnsi="Times New Roman Bold"/>
        </w:rPr>
      </w:pPr>
      <w:r w:rsidRPr="00B84035">
        <w:rPr>
          <w:rFonts w:ascii="Times New Roman Bold" w:hAnsi="Times New Roman Bold"/>
        </w:rPr>
        <w:t>61.</w:t>
      </w:r>
      <w:r w:rsidRPr="00B84035">
        <w:rPr>
          <w:rFonts w:ascii="Times New Roman Bold" w:hAnsi="Times New Roman Bold"/>
        </w:rPr>
        <w:tab/>
        <w:t xml:space="preserve"> Duration and Extension of Objection</w:t>
      </w:r>
    </w:p>
    <w:p w:rsidR="00B47C5C" w:rsidRPr="00B84035" w:rsidRDefault="00B47C5C" w:rsidP="00B47C5C">
      <w:pPr>
        <w:spacing w:line="288" w:lineRule="auto"/>
        <w:jc w:val="both"/>
        <w:rPr>
          <w:rFonts w:ascii="Times New Roman Bold" w:hAnsi="Times New Roman Bold"/>
        </w:rPr>
      </w:pPr>
    </w:p>
    <w:p w:rsidR="00B47C5C" w:rsidRPr="00B84035" w:rsidRDefault="00B47C5C" w:rsidP="00B47C5C">
      <w:pPr>
        <w:numPr>
          <w:ilvl w:val="0"/>
          <w:numId w:val="62"/>
        </w:numPr>
        <w:spacing w:line="288" w:lineRule="auto"/>
        <w:ind w:hanging="720"/>
        <w:jc w:val="both"/>
        <w:rPr>
          <w:shd w:val="clear" w:color="auto" w:fill="FEF958"/>
        </w:rPr>
      </w:pPr>
      <w:r w:rsidRPr="00B84035">
        <w:t>An Objection shall have effect from the next business day following the date on which it is entered and, subject to the provisions of this rule or of Rules 63, 64 and 65 shall continue to have effect for a period of six months.</w:t>
      </w:r>
    </w:p>
    <w:p w:rsidR="00B47C5C" w:rsidRDefault="00B47C5C" w:rsidP="00B47C5C">
      <w:pPr>
        <w:numPr>
          <w:ilvl w:val="0"/>
          <w:numId w:val="62"/>
        </w:numPr>
        <w:spacing w:line="288" w:lineRule="auto"/>
        <w:ind w:hanging="720"/>
        <w:jc w:val="both"/>
      </w:pPr>
      <w:r w:rsidRPr="00B84035">
        <w:t xml:space="preserve">Subject to Sub-Rule (3), an Objector may seek to extend the period for which the Objection has effect by making a written request to the </w:t>
      </w:r>
      <w:r w:rsidR="00AA7B84">
        <w:t>Registry</w:t>
      </w:r>
      <w:r w:rsidRPr="00B84035">
        <w:t xml:space="preserve">; any such request must be received by the </w:t>
      </w:r>
      <w:r w:rsidR="00AA7B84">
        <w:t>Registry</w:t>
      </w:r>
      <w:r w:rsidR="00AA7B84" w:rsidRPr="00405346">
        <w:t xml:space="preserve"> </w:t>
      </w:r>
      <w:r w:rsidRPr="00B84035">
        <w:t>within the last month before the Objection would otherwise cease to have effect and upon receipt of the request the Objection will be extended for a further period of twelve months, unless the Court directs otherwise.</w:t>
      </w:r>
    </w:p>
    <w:p w:rsidR="00B47C5C" w:rsidRPr="00B84035" w:rsidRDefault="00B47C5C" w:rsidP="00B47C5C">
      <w:pPr>
        <w:numPr>
          <w:ilvl w:val="0"/>
          <w:numId w:val="62"/>
        </w:numPr>
        <w:spacing w:line="288" w:lineRule="auto"/>
        <w:ind w:hanging="720"/>
        <w:jc w:val="both"/>
      </w:pPr>
      <w:r w:rsidRPr="00B84035">
        <w:t>Where a Response has been filed under Rule 62 any application to extend the period for which the Objection has effect must, unless the Court directs otherwise, be made by application notice.</w:t>
      </w:r>
      <w:r w:rsidRPr="00B84035">
        <w:rPr>
          <w:rFonts w:ascii="Garamond" w:hAnsi="Garamond"/>
        </w:rPr>
        <w:t xml:space="preserve"> </w:t>
      </w:r>
    </w:p>
    <w:p w:rsidR="00B47C5C" w:rsidRPr="00B84035" w:rsidRDefault="00B47C5C" w:rsidP="00B47C5C">
      <w:pPr>
        <w:numPr>
          <w:ilvl w:val="0"/>
          <w:numId w:val="63"/>
        </w:numPr>
        <w:spacing w:line="288" w:lineRule="auto"/>
        <w:ind w:hanging="720"/>
        <w:jc w:val="both"/>
      </w:pPr>
      <w:r w:rsidRPr="00B84035">
        <w:t>Where an Objection is extended on a written request under Sub-Rule (2) or on an application under Sub-Rule (3), the provisions of this Rule and Rule 60(3) shall apply to the Objection so extended.</w:t>
      </w:r>
    </w:p>
    <w:p w:rsidR="00B47C5C" w:rsidRPr="00B84035" w:rsidRDefault="00B47C5C" w:rsidP="00B47C5C">
      <w:pPr>
        <w:numPr>
          <w:ilvl w:val="0"/>
          <w:numId w:val="63"/>
        </w:numPr>
        <w:spacing w:line="288" w:lineRule="auto"/>
        <w:ind w:hanging="720"/>
        <w:jc w:val="both"/>
      </w:pPr>
      <w:r w:rsidRPr="00B84035">
        <w:t>Any extension shall be entered in the record of Objections.</w:t>
      </w:r>
    </w:p>
    <w:p w:rsidR="00B47C5C" w:rsidRPr="00A57389" w:rsidRDefault="00B47C5C" w:rsidP="00B47C5C">
      <w:pPr>
        <w:spacing w:line="288" w:lineRule="auto"/>
        <w:jc w:val="both"/>
        <w:rPr>
          <w:strike/>
        </w:rPr>
      </w:pPr>
    </w:p>
    <w:p w:rsidR="00B47C5C" w:rsidRPr="004217CE" w:rsidRDefault="00B47C5C" w:rsidP="00B47C5C">
      <w:pPr>
        <w:spacing w:line="288" w:lineRule="auto"/>
        <w:jc w:val="both"/>
        <w:rPr>
          <w:rFonts w:ascii="Times New Roman Bold" w:hAnsi="Times New Roman Bold"/>
        </w:rPr>
      </w:pPr>
      <w:r w:rsidRPr="004217CE">
        <w:rPr>
          <w:rFonts w:ascii="Times New Roman Bold" w:hAnsi="Times New Roman Bold"/>
        </w:rPr>
        <w:t>62.</w:t>
      </w:r>
      <w:r w:rsidRPr="004217CE">
        <w:rPr>
          <w:rFonts w:ascii="Times New Roman Bold" w:hAnsi="Times New Roman Bold"/>
        </w:rPr>
        <w:tab/>
        <w:t xml:space="preserve"> Response to an Objection</w:t>
      </w:r>
    </w:p>
    <w:p w:rsidR="00B47C5C" w:rsidRPr="004217CE" w:rsidRDefault="00B47C5C" w:rsidP="00B47C5C">
      <w:pPr>
        <w:spacing w:line="288" w:lineRule="auto"/>
        <w:jc w:val="both"/>
        <w:rPr>
          <w:rFonts w:ascii="Times New Roman Bold" w:hAnsi="Times New Roman Bold"/>
        </w:rPr>
      </w:pPr>
    </w:p>
    <w:p w:rsidR="00B47C5C" w:rsidRDefault="00B47C5C" w:rsidP="00B47C5C">
      <w:pPr>
        <w:numPr>
          <w:ilvl w:val="0"/>
          <w:numId w:val="64"/>
        </w:numPr>
        <w:spacing w:line="288" w:lineRule="auto"/>
        <w:ind w:hanging="720"/>
        <w:jc w:val="both"/>
      </w:pPr>
      <w:r w:rsidRPr="004217CE">
        <w:t xml:space="preserve">Any person who claims to have an interest in the Estate and who wishes to oppose the Objection must file at the </w:t>
      </w:r>
      <w:r w:rsidR="00835828">
        <w:t>Registry</w:t>
      </w:r>
      <w:r w:rsidR="00835828" w:rsidRPr="00405346">
        <w:t xml:space="preserve"> </w:t>
      </w:r>
      <w:r w:rsidRPr="004217CE">
        <w:t>dealing with the matter a Response to the Objection in Form 4 set out in Schedule 2 setting out reasons for opposing the Objection, including particulars of any contrary interest.</w:t>
      </w:r>
    </w:p>
    <w:p w:rsidR="00B47C5C" w:rsidRPr="004217CE" w:rsidRDefault="00B47C5C" w:rsidP="00B47C5C">
      <w:pPr>
        <w:numPr>
          <w:ilvl w:val="0"/>
          <w:numId w:val="64"/>
        </w:numPr>
        <w:spacing w:line="288" w:lineRule="auto"/>
        <w:ind w:hanging="720"/>
        <w:jc w:val="both"/>
      </w:pPr>
      <w:r w:rsidRPr="004217CE">
        <w:t>Upon the filing of a completed form of Response, the Response shall be entered in the record of Objections, and a copy of the Response shall be provided to the Objector.</w:t>
      </w:r>
    </w:p>
    <w:p w:rsidR="00B47C5C" w:rsidRPr="004217CE" w:rsidRDefault="00B47C5C" w:rsidP="00B47C5C">
      <w:pPr>
        <w:numPr>
          <w:ilvl w:val="0"/>
          <w:numId w:val="64"/>
        </w:numPr>
        <w:spacing w:line="288" w:lineRule="auto"/>
        <w:ind w:hanging="720"/>
        <w:jc w:val="both"/>
      </w:pPr>
      <w:r w:rsidRPr="004217CE">
        <w:t>Any person who has filed a Response in accordance with Sub-Rule (1) may, on or after filing the Response, apply to the Court by application notice, for a direction that the Objection cease to have effect, or for further directions as to the continuation of the Objection.</w:t>
      </w:r>
    </w:p>
    <w:p w:rsidR="00B47C5C" w:rsidRDefault="00B47C5C" w:rsidP="00B47C5C">
      <w:pPr>
        <w:spacing w:line="288" w:lineRule="auto"/>
        <w:jc w:val="both"/>
        <w:rPr>
          <w:rFonts w:ascii="Times New Roman Bold" w:hAnsi="Times New Roman Bold"/>
          <w:strike/>
        </w:rPr>
      </w:pPr>
    </w:p>
    <w:p w:rsidR="008E3AA8" w:rsidRDefault="008E3AA8" w:rsidP="00B47C5C">
      <w:pPr>
        <w:spacing w:line="288" w:lineRule="auto"/>
        <w:jc w:val="both"/>
        <w:rPr>
          <w:rFonts w:ascii="Times New Roman Bold" w:hAnsi="Times New Roman Bold"/>
          <w:strike/>
        </w:rPr>
      </w:pPr>
    </w:p>
    <w:p w:rsidR="008E3AA8" w:rsidRDefault="008E3AA8" w:rsidP="00B47C5C">
      <w:pPr>
        <w:spacing w:line="288" w:lineRule="auto"/>
        <w:jc w:val="both"/>
        <w:rPr>
          <w:rFonts w:ascii="Times New Roman Bold" w:hAnsi="Times New Roman Bold"/>
          <w:strike/>
        </w:rPr>
      </w:pPr>
    </w:p>
    <w:p w:rsidR="008E3AA8" w:rsidRPr="00A57389" w:rsidRDefault="008E3AA8" w:rsidP="00B47C5C">
      <w:pPr>
        <w:spacing w:line="288" w:lineRule="auto"/>
        <w:jc w:val="both"/>
        <w:rPr>
          <w:rFonts w:ascii="Times New Roman Bold" w:hAnsi="Times New Roman Bold"/>
          <w:strike/>
        </w:rPr>
      </w:pPr>
    </w:p>
    <w:p w:rsidR="00B47C5C" w:rsidRPr="00F90FEC" w:rsidRDefault="00B47C5C" w:rsidP="00B47C5C">
      <w:pPr>
        <w:spacing w:line="288" w:lineRule="auto"/>
        <w:jc w:val="both"/>
        <w:rPr>
          <w:rFonts w:ascii="Times New Roman Bold" w:hAnsi="Times New Roman Bold"/>
        </w:rPr>
      </w:pPr>
      <w:r w:rsidRPr="00F90FEC">
        <w:rPr>
          <w:rFonts w:ascii="Times New Roman Bold" w:hAnsi="Times New Roman Bold"/>
        </w:rPr>
        <w:t>63.</w:t>
      </w:r>
      <w:r w:rsidRPr="00F90FEC">
        <w:rPr>
          <w:rFonts w:ascii="Times New Roman Bold" w:hAnsi="Times New Roman Bold"/>
        </w:rPr>
        <w:tab/>
        <w:t xml:space="preserve"> Withdrawal of an Objection</w:t>
      </w:r>
    </w:p>
    <w:p w:rsidR="00B47C5C" w:rsidRPr="00F90FEC" w:rsidRDefault="00B47C5C" w:rsidP="00B47C5C">
      <w:pPr>
        <w:spacing w:line="288" w:lineRule="auto"/>
        <w:jc w:val="both"/>
        <w:rPr>
          <w:rFonts w:ascii="Times New Roman Bold" w:hAnsi="Times New Roman Bold"/>
        </w:rPr>
      </w:pPr>
    </w:p>
    <w:p w:rsidR="00B47C5C" w:rsidRPr="00F90FEC" w:rsidRDefault="00B47C5C" w:rsidP="00B47C5C">
      <w:pPr>
        <w:numPr>
          <w:ilvl w:val="0"/>
          <w:numId w:val="65"/>
        </w:numPr>
        <w:spacing w:line="288" w:lineRule="auto"/>
        <w:ind w:hanging="720"/>
        <w:jc w:val="both"/>
      </w:pPr>
      <w:r w:rsidRPr="00F90FEC">
        <w:t>An Objection may be withdrawn without the permission of the Court at any time before a Response is filed under Rule 62.</w:t>
      </w:r>
    </w:p>
    <w:p w:rsidR="00B47C5C" w:rsidRPr="00F90FEC" w:rsidRDefault="00B47C5C" w:rsidP="00B47C5C">
      <w:pPr>
        <w:numPr>
          <w:ilvl w:val="0"/>
          <w:numId w:val="65"/>
        </w:numPr>
        <w:spacing w:line="288" w:lineRule="auto"/>
        <w:ind w:hanging="720"/>
        <w:jc w:val="both"/>
      </w:pPr>
      <w:r w:rsidRPr="00F90FEC">
        <w:t>After a Response has been filed, an application to withdraw an Objection may, if all the parties consent, be made to the Court, by application notice.</w:t>
      </w:r>
    </w:p>
    <w:p w:rsidR="00B47C5C" w:rsidRPr="00A57389" w:rsidRDefault="00B47C5C" w:rsidP="00B47C5C">
      <w:pPr>
        <w:spacing w:line="288" w:lineRule="auto"/>
        <w:jc w:val="both"/>
        <w:rPr>
          <w:rFonts w:ascii="Times New Roman Bold" w:hAnsi="Times New Roman Bold"/>
          <w:strike/>
        </w:rPr>
      </w:pPr>
    </w:p>
    <w:p w:rsidR="00B47C5C" w:rsidRPr="00F90FEC" w:rsidRDefault="00B47C5C" w:rsidP="00B47C5C">
      <w:pPr>
        <w:spacing w:line="288" w:lineRule="auto"/>
        <w:jc w:val="both"/>
        <w:rPr>
          <w:rFonts w:ascii="Times New Roman Bold" w:hAnsi="Times New Roman Bold"/>
        </w:rPr>
      </w:pPr>
      <w:r w:rsidRPr="00F90FEC">
        <w:rPr>
          <w:rFonts w:ascii="Times New Roman Bold" w:hAnsi="Times New Roman Bold"/>
        </w:rPr>
        <w:lastRenderedPageBreak/>
        <w:t>64.</w:t>
      </w:r>
      <w:r w:rsidRPr="00F90FEC">
        <w:rPr>
          <w:rFonts w:ascii="Times New Roman Bold" w:hAnsi="Times New Roman Bold"/>
        </w:rPr>
        <w:tab/>
        <w:t xml:space="preserve"> Powers of the Court</w:t>
      </w:r>
    </w:p>
    <w:p w:rsidR="00B47C5C" w:rsidRPr="00F90FEC" w:rsidRDefault="00B47C5C" w:rsidP="00B47C5C">
      <w:pPr>
        <w:spacing w:line="288" w:lineRule="auto"/>
        <w:jc w:val="both"/>
        <w:rPr>
          <w:rFonts w:ascii="Times New Roman Bold" w:hAnsi="Times New Roman Bold"/>
        </w:rPr>
      </w:pPr>
    </w:p>
    <w:p w:rsidR="00B47C5C" w:rsidRPr="00F90FEC" w:rsidRDefault="00B47C5C" w:rsidP="00B47C5C">
      <w:pPr>
        <w:numPr>
          <w:ilvl w:val="0"/>
          <w:numId w:val="66"/>
        </w:numPr>
        <w:spacing w:line="288" w:lineRule="auto"/>
        <w:ind w:hanging="720"/>
        <w:jc w:val="both"/>
      </w:pPr>
      <w:r w:rsidRPr="00F90FEC">
        <w:t>On determining an application made under Rule 61(2), Rule 62(3) or Rule 63(2) the Court may order that the Objection continue to have effect or that it shall cease to have effect or may make such other orders or directions as may be appropriate, including any terms or conditions to be attached to the order.</w:t>
      </w:r>
    </w:p>
    <w:p w:rsidR="00B47C5C" w:rsidRPr="00F90FEC" w:rsidRDefault="00B47C5C" w:rsidP="00B47C5C">
      <w:pPr>
        <w:numPr>
          <w:ilvl w:val="0"/>
          <w:numId w:val="66"/>
        </w:numPr>
        <w:spacing w:line="288" w:lineRule="auto"/>
        <w:ind w:hanging="720"/>
        <w:jc w:val="both"/>
      </w:pPr>
      <w:r w:rsidRPr="00F90FEC">
        <w:t>An Objection which is effective when an application is made under Rule 61(2), Rule 62(3) or Rule 63(2) shall remain effective until the (final) determination of the application.</w:t>
      </w:r>
    </w:p>
    <w:p w:rsidR="00B47C5C" w:rsidRPr="00A57389" w:rsidRDefault="00B47C5C" w:rsidP="00B47C5C">
      <w:pPr>
        <w:spacing w:line="288" w:lineRule="auto"/>
        <w:jc w:val="both"/>
        <w:rPr>
          <w:strike/>
        </w:rPr>
      </w:pPr>
    </w:p>
    <w:p w:rsidR="00B47C5C" w:rsidRPr="002819DE" w:rsidRDefault="00B47C5C" w:rsidP="00B47C5C">
      <w:pPr>
        <w:spacing w:line="288" w:lineRule="auto"/>
        <w:jc w:val="both"/>
        <w:rPr>
          <w:rFonts w:ascii="Times New Roman Bold" w:hAnsi="Times New Roman Bold"/>
        </w:rPr>
      </w:pPr>
      <w:r w:rsidRPr="002819DE">
        <w:rPr>
          <w:rFonts w:ascii="Times New Roman Bold" w:hAnsi="Times New Roman Bold"/>
        </w:rPr>
        <w:t>65.</w:t>
      </w:r>
      <w:r w:rsidRPr="002819DE">
        <w:rPr>
          <w:rFonts w:ascii="Times New Roman Bold" w:hAnsi="Times New Roman Bold"/>
        </w:rPr>
        <w:tab/>
        <w:t xml:space="preserve"> Further Objection</w:t>
      </w:r>
    </w:p>
    <w:p w:rsidR="00B47C5C" w:rsidRPr="002819DE" w:rsidRDefault="00B47C5C" w:rsidP="00B47C5C">
      <w:pPr>
        <w:spacing w:line="288" w:lineRule="auto"/>
        <w:jc w:val="both"/>
        <w:rPr>
          <w:rFonts w:ascii="Times New Roman Bold" w:hAnsi="Times New Roman Bold"/>
        </w:rPr>
      </w:pPr>
    </w:p>
    <w:p w:rsidR="000545DC" w:rsidRPr="004C3140" w:rsidRDefault="00B47C5C" w:rsidP="001D6990">
      <w:r w:rsidRPr="00E55D82">
        <w:t xml:space="preserve">Except with the permission of the Court, no further Objection may be entered by an </w:t>
      </w:r>
      <w:r w:rsidRPr="00D06B98">
        <w:t>Objector whose Objection has been</w:t>
      </w:r>
      <w:r w:rsidRPr="00FA2488">
        <w:t xml:space="preserve"> withdrawn, or has ceased to have effect under these Rules or by order of the Court.</w:t>
      </w:r>
    </w:p>
    <w:p w:rsidR="000545DC" w:rsidRDefault="000545DC" w:rsidP="00B47C5C">
      <w:pPr>
        <w:pStyle w:val="Heading4A"/>
        <w:shd w:val="clear" w:color="auto" w:fill="FEFEFE"/>
        <w:spacing w:before="0" w:after="0" w:line="288" w:lineRule="auto"/>
        <w:jc w:val="both"/>
        <w:rPr>
          <w:b/>
        </w:rPr>
      </w:pPr>
    </w:p>
    <w:p w:rsidR="00B47C5C" w:rsidRPr="00694804" w:rsidRDefault="00B47C5C" w:rsidP="00B47C5C">
      <w:pPr>
        <w:pStyle w:val="Heading4A"/>
        <w:shd w:val="clear" w:color="auto" w:fill="FEFEFE"/>
        <w:spacing w:before="0" w:after="0" w:line="288" w:lineRule="auto"/>
        <w:jc w:val="both"/>
        <w:rPr>
          <w:b/>
        </w:rPr>
      </w:pPr>
      <w:r w:rsidRPr="00694804">
        <w:rPr>
          <w:b/>
        </w:rPr>
        <w:t>PART 14: Probate Claims</w:t>
      </w:r>
    </w:p>
    <w:p w:rsidR="00B47C5C" w:rsidRPr="008344FB" w:rsidRDefault="00B47C5C" w:rsidP="00B47C5C">
      <w:pPr>
        <w:pStyle w:val="Heading4A"/>
        <w:shd w:val="clear" w:color="auto" w:fill="FEFEFE"/>
        <w:spacing w:before="0" w:after="0" w:line="288" w:lineRule="auto"/>
        <w:jc w:val="both"/>
      </w:pPr>
    </w:p>
    <w:p w:rsidR="00B47C5C" w:rsidRPr="008344FB" w:rsidRDefault="00B47C5C" w:rsidP="00B47C5C">
      <w:pPr>
        <w:spacing w:line="288" w:lineRule="auto"/>
        <w:jc w:val="both"/>
        <w:rPr>
          <w:rFonts w:ascii="Times New Roman Bold" w:hAnsi="Times New Roman Bold"/>
        </w:rPr>
      </w:pPr>
      <w:r w:rsidRPr="008344FB">
        <w:rPr>
          <w:rFonts w:ascii="Times New Roman Bold" w:hAnsi="Times New Roman Bold"/>
        </w:rPr>
        <w:t xml:space="preserve">66. </w:t>
      </w:r>
      <w:r w:rsidRPr="008344FB">
        <w:rPr>
          <w:rFonts w:ascii="Times New Roman Bold" w:hAnsi="Times New Roman Bold"/>
        </w:rPr>
        <w:tab/>
        <w:t>Duties of the Court</w:t>
      </w:r>
    </w:p>
    <w:p w:rsidR="00B47C5C" w:rsidRPr="008344FB" w:rsidRDefault="00B47C5C" w:rsidP="00B47C5C">
      <w:pPr>
        <w:spacing w:line="288" w:lineRule="auto"/>
        <w:jc w:val="both"/>
        <w:rPr>
          <w:rFonts w:ascii="Times New Roman Bold" w:hAnsi="Times New Roman Bold"/>
        </w:rPr>
      </w:pPr>
    </w:p>
    <w:p w:rsidR="00B47C5C" w:rsidRPr="008344FB" w:rsidRDefault="00B47C5C" w:rsidP="00B47C5C">
      <w:pPr>
        <w:numPr>
          <w:ilvl w:val="0"/>
          <w:numId w:val="67"/>
        </w:numPr>
        <w:spacing w:line="288" w:lineRule="auto"/>
        <w:ind w:hanging="720"/>
        <w:jc w:val="both"/>
      </w:pPr>
      <w:r w:rsidRPr="008344FB">
        <w:t>Upon being advised of the issue of a Probate Claim, the Court shall give notice of the claim to every Objector other than the claimant in the claim, in respect of each Objection that is in force.</w:t>
      </w:r>
    </w:p>
    <w:p w:rsidR="00B47C5C" w:rsidRPr="008344FB" w:rsidRDefault="00B47C5C" w:rsidP="00B47C5C">
      <w:pPr>
        <w:numPr>
          <w:ilvl w:val="0"/>
          <w:numId w:val="67"/>
        </w:numPr>
        <w:spacing w:line="288" w:lineRule="auto"/>
        <w:ind w:hanging="720"/>
        <w:jc w:val="both"/>
      </w:pPr>
      <w:r w:rsidRPr="008344FB">
        <w:t>In respect of any Objection lodged after the commencement of a Probate Claim, the Court shall give notice to that Objector, of the existence of the claim.</w:t>
      </w:r>
    </w:p>
    <w:p w:rsidR="00B47C5C" w:rsidRPr="008344FB" w:rsidRDefault="00B47C5C" w:rsidP="00B47C5C">
      <w:pPr>
        <w:numPr>
          <w:ilvl w:val="0"/>
          <w:numId w:val="67"/>
        </w:numPr>
        <w:spacing w:line="288" w:lineRule="auto"/>
        <w:ind w:hanging="720"/>
        <w:jc w:val="both"/>
      </w:pPr>
      <w:r w:rsidRPr="008344FB">
        <w:t>Unless a Judge by order made on an application otherwise directs, the commencement of a Probate Claim shall operate to prevent the making of a Grant (other than a Grant pending a Probate Claim) until an application for a Grant is made by the person shown to be entitled thereto by the decision in the Probate Claim.</w:t>
      </w:r>
    </w:p>
    <w:p w:rsidR="00B47C5C" w:rsidRPr="008344FB" w:rsidRDefault="00B47C5C" w:rsidP="00B47C5C">
      <w:pPr>
        <w:numPr>
          <w:ilvl w:val="0"/>
          <w:numId w:val="67"/>
        </w:numPr>
        <w:spacing w:line="288" w:lineRule="auto"/>
        <w:ind w:hanging="720"/>
        <w:jc w:val="both"/>
      </w:pPr>
      <w:r w:rsidRPr="008344FB">
        <w:t>Upon such application for a Grant, any Objection entered by the claimant in the claim, and any Objection in respect of which notice of the action has been given, shall cease to have effect.</w:t>
      </w:r>
    </w:p>
    <w:p w:rsidR="00B47C5C" w:rsidRPr="00A57389" w:rsidRDefault="00B47C5C" w:rsidP="00B47C5C">
      <w:pPr>
        <w:pStyle w:val="Heading4A"/>
        <w:shd w:val="clear" w:color="auto" w:fill="FEFEFE"/>
        <w:spacing w:before="0" w:after="0" w:line="288" w:lineRule="auto"/>
        <w:jc w:val="both"/>
        <w:rPr>
          <w:strike/>
        </w:rPr>
      </w:pPr>
    </w:p>
    <w:p w:rsidR="008E3AA8" w:rsidRDefault="008E3AA8" w:rsidP="00B47C5C">
      <w:pPr>
        <w:pStyle w:val="Heading4A"/>
        <w:shd w:val="clear" w:color="auto" w:fill="FEFEFE"/>
        <w:spacing w:before="0" w:after="0" w:line="288" w:lineRule="auto"/>
        <w:ind w:left="720" w:hanging="720"/>
        <w:jc w:val="both"/>
        <w:rPr>
          <w:b/>
          <w:lang w:val="en-GB"/>
        </w:rPr>
      </w:pPr>
    </w:p>
    <w:p w:rsidR="008E3AA8" w:rsidRDefault="008E3AA8" w:rsidP="00B47C5C">
      <w:pPr>
        <w:pStyle w:val="Heading4A"/>
        <w:shd w:val="clear" w:color="auto" w:fill="FEFEFE"/>
        <w:spacing w:before="0" w:after="0" w:line="288" w:lineRule="auto"/>
        <w:ind w:left="720" w:hanging="720"/>
        <w:jc w:val="both"/>
        <w:rPr>
          <w:b/>
          <w:lang w:val="en-GB"/>
        </w:rPr>
      </w:pPr>
    </w:p>
    <w:p w:rsidR="008E3AA8" w:rsidRDefault="008E3AA8" w:rsidP="00B47C5C">
      <w:pPr>
        <w:pStyle w:val="Heading4A"/>
        <w:shd w:val="clear" w:color="auto" w:fill="FEFEFE"/>
        <w:spacing w:before="0" w:after="0" w:line="288" w:lineRule="auto"/>
        <w:ind w:left="720" w:hanging="720"/>
        <w:jc w:val="both"/>
        <w:rPr>
          <w:b/>
          <w:lang w:val="en-GB"/>
        </w:rPr>
      </w:pPr>
    </w:p>
    <w:p w:rsidR="008E3AA8" w:rsidRDefault="008E3AA8" w:rsidP="00B47C5C">
      <w:pPr>
        <w:pStyle w:val="Heading4A"/>
        <w:shd w:val="clear" w:color="auto" w:fill="FEFEFE"/>
        <w:spacing w:before="0" w:after="0" w:line="288" w:lineRule="auto"/>
        <w:ind w:left="720" w:hanging="720"/>
        <w:jc w:val="both"/>
        <w:rPr>
          <w:b/>
          <w:lang w:val="en-GB"/>
        </w:rPr>
      </w:pPr>
    </w:p>
    <w:p w:rsidR="00B47C5C" w:rsidRPr="00694804" w:rsidRDefault="00B47C5C" w:rsidP="00B47C5C">
      <w:pPr>
        <w:pStyle w:val="Heading4A"/>
        <w:shd w:val="clear" w:color="auto" w:fill="FEFEFE"/>
        <w:spacing w:before="0" w:after="0" w:line="288" w:lineRule="auto"/>
        <w:ind w:left="720" w:hanging="720"/>
        <w:jc w:val="both"/>
        <w:rPr>
          <w:b/>
          <w:lang w:val="en-GB"/>
        </w:rPr>
      </w:pPr>
      <w:r w:rsidRPr="00694804">
        <w:rPr>
          <w:b/>
          <w:lang w:val="en-GB"/>
        </w:rPr>
        <w:t>PART 15: Records, Publications and Searches</w:t>
      </w:r>
    </w:p>
    <w:p w:rsidR="00B47C5C" w:rsidRPr="00C130DA" w:rsidRDefault="00B47C5C" w:rsidP="00B47C5C">
      <w:pPr>
        <w:spacing w:line="288" w:lineRule="auto"/>
        <w:jc w:val="both"/>
        <w:rPr>
          <w:rFonts w:ascii="Times New Roman Bold" w:hAnsi="Times New Roman Bold"/>
        </w:rPr>
      </w:pPr>
    </w:p>
    <w:p w:rsidR="00B47C5C" w:rsidRPr="00C130DA" w:rsidRDefault="00B47C5C" w:rsidP="00B47C5C">
      <w:pPr>
        <w:spacing w:line="288" w:lineRule="auto"/>
        <w:jc w:val="both"/>
        <w:rPr>
          <w:rFonts w:ascii="Times New Roman Bold" w:hAnsi="Times New Roman Bold"/>
        </w:rPr>
      </w:pPr>
      <w:r w:rsidRPr="00C130DA">
        <w:rPr>
          <w:rFonts w:ascii="Times New Roman Bold" w:hAnsi="Times New Roman Bold"/>
        </w:rPr>
        <w:t xml:space="preserve">67. </w:t>
      </w:r>
      <w:r w:rsidRPr="00C130DA">
        <w:rPr>
          <w:rFonts w:ascii="Times New Roman Bold" w:hAnsi="Times New Roman Bold"/>
        </w:rPr>
        <w:tab/>
        <w:t>Record of Grant and Applications for Grants</w:t>
      </w:r>
    </w:p>
    <w:p w:rsidR="00B47C5C" w:rsidRPr="00C130DA" w:rsidRDefault="00B47C5C" w:rsidP="00B47C5C">
      <w:pPr>
        <w:spacing w:line="288" w:lineRule="auto"/>
        <w:jc w:val="both"/>
        <w:rPr>
          <w:rFonts w:ascii="Times New Roman Bold" w:hAnsi="Times New Roman Bold"/>
        </w:rPr>
      </w:pPr>
    </w:p>
    <w:p w:rsidR="00B47C5C" w:rsidRDefault="00B47C5C" w:rsidP="00B47C5C">
      <w:pPr>
        <w:numPr>
          <w:ilvl w:val="0"/>
          <w:numId w:val="68"/>
        </w:numPr>
        <w:spacing w:line="288" w:lineRule="auto"/>
        <w:ind w:hanging="720"/>
        <w:jc w:val="both"/>
      </w:pPr>
      <w:r w:rsidRPr="00C130DA">
        <w:t xml:space="preserve">The </w:t>
      </w:r>
      <w:r w:rsidR="002E2E57">
        <w:t>Registry</w:t>
      </w:r>
      <w:r w:rsidR="002E2E57" w:rsidRPr="00405346">
        <w:t xml:space="preserve"> </w:t>
      </w:r>
      <w:r w:rsidRPr="00C130DA">
        <w:t xml:space="preserve">shall maintain an electronic record of every pending application for a Grant and shall notify the </w:t>
      </w:r>
      <w:r w:rsidR="002E2E57">
        <w:t xml:space="preserve">Court </w:t>
      </w:r>
      <w:r w:rsidRPr="00C130DA">
        <w:t>of such application.</w:t>
      </w:r>
    </w:p>
    <w:p w:rsidR="003A5B0D" w:rsidRDefault="00B47C5C" w:rsidP="003A5B0D">
      <w:pPr>
        <w:numPr>
          <w:ilvl w:val="0"/>
          <w:numId w:val="68"/>
        </w:numPr>
        <w:spacing w:line="288" w:lineRule="auto"/>
        <w:ind w:hanging="720"/>
        <w:jc w:val="both"/>
      </w:pPr>
      <w:r w:rsidRPr="00C130DA">
        <w:lastRenderedPageBreak/>
        <w:t xml:space="preserve">When an application is made, the </w:t>
      </w:r>
      <w:r w:rsidR="00636D8B">
        <w:t>Registry</w:t>
      </w:r>
      <w:r w:rsidR="00636D8B" w:rsidRPr="00405346">
        <w:t xml:space="preserve"> </w:t>
      </w:r>
      <w:r w:rsidRPr="00C130DA">
        <w:t xml:space="preserve">shall cause the record to be searched and shall note the result of the search and notify the </w:t>
      </w:r>
      <w:r w:rsidR="00C6659B">
        <w:t>Court</w:t>
      </w:r>
      <w:r w:rsidRPr="00C130DA">
        <w:t xml:space="preserve"> of such result.</w:t>
      </w:r>
    </w:p>
    <w:p w:rsidR="00B47C5C" w:rsidRPr="00CF253E" w:rsidRDefault="00B47C5C" w:rsidP="003A5B0D">
      <w:pPr>
        <w:numPr>
          <w:ilvl w:val="0"/>
          <w:numId w:val="68"/>
        </w:numPr>
        <w:spacing w:line="288" w:lineRule="auto"/>
        <w:ind w:hanging="720"/>
        <w:jc w:val="both"/>
      </w:pPr>
      <w:r w:rsidRPr="003A5B0D">
        <w:rPr>
          <w:rStyle w:val="legdsleglhslegp2no"/>
          <w:sz w:val="24"/>
        </w:rPr>
        <w:t xml:space="preserve">Records </w:t>
      </w:r>
      <w:r w:rsidRPr="003A5B0D">
        <w:rPr>
          <w:rStyle w:val="legdslegrhslegp2text0"/>
          <w:sz w:val="24"/>
        </w:rPr>
        <w:t xml:space="preserve">of all Grants which are made shall be kept in such form and with such particulars as </w:t>
      </w:r>
      <w:r w:rsidRPr="00CF253E">
        <w:rPr>
          <w:rStyle w:val="legdslegrhslegp2text0"/>
          <w:sz w:val="24"/>
        </w:rPr>
        <w:t xml:space="preserve">the </w:t>
      </w:r>
      <w:r w:rsidR="00BA6366" w:rsidRPr="00CF253E">
        <w:rPr>
          <w:rStyle w:val="legdslegrhslegp2text0"/>
          <w:sz w:val="24"/>
        </w:rPr>
        <w:t>Registrar</w:t>
      </w:r>
      <w:r w:rsidRPr="00CF253E">
        <w:rPr>
          <w:rStyle w:val="legdslegrhslegp2text0"/>
          <w:sz w:val="24"/>
        </w:rPr>
        <w:t xml:space="preserve"> may direct</w:t>
      </w:r>
      <w:r w:rsidR="00101C13" w:rsidRPr="00CF253E">
        <w:rPr>
          <w:rStyle w:val="legdslegrhslegp2text0"/>
          <w:sz w:val="24"/>
        </w:rPr>
        <w:t>.</w:t>
      </w:r>
      <w:r w:rsidRPr="00CF253E">
        <w:rPr>
          <w:rStyle w:val="legdslegrhslegp2text0"/>
          <w:sz w:val="24"/>
        </w:rPr>
        <w:t xml:space="preserve"> </w:t>
      </w:r>
    </w:p>
    <w:p w:rsidR="00B47C5C" w:rsidRPr="00A57389" w:rsidRDefault="00B47C5C" w:rsidP="00B47C5C">
      <w:pPr>
        <w:spacing w:line="288" w:lineRule="auto"/>
        <w:jc w:val="both"/>
        <w:rPr>
          <w:rFonts w:ascii="Times New Roman Bold" w:hAnsi="Times New Roman Bold"/>
          <w:strike/>
        </w:rPr>
      </w:pPr>
    </w:p>
    <w:p w:rsidR="00B47C5C" w:rsidRPr="00351A48" w:rsidRDefault="00B47C5C" w:rsidP="00B47C5C">
      <w:pPr>
        <w:spacing w:line="288" w:lineRule="auto"/>
        <w:jc w:val="both"/>
        <w:rPr>
          <w:rFonts w:ascii="Times New Roman Bold" w:hAnsi="Times New Roman Bold"/>
        </w:rPr>
      </w:pPr>
      <w:r w:rsidRPr="00351A48">
        <w:rPr>
          <w:rFonts w:ascii="Times New Roman Bold" w:hAnsi="Times New Roman Bold"/>
        </w:rPr>
        <w:t xml:space="preserve">68. </w:t>
      </w:r>
      <w:r w:rsidRPr="00351A48">
        <w:rPr>
          <w:rFonts w:ascii="Times New Roman Bold" w:hAnsi="Times New Roman Bold"/>
        </w:rPr>
        <w:tab/>
        <w:t>Publication of information</w:t>
      </w:r>
    </w:p>
    <w:p w:rsidR="00B47C5C" w:rsidRPr="00351A48" w:rsidRDefault="00B47C5C" w:rsidP="00B47C5C">
      <w:pPr>
        <w:spacing w:line="288" w:lineRule="auto"/>
        <w:jc w:val="both"/>
        <w:rPr>
          <w:rFonts w:ascii="Times New Roman Bold" w:hAnsi="Times New Roman Bold"/>
        </w:rPr>
      </w:pPr>
    </w:p>
    <w:p w:rsidR="00B47C5C" w:rsidRPr="00351A48" w:rsidRDefault="00B47C5C" w:rsidP="00B47C5C">
      <w:pPr>
        <w:spacing w:line="288" w:lineRule="auto"/>
        <w:jc w:val="both"/>
      </w:pPr>
      <w:r w:rsidRPr="00351A48">
        <w:t xml:space="preserve">The </w:t>
      </w:r>
      <w:r w:rsidR="00234691">
        <w:t>Registry</w:t>
      </w:r>
      <w:r w:rsidR="00234691" w:rsidRPr="00405346">
        <w:t xml:space="preserve"> </w:t>
      </w:r>
      <w:r w:rsidRPr="00351A48">
        <w:t>shall publish the following information about the Grant or application for a Grant:</w:t>
      </w:r>
    </w:p>
    <w:p w:rsidR="00B47C5C" w:rsidRPr="00351A48" w:rsidRDefault="00B47C5C" w:rsidP="00B47C5C">
      <w:pPr>
        <w:spacing w:line="288" w:lineRule="auto"/>
        <w:jc w:val="both"/>
      </w:pPr>
      <w:r w:rsidRPr="00351A48">
        <w:t>(a)</w:t>
      </w:r>
      <w:r w:rsidRPr="00351A48">
        <w:tab/>
        <w:t>the names and addresses of:</w:t>
      </w:r>
    </w:p>
    <w:p w:rsidR="00B47C5C" w:rsidRPr="00351A48" w:rsidRDefault="00B47C5C" w:rsidP="00B47C5C">
      <w:pPr>
        <w:spacing w:line="288" w:lineRule="auto"/>
        <w:ind w:firstLine="720"/>
        <w:jc w:val="both"/>
      </w:pPr>
      <w:r w:rsidRPr="00351A48">
        <w:t>(i)</w:t>
      </w:r>
      <w:r w:rsidRPr="00351A48">
        <w:tab/>
        <w:t>the Deceased;</w:t>
      </w:r>
    </w:p>
    <w:p w:rsidR="00B47C5C" w:rsidRPr="00351A48" w:rsidRDefault="00B47C5C" w:rsidP="00B47C5C">
      <w:pPr>
        <w:spacing w:line="288" w:lineRule="auto"/>
        <w:ind w:firstLine="720"/>
        <w:jc w:val="both"/>
      </w:pPr>
      <w:r w:rsidRPr="00351A48">
        <w:t>(ii)</w:t>
      </w:r>
      <w:r w:rsidRPr="00351A48">
        <w:tab/>
        <w:t>the Executors; and</w:t>
      </w:r>
    </w:p>
    <w:p w:rsidR="00B47C5C" w:rsidRPr="00351A48" w:rsidRDefault="00B47C5C" w:rsidP="00B47C5C">
      <w:pPr>
        <w:spacing w:line="288" w:lineRule="auto"/>
        <w:ind w:firstLine="720"/>
        <w:jc w:val="both"/>
      </w:pPr>
      <w:r w:rsidRPr="00351A48">
        <w:t>(iii)</w:t>
      </w:r>
      <w:r w:rsidRPr="00351A48">
        <w:tab/>
        <w:t>the Guardians (if any);</w:t>
      </w:r>
    </w:p>
    <w:p w:rsidR="00B47C5C" w:rsidRPr="00351A48" w:rsidRDefault="00B47C5C" w:rsidP="00B47C5C">
      <w:pPr>
        <w:spacing w:line="288" w:lineRule="auto"/>
        <w:jc w:val="both"/>
      </w:pPr>
      <w:r w:rsidRPr="00351A48">
        <w:t>(b)</w:t>
      </w:r>
      <w:r w:rsidRPr="00351A48">
        <w:tab/>
        <w:t>the dates of:</w:t>
      </w:r>
    </w:p>
    <w:p w:rsidR="00B47C5C" w:rsidRPr="00351A48" w:rsidRDefault="00B47C5C" w:rsidP="00B47C5C">
      <w:pPr>
        <w:spacing w:line="288" w:lineRule="auto"/>
        <w:ind w:firstLine="720"/>
        <w:jc w:val="both"/>
      </w:pPr>
      <w:r w:rsidRPr="00351A48">
        <w:t>(i)</w:t>
      </w:r>
      <w:r w:rsidRPr="00351A48">
        <w:tab/>
        <w:t>the Deceased’s death; and</w:t>
      </w:r>
    </w:p>
    <w:p w:rsidR="00B47C5C" w:rsidRPr="00351A48" w:rsidRDefault="00B47C5C" w:rsidP="00B47C5C">
      <w:pPr>
        <w:spacing w:line="288" w:lineRule="auto"/>
        <w:ind w:firstLine="720"/>
        <w:jc w:val="both"/>
      </w:pPr>
      <w:r w:rsidRPr="00351A48">
        <w:t>(ii)</w:t>
      </w:r>
      <w:r w:rsidRPr="00351A48">
        <w:tab/>
        <w:t>the Grant;</w:t>
      </w:r>
    </w:p>
    <w:p w:rsidR="00B47C5C" w:rsidRDefault="00B47C5C" w:rsidP="00B47C5C">
      <w:pPr>
        <w:spacing w:line="288" w:lineRule="auto"/>
        <w:ind w:left="709" w:hanging="709"/>
        <w:jc w:val="both"/>
      </w:pPr>
      <w:r w:rsidRPr="00351A48">
        <w:t>(c)</w:t>
      </w:r>
      <w:r w:rsidRPr="00351A48">
        <w:tab/>
        <w:t xml:space="preserve">details of any Notification issued by or Objection entered in the </w:t>
      </w:r>
      <w:r w:rsidR="00A36F4B">
        <w:t>Registry</w:t>
      </w:r>
      <w:r w:rsidRPr="00351A48">
        <w:t>, and any Probate Claim;</w:t>
      </w:r>
    </w:p>
    <w:p w:rsidR="00B47C5C" w:rsidRDefault="00A36F4B" w:rsidP="00B47C5C">
      <w:pPr>
        <w:spacing w:line="288" w:lineRule="auto"/>
        <w:jc w:val="both"/>
      </w:pPr>
      <w:r w:rsidRPr="00351A48">
        <w:t xml:space="preserve"> </w:t>
      </w:r>
      <w:r w:rsidR="00B47C5C" w:rsidRPr="00CF253E">
        <w:t>(d)</w:t>
      </w:r>
      <w:r w:rsidR="00B47C5C" w:rsidRPr="00CF253E">
        <w:tab/>
        <w:t xml:space="preserve">such other information as the </w:t>
      </w:r>
      <w:r w:rsidR="00214407" w:rsidRPr="00CF253E">
        <w:t>Registrar</w:t>
      </w:r>
      <w:r w:rsidR="00B47C5C" w:rsidRPr="00CF253E">
        <w:t xml:space="preserve"> may direct.</w:t>
      </w:r>
    </w:p>
    <w:p w:rsidR="00B47C5C" w:rsidRPr="00230D14" w:rsidRDefault="00B47C5C" w:rsidP="00B47C5C">
      <w:pPr>
        <w:spacing w:line="288" w:lineRule="auto"/>
        <w:jc w:val="both"/>
        <w:rPr>
          <w:rFonts w:ascii="Times New Roman Bold" w:hAnsi="Times New Roman Bold"/>
        </w:rPr>
      </w:pPr>
    </w:p>
    <w:p w:rsidR="00B47C5C" w:rsidRPr="00230D14" w:rsidRDefault="00B47C5C" w:rsidP="00B47C5C">
      <w:pPr>
        <w:spacing w:line="288" w:lineRule="auto"/>
        <w:jc w:val="both"/>
        <w:rPr>
          <w:rFonts w:ascii="Times New Roman Bold" w:hAnsi="Times New Roman Bold"/>
        </w:rPr>
      </w:pPr>
      <w:r w:rsidRPr="00230D14">
        <w:rPr>
          <w:rFonts w:ascii="Times New Roman Bold" w:hAnsi="Times New Roman Bold"/>
        </w:rPr>
        <w:t>69.</w:t>
      </w:r>
      <w:r w:rsidRPr="00230D14">
        <w:rPr>
          <w:rFonts w:ascii="Times New Roman Bold" w:hAnsi="Times New Roman Bold"/>
        </w:rPr>
        <w:tab/>
        <w:t>Searches by Beneficiaries</w:t>
      </w:r>
    </w:p>
    <w:p w:rsidR="00B47C5C" w:rsidRPr="00230D14" w:rsidRDefault="00B47C5C" w:rsidP="00B47C5C">
      <w:pPr>
        <w:spacing w:line="288" w:lineRule="auto"/>
        <w:jc w:val="both"/>
        <w:rPr>
          <w:rFonts w:ascii="Times New Roman Bold" w:hAnsi="Times New Roman Bold"/>
        </w:rPr>
      </w:pPr>
    </w:p>
    <w:p w:rsidR="00B47C5C" w:rsidRPr="00230D14" w:rsidRDefault="00B47C5C" w:rsidP="00B47C5C">
      <w:pPr>
        <w:spacing w:line="288" w:lineRule="auto"/>
        <w:ind w:left="709" w:hanging="709"/>
        <w:jc w:val="both"/>
      </w:pPr>
      <w:r w:rsidRPr="00230D14">
        <w:t>(1)</w:t>
      </w:r>
      <w:r w:rsidRPr="00230D14">
        <w:tab/>
        <w:t>On the payment of such fee as may be specified by Practice Direction, a person may require a search of all Wills where the Testator has died and to be informed of any such Will of which he is a Beneficiary.</w:t>
      </w:r>
    </w:p>
    <w:p w:rsidR="00B47C5C" w:rsidRPr="00230D14" w:rsidRDefault="00B47C5C" w:rsidP="00B47C5C">
      <w:pPr>
        <w:spacing w:line="288" w:lineRule="auto"/>
        <w:ind w:left="709" w:hanging="709"/>
        <w:jc w:val="both"/>
      </w:pPr>
      <w:r w:rsidRPr="00230D14">
        <w:t>(2)</w:t>
      </w:r>
      <w:r w:rsidRPr="00230D14">
        <w:tab/>
        <w:t>The result of such search and, if the person is a Beneficiary of the Testator’s Will, the Will shall be delivered to the applicant within 14 days of the application.</w:t>
      </w:r>
    </w:p>
    <w:p w:rsidR="00B47C5C" w:rsidRPr="00230D14" w:rsidRDefault="00B47C5C" w:rsidP="00B47C5C">
      <w:pPr>
        <w:spacing w:line="288" w:lineRule="auto"/>
        <w:ind w:left="709" w:hanging="709"/>
        <w:jc w:val="both"/>
      </w:pPr>
      <w:r w:rsidRPr="00230D14" w:rsidDel="00BF3C67">
        <w:t xml:space="preserve"> </w:t>
      </w:r>
      <w:r w:rsidRPr="00230D14">
        <w:t>(3)</w:t>
      </w:r>
      <w:r w:rsidRPr="00230D14">
        <w:tab/>
        <w:t>For the purposes of this rule:</w:t>
      </w:r>
    </w:p>
    <w:p w:rsidR="00B47C5C" w:rsidRPr="00230D14" w:rsidRDefault="00B47C5C" w:rsidP="00B47C5C">
      <w:pPr>
        <w:spacing w:line="288" w:lineRule="auto"/>
        <w:ind w:left="1418" w:hanging="709"/>
        <w:jc w:val="both"/>
      </w:pPr>
      <w:r w:rsidRPr="00230D14">
        <w:t>(a)</w:t>
      </w:r>
      <w:r w:rsidRPr="00230D14">
        <w:tab/>
        <w:t>a charitable organization shall be treated as a Beneficiary of a Will under which Property is given to unnamed charities, and</w:t>
      </w:r>
    </w:p>
    <w:p w:rsidR="00B47C5C" w:rsidRPr="00230D14" w:rsidRDefault="00B47C5C" w:rsidP="00B47C5C">
      <w:pPr>
        <w:spacing w:line="288" w:lineRule="auto"/>
        <w:ind w:left="1418" w:hanging="709"/>
        <w:jc w:val="both"/>
      </w:pPr>
      <w:r w:rsidRPr="00230D14">
        <w:t>(b)</w:t>
      </w:r>
      <w:r w:rsidRPr="00230D14">
        <w:tab/>
        <w:t xml:space="preserve">a member of a class to which Property is given shall be treated as a Beneficiary.  </w:t>
      </w:r>
    </w:p>
    <w:p w:rsidR="00B47C5C" w:rsidRPr="00A57389" w:rsidRDefault="00B47C5C" w:rsidP="00B47C5C">
      <w:pPr>
        <w:pStyle w:val="Heading4A"/>
        <w:shd w:val="clear" w:color="auto" w:fill="FEFEFE"/>
        <w:spacing w:before="0" w:after="0" w:line="288" w:lineRule="auto"/>
        <w:ind w:left="720" w:hanging="720"/>
        <w:jc w:val="both"/>
        <w:rPr>
          <w:strike/>
        </w:rPr>
      </w:pPr>
    </w:p>
    <w:p w:rsidR="008E3AA8" w:rsidRDefault="008E3AA8" w:rsidP="008E5C42">
      <w:pPr>
        <w:pStyle w:val="Heading4A"/>
        <w:shd w:val="clear" w:color="auto" w:fill="FEFEFE"/>
        <w:spacing w:before="0" w:after="0" w:line="288" w:lineRule="auto"/>
        <w:jc w:val="both"/>
        <w:rPr>
          <w:b/>
        </w:rPr>
      </w:pPr>
    </w:p>
    <w:p w:rsidR="008E3AA8" w:rsidRDefault="008E3AA8" w:rsidP="008E5C42">
      <w:pPr>
        <w:pStyle w:val="Heading4A"/>
        <w:shd w:val="clear" w:color="auto" w:fill="FEFEFE"/>
        <w:spacing w:before="0" w:after="0" w:line="288" w:lineRule="auto"/>
        <w:jc w:val="both"/>
        <w:rPr>
          <w:b/>
        </w:rPr>
      </w:pPr>
    </w:p>
    <w:p w:rsidR="008E3AA8" w:rsidRDefault="008E3AA8" w:rsidP="008E5C42">
      <w:pPr>
        <w:pStyle w:val="Heading4A"/>
        <w:shd w:val="clear" w:color="auto" w:fill="FEFEFE"/>
        <w:spacing w:before="0" w:after="0" w:line="288" w:lineRule="auto"/>
        <w:jc w:val="both"/>
        <w:rPr>
          <w:b/>
        </w:rPr>
      </w:pPr>
    </w:p>
    <w:p w:rsidR="008E3AA8" w:rsidRDefault="008E3AA8" w:rsidP="008E5C42">
      <w:pPr>
        <w:pStyle w:val="Heading4A"/>
        <w:shd w:val="clear" w:color="auto" w:fill="FEFEFE"/>
        <w:spacing w:before="0" w:after="0" w:line="288" w:lineRule="auto"/>
        <w:jc w:val="both"/>
        <w:rPr>
          <w:b/>
        </w:rPr>
      </w:pPr>
    </w:p>
    <w:p w:rsidR="008E3AA8" w:rsidRDefault="008E3AA8" w:rsidP="008E5C42">
      <w:pPr>
        <w:pStyle w:val="Heading4A"/>
        <w:shd w:val="clear" w:color="auto" w:fill="FEFEFE"/>
        <w:spacing w:before="0" w:after="0" w:line="288" w:lineRule="auto"/>
        <w:jc w:val="both"/>
        <w:rPr>
          <w:b/>
        </w:rPr>
      </w:pPr>
    </w:p>
    <w:p w:rsidR="008E3AA8" w:rsidRDefault="008E3AA8" w:rsidP="008E5C42">
      <w:pPr>
        <w:pStyle w:val="Heading4A"/>
        <w:shd w:val="clear" w:color="auto" w:fill="FEFEFE"/>
        <w:spacing w:before="0" w:after="0" w:line="288" w:lineRule="auto"/>
        <w:jc w:val="both"/>
        <w:rPr>
          <w:b/>
        </w:rPr>
      </w:pPr>
    </w:p>
    <w:p w:rsidR="00B47C5C" w:rsidRPr="00694804" w:rsidRDefault="00B47C5C" w:rsidP="008E5C42">
      <w:pPr>
        <w:pStyle w:val="Heading4A"/>
        <w:shd w:val="clear" w:color="auto" w:fill="FEFEFE"/>
        <w:spacing w:before="0" w:after="0" w:line="288" w:lineRule="auto"/>
        <w:jc w:val="both"/>
        <w:rPr>
          <w:b/>
        </w:rPr>
      </w:pPr>
      <w:r w:rsidRPr="00694804">
        <w:rPr>
          <w:b/>
        </w:rPr>
        <w:t>PART 16: Evidence in support of an Application for a Grant</w:t>
      </w:r>
    </w:p>
    <w:p w:rsidR="00B47C5C" w:rsidRPr="004071A4" w:rsidRDefault="00B47C5C" w:rsidP="00B47C5C">
      <w:pPr>
        <w:pStyle w:val="Heading4A"/>
        <w:shd w:val="clear" w:color="auto" w:fill="FEFEFE"/>
        <w:spacing w:before="0" w:after="0" w:line="288" w:lineRule="auto"/>
        <w:ind w:left="720" w:hanging="720"/>
        <w:jc w:val="both"/>
      </w:pPr>
    </w:p>
    <w:p w:rsidR="00B47C5C" w:rsidRPr="004071A4" w:rsidRDefault="00B47C5C" w:rsidP="00B47C5C">
      <w:pPr>
        <w:pStyle w:val="Heading4A"/>
        <w:shd w:val="clear" w:color="auto" w:fill="FEFEFE"/>
        <w:spacing w:before="0" w:after="0" w:line="288" w:lineRule="auto"/>
        <w:ind w:left="720" w:hanging="720"/>
        <w:jc w:val="both"/>
      </w:pPr>
      <w:r w:rsidRPr="004071A4">
        <w:t xml:space="preserve">70. </w:t>
      </w:r>
      <w:r w:rsidRPr="004071A4">
        <w:tab/>
        <w:t>Witness Statement in support of Grant</w:t>
      </w:r>
    </w:p>
    <w:p w:rsidR="00B47C5C" w:rsidRPr="004071A4" w:rsidRDefault="00B47C5C" w:rsidP="00B47C5C">
      <w:pPr>
        <w:pStyle w:val="Heading4A"/>
        <w:shd w:val="clear" w:color="auto" w:fill="FEFEFE"/>
        <w:spacing w:before="0" w:after="0" w:line="288" w:lineRule="auto"/>
        <w:ind w:left="720" w:hanging="720"/>
        <w:jc w:val="both"/>
      </w:pPr>
    </w:p>
    <w:p w:rsidR="00B47C5C" w:rsidRPr="004071A4" w:rsidRDefault="00B47C5C" w:rsidP="00B47C5C">
      <w:pPr>
        <w:numPr>
          <w:ilvl w:val="0"/>
          <w:numId w:val="69"/>
        </w:numPr>
        <w:spacing w:line="288" w:lineRule="auto"/>
        <w:ind w:hanging="720"/>
        <w:jc w:val="both"/>
      </w:pPr>
      <w:r w:rsidRPr="004071A4">
        <w:t>Every witness statement in support of a Grant shall be verified by a Statement of Truth.</w:t>
      </w:r>
    </w:p>
    <w:p w:rsidR="00B47C5C" w:rsidRPr="004071A4" w:rsidRDefault="00B47C5C" w:rsidP="00B47C5C">
      <w:pPr>
        <w:numPr>
          <w:ilvl w:val="0"/>
          <w:numId w:val="69"/>
        </w:numPr>
        <w:spacing w:line="288" w:lineRule="auto"/>
        <w:ind w:hanging="720"/>
        <w:jc w:val="both"/>
      </w:pPr>
      <w:r w:rsidRPr="004071A4">
        <w:lastRenderedPageBreak/>
        <w:t>Unless otherwise directed by the Court, the witness statement referred to in Sub-Rule (1) shall state:</w:t>
      </w:r>
    </w:p>
    <w:p w:rsidR="00B47C5C" w:rsidRPr="004071A4" w:rsidRDefault="00B47C5C" w:rsidP="00B47C5C">
      <w:pPr>
        <w:numPr>
          <w:ilvl w:val="0"/>
          <w:numId w:val="70"/>
        </w:numPr>
        <w:tabs>
          <w:tab w:val="clear" w:pos="320"/>
          <w:tab w:val="num" w:pos="1080"/>
        </w:tabs>
        <w:spacing w:line="288" w:lineRule="auto"/>
        <w:ind w:left="1080" w:hanging="320"/>
        <w:jc w:val="both"/>
      </w:pPr>
      <w:r w:rsidRPr="004071A4">
        <w:tab/>
        <w:t xml:space="preserve">the full name of the Deceased; </w:t>
      </w:r>
    </w:p>
    <w:p w:rsidR="00B47C5C" w:rsidRPr="004071A4" w:rsidRDefault="00B47C5C" w:rsidP="00B47C5C">
      <w:pPr>
        <w:numPr>
          <w:ilvl w:val="0"/>
          <w:numId w:val="70"/>
        </w:numPr>
        <w:tabs>
          <w:tab w:val="clear" w:pos="320"/>
          <w:tab w:val="num" w:pos="1080"/>
        </w:tabs>
        <w:spacing w:line="288" w:lineRule="auto"/>
        <w:ind w:left="1080" w:hanging="320"/>
        <w:jc w:val="both"/>
      </w:pPr>
      <w:r w:rsidRPr="004071A4">
        <w:tab/>
        <w:t xml:space="preserve">the date of birth of the Deceased as stated on the death certificate or as </w:t>
      </w:r>
      <w:r w:rsidRPr="004071A4">
        <w:tab/>
        <w:t>applicable to the circumstances;</w:t>
      </w:r>
    </w:p>
    <w:p w:rsidR="00B47C5C" w:rsidRPr="004071A4" w:rsidRDefault="00B47C5C" w:rsidP="00B47C5C">
      <w:pPr>
        <w:numPr>
          <w:ilvl w:val="0"/>
          <w:numId w:val="70"/>
        </w:numPr>
        <w:tabs>
          <w:tab w:val="clear" w:pos="320"/>
          <w:tab w:val="num" w:pos="1080"/>
        </w:tabs>
        <w:spacing w:line="288" w:lineRule="auto"/>
        <w:ind w:left="1080" w:hanging="320"/>
        <w:jc w:val="both"/>
      </w:pPr>
      <w:r w:rsidRPr="004071A4">
        <w:tab/>
        <w:t xml:space="preserve">the date of death of the Deceased as stated on the death certificate or as </w:t>
      </w:r>
      <w:r w:rsidRPr="004071A4">
        <w:tab/>
        <w:t xml:space="preserve">applicable to the circumstances; </w:t>
      </w:r>
    </w:p>
    <w:p w:rsidR="00B47C5C" w:rsidRPr="004071A4" w:rsidRDefault="00B47C5C" w:rsidP="00B47C5C">
      <w:pPr>
        <w:numPr>
          <w:ilvl w:val="0"/>
          <w:numId w:val="70"/>
        </w:numPr>
        <w:tabs>
          <w:tab w:val="clear" w:pos="320"/>
          <w:tab w:val="num" w:pos="1080"/>
        </w:tabs>
        <w:spacing w:line="288" w:lineRule="auto"/>
        <w:ind w:left="1080" w:hanging="320"/>
        <w:jc w:val="both"/>
      </w:pPr>
      <w:r w:rsidRPr="004071A4">
        <w:tab/>
        <w:t xml:space="preserve">the address of the principal residence of the Deceased; and </w:t>
      </w:r>
    </w:p>
    <w:p w:rsidR="00B47C5C" w:rsidRPr="004071A4" w:rsidRDefault="00B47C5C" w:rsidP="00B47C5C">
      <w:pPr>
        <w:numPr>
          <w:ilvl w:val="0"/>
          <w:numId w:val="70"/>
        </w:numPr>
        <w:tabs>
          <w:tab w:val="clear" w:pos="320"/>
          <w:tab w:val="num" w:pos="1080"/>
        </w:tabs>
        <w:spacing w:line="288" w:lineRule="auto"/>
        <w:ind w:left="1080" w:hanging="320"/>
        <w:jc w:val="both"/>
      </w:pPr>
      <w:r w:rsidRPr="004071A4">
        <w:tab/>
        <w:t>the state or territory where the Deceased was a national at his death.</w:t>
      </w:r>
    </w:p>
    <w:p w:rsidR="00B47C5C" w:rsidRPr="004071A4" w:rsidRDefault="00B47C5C" w:rsidP="00B47C5C">
      <w:pPr>
        <w:numPr>
          <w:ilvl w:val="0"/>
          <w:numId w:val="69"/>
        </w:numPr>
        <w:spacing w:line="288" w:lineRule="auto"/>
        <w:ind w:hanging="720"/>
        <w:jc w:val="both"/>
      </w:pPr>
      <w:r w:rsidRPr="004071A4">
        <w:t xml:space="preserve">The witness statement referred to in Sub-Rule (1) shall also state: </w:t>
      </w:r>
    </w:p>
    <w:p w:rsidR="00B47C5C" w:rsidRPr="004071A4" w:rsidRDefault="00B47C5C" w:rsidP="00B47C5C">
      <w:pPr>
        <w:numPr>
          <w:ilvl w:val="0"/>
          <w:numId w:val="71"/>
        </w:numPr>
        <w:tabs>
          <w:tab w:val="clear" w:pos="360"/>
          <w:tab w:val="num" w:pos="1080"/>
        </w:tabs>
        <w:spacing w:line="288" w:lineRule="auto"/>
        <w:ind w:left="1080" w:hanging="360"/>
        <w:jc w:val="both"/>
      </w:pPr>
      <w:r w:rsidRPr="004071A4">
        <w:tab/>
        <w:t xml:space="preserve">the basis on which the applicant claims to be entitled to a Grant; </w:t>
      </w:r>
    </w:p>
    <w:p w:rsidR="00B47C5C" w:rsidRPr="004071A4" w:rsidRDefault="00B47C5C" w:rsidP="00B47C5C">
      <w:pPr>
        <w:numPr>
          <w:ilvl w:val="0"/>
          <w:numId w:val="71"/>
        </w:numPr>
        <w:tabs>
          <w:tab w:val="clear" w:pos="360"/>
          <w:tab w:val="num" w:pos="1418"/>
        </w:tabs>
        <w:spacing w:line="288" w:lineRule="auto"/>
        <w:ind w:left="1418" w:hanging="698"/>
        <w:jc w:val="both"/>
      </w:pPr>
      <w:r w:rsidRPr="004071A4">
        <w:tab/>
        <w:t>in what manner any person having a prior right to a Grant has been Cleared Off; and</w:t>
      </w:r>
    </w:p>
    <w:p w:rsidR="00B47C5C" w:rsidRPr="004071A4" w:rsidRDefault="00B47C5C" w:rsidP="00B47C5C">
      <w:pPr>
        <w:numPr>
          <w:ilvl w:val="0"/>
          <w:numId w:val="71"/>
        </w:numPr>
        <w:tabs>
          <w:tab w:val="clear" w:pos="360"/>
          <w:tab w:val="num" w:pos="1080"/>
        </w:tabs>
        <w:spacing w:line="288" w:lineRule="auto"/>
        <w:ind w:left="1080" w:hanging="360"/>
        <w:jc w:val="both"/>
      </w:pPr>
      <w:r w:rsidRPr="004071A4">
        <w:tab/>
        <w:t xml:space="preserve">where the application is for a Grant of Administration (with Will annexed), </w:t>
      </w:r>
      <w:r w:rsidRPr="004071A4">
        <w:tab/>
        <w:t xml:space="preserve">whether any Minority or Life Interest arises under the Will. </w:t>
      </w:r>
    </w:p>
    <w:p w:rsidR="00B47C5C" w:rsidRDefault="00B47C5C" w:rsidP="00B47C5C">
      <w:pPr>
        <w:spacing w:line="288" w:lineRule="auto"/>
        <w:jc w:val="both"/>
        <w:rPr>
          <w:rFonts w:ascii="Times New Roman Bold" w:hAnsi="Times New Roman Bold"/>
          <w:strike/>
        </w:rPr>
      </w:pPr>
    </w:p>
    <w:p w:rsidR="004B7008" w:rsidRDefault="004B7008" w:rsidP="00B47C5C">
      <w:pPr>
        <w:spacing w:line="288" w:lineRule="auto"/>
        <w:jc w:val="both"/>
        <w:rPr>
          <w:rFonts w:ascii="Times New Roman Bold" w:hAnsi="Times New Roman Bold"/>
          <w:strike/>
        </w:rPr>
      </w:pPr>
    </w:p>
    <w:p w:rsidR="004B7008" w:rsidRPr="00A57389" w:rsidRDefault="004B7008" w:rsidP="00B47C5C">
      <w:pPr>
        <w:spacing w:line="288" w:lineRule="auto"/>
        <w:jc w:val="both"/>
        <w:rPr>
          <w:rFonts w:ascii="Times New Roman Bold" w:hAnsi="Times New Roman Bold"/>
          <w:strike/>
        </w:rPr>
      </w:pPr>
    </w:p>
    <w:p w:rsidR="00B47C5C" w:rsidRPr="004071A4" w:rsidRDefault="00B47C5C" w:rsidP="00B47C5C">
      <w:pPr>
        <w:spacing w:line="288" w:lineRule="auto"/>
        <w:jc w:val="both"/>
        <w:rPr>
          <w:rFonts w:ascii="Times New Roman Bold" w:hAnsi="Times New Roman Bold"/>
        </w:rPr>
      </w:pPr>
      <w:r w:rsidRPr="004071A4">
        <w:rPr>
          <w:rFonts w:ascii="Times New Roman Bold" w:hAnsi="Times New Roman Bold"/>
        </w:rPr>
        <w:t>71.</w:t>
      </w:r>
      <w:r w:rsidRPr="004071A4">
        <w:rPr>
          <w:rFonts w:ascii="Times New Roman Bold" w:hAnsi="Times New Roman Bold"/>
        </w:rPr>
        <w:tab/>
        <w:t xml:space="preserve"> Evidence where Grant in additional Name</w:t>
      </w:r>
    </w:p>
    <w:p w:rsidR="00B47C5C" w:rsidRPr="004071A4" w:rsidRDefault="00B47C5C" w:rsidP="00B47C5C">
      <w:pPr>
        <w:spacing w:line="288" w:lineRule="auto"/>
        <w:jc w:val="both"/>
        <w:rPr>
          <w:rFonts w:ascii="Times New Roman Bold" w:hAnsi="Times New Roman Bold"/>
        </w:rPr>
      </w:pPr>
    </w:p>
    <w:p w:rsidR="00B47C5C" w:rsidRPr="004071A4" w:rsidRDefault="00B47C5C" w:rsidP="00B47C5C">
      <w:pPr>
        <w:spacing w:line="288" w:lineRule="auto"/>
        <w:jc w:val="both"/>
      </w:pPr>
      <w:r w:rsidRPr="004071A4">
        <w:t>Where it is sought to describe the Deceased in a Grant by some name in addition to his true name, the applicant’s witness statement must:</w:t>
      </w:r>
    </w:p>
    <w:p w:rsidR="00B47C5C" w:rsidRPr="004071A4" w:rsidRDefault="00B47C5C" w:rsidP="00B47C5C">
      <w:pPr>
        <w:numPr>
          <w:ilvl w:val="0"/>
          <w:numId w:val="72"/>
        </w:numPr>
        <w:tabs>
          <w:tab w:val="clear" w:pos="360"/>
          <w:tab w:val="num" w:pos="1080"/>
        </w:tabs>
        <w:spacing w:line="288" w:lineRule="auto"/>
        <w:ind w:left="1080" w:hanging="360"/>
        <w:jc w:val="both"/>
      </w:pPr>
      <w:r w:rsidRPr="004071A4">
        <w:tab/>
        <w:t xml:space="preserve">state the name and (and any other name(s) of the Deceased including that </w:t>
      </w:r>
      <w:r w:rsidRPr="004071A4">
        <w:tab/>
        <w:t>shown on the death certificate),</w:t>
      </w:r>
    </w:p>
    <w:p w:rsidR="00B47C5C" w:rsidRPr="004071A4" w:rsidRDefault="00B47C5C" w:rsidP="00B47C5C">
      <w:pPr>
        <w:numPr>
          <w:ilvl w:val="0"/>
          <w:numId w:val="72"/>
        </w:numPr>
        <w:tabs>
          <w:tab w:val="clear" w:pos="360"/>
          <w:tab w:val="num" w:pos="1080"/>
        </w:tabs>
        <w:spacing w:line="288" w:lineRule="auto"/>
        <w:ind w:left="1080" w:hanging="360"/>
        <w:jc w:val="both"/>
      </w:pPr>
      <w:r w:rsidRPr="004071A4">
        <w:tab/>
        <w:t xml:space="preserve">identify any part or parts of the Estate which was held in the other name or </w:t>
      </w:r>
      <w:r w:rsidRPr="004071A4">
        <w:tab/>
        <w:t>names, and</w:t>
      </w:r>
    </w:p>
    <w:p w:rsidR="00B47C5C" w:rsidRPr="004071A4" w:rsidRDefault="00B47C5C" w:rsidP="00B47C5C">
      <w:pPr>
        <w:numPr>
          <w:ilvl w:val="0"/>
          <w:numId w:val="72"/>
        </w:numPr>
        <w:tabs>
          <w:tab w:val="clear" w:pos="360"/>
          <w:tab w:val="num" w:pos="1080"/>
        </w:tabs>
        <w:spacing w:line="288" w:lineRule="auto"/>
        <w:ind w:left="1080" w:hanging="360"/>
        <w:jc w:val="both"/>
      </w:pPr>
      <w:r w:rsidRPr="004071A4">
        <w:tab/>
        <w:t xml:space="preserve">give any other reason why the Deceased should be described in the Grant by </w:t>
      </w:r>
      <w:r w:rsidRPr="004071A4">
        <w:tab/>
        <w:t>the additional name as well as by his true name.</w:t>
      </w:r>
    </w:p>
    <w:p w:rsidR="00B47C5C" w:rsidRPr="00A57389" w:rsidRDefault="00B47C5C" w:rsidP="00B47C5C">
      <w:pPr>
        <w:spacing w:line="288" w:lineRule="auto"/>
        <w:jc w:val="both"/>
        <w:rPr>
          <w:rFonts w:ascii="Times New Roman Bold" w:hAnsi="Times New Roman Bold"/>
          <w:strike/>
        </w:rPr>
      </w:pPr>
    </w:p>
    <w:p w:rsidR="00B47C5C" w:rsidRPr="001D5D0F" w:rsidRDefault="00B47C5C" w:rsidP="00B47C5C">
      <w:pPr>
        <w:spacing w:line="288" w:lineRule="auto"/>
        <w:jc w:val="both"/>
        <w:rPr>
          <w:rFonts w:ascii="Times New Roman Bold" w:hAnsi="Times New Roman Bold"/>
        </w:rPr>
      </w:pPr>
      <w:r w:rsidRPr="001D5D0F">
        <w:rPr>
          <w:rFonts w:ascii="Times New Roman Bold" w:hAnsi="Times New Roman Bold"/>
        </w:rPr>
        <w:t>72.</w:t>
      </w:r>
      <w:r w:rsidRPr="001D5D0F">
        <w:rPr>
          <w:rFonts w:ascii="Times New Roman Bold" w:hAnsi="Times New Roman Bold"/>
        </w:rPr>
        <w:tab/>
        <w:t>Evidence of Foreign Law</w:t>
      </w:r>
    </w:p>
    <w:p w:rsidR="00B47C5C" w:rsidRPr="001D5D0F" w:rsidRDefault="00B47C5C" w:rsidP="00B47C5C">
      <w:pPr>
        <w:spacing w:line="288" w:lineRule="auto"/>
        <w:jc w:val="both"/>
        <w:rPr>
          <w:rFonts w:ascii="Times New Roman Bold" w:hAnsi="Times New Roman Bold"/>
        </w:rPr>
      </w:pPr>
    </w:p>
    <w:p w:rsidR="00B47C5C" w:rsidRPr="001D5D0F" w:rsidRDefault="00B47C5C" w:rsidP="00B47C5C">
      <w:pPr>
        <w:spacing w:line="288" w:lineRule="auto"/>
        <w:jc w:val="both"/>
      </w:pPr>
      <w:r w:rsidRPr="001D5D0F">
        <w:t>Where evidence as to the laws of any country or territory outside the DIFC or Dubai</w:t>
      </w:r>
      <w:r w:rsidR="00DB3D88">
        <w:rPr>
          <w:rStyle w:val="EndnoteReference"/>
        </w:rPr>
        <w:endnoteReference w:id="49"/>
      </w:r>
      <w:r w:rsidRPr="001D5D0F">
        <w:t xml:space="preserve"> is required on any application for a Grant, the </w:t>
      </w:r>
      <w:r w:rsidR="0089183E">
        <w:t>Registry</w:t>
      </w:r>
      <w:r w:rsidR="0089183E" w:rsidRPr="00405346">
        <w:t xml:space="preserve"> </w:t>
      </w:r>
      <w:r w:rsidRPr="001D5D0F">
        <w:t>may accept –</w:t>
      </w:r>
    </w:p>
    <w:p w:rsidR="00B47C5C" w:rsidRPr="001D5D0F" w:rsidRDefault="00B47C5C" w:rsidP="00B47C5C">
      <w:pPr>
        <w:numPr>
          <w:ilvl w:val="0"/>
          <w:numId w:val="73"/>
        </w:numPr>
        <w:tabs>
          <w:tab w:val="clear" w:pos="698"/>
          <w:tab w:val="num" w:pos="1418"/>
        </w:tabs>
        <w:spacing w:line="288" w:lineRule="auto"/>
        <w:ind w:left="1418" w:hanging="698"/>
        <w:jc w:val="both"/>
      </w:pPr>
      <w:r w:rsidRPr="001D5D0F">
        <w:t xml:space="preserve"> a witness statement from any person whom, having regard to the particulars of their knowledge or experience given in the statement, the </w:t>
      </w:r>
      <w:r w:rsidR="0089183E">
        <w:t>Registry</w:t>
      </w:r>
      <w:r w:rsidR="0089183E" w:rsidRPr="00405346">
        <w:t xml:space="preserve"> </w:t>
      </w:r>
      <w:r w:rsidRPr="001D5D0F">
        <w:t>regards as suitably qualified to give expert evidence of the law in question; or</w:t>
      </w:r>
    </w:p>
    <w:p w:rsidR="00B47C5C" w:rsidRDefault="00B47C5C" w:rsidP="00B47C5C">
      <w:pPr>
        <w:numPr>
          <w:ilvl w:val="0"/>
          <w:numId w:val="73"/>
        </w:numPr>
        <w:tabs>
          <w:tab w:val="clear" w:pos="698"/>
          <w:tab w:val="num" w:pos="1080"/>
        </w:tabs>
        <w:spacing w:line="288" w:lineRule="auto"/>
        <w:ind w:left="1080" w:hanging="360"/>
        <w:jc w:val="both"/>
      </w:pPr>
      <w:r w:rsidRPr="001D5D0F">
        <w:t xml:space="preserve"> </w:t>
      </w:r>
      <w:r w:rsidRPr="001D5D0F">
        <w:tab/>
        <w:t xml:space="preserve">a certificate by, or an act before, a notary practising in the country or territory </w:t>
      </w:r>
      <w:r w:rsidRPr="001D5D0F">
        <w:tab/>
        <w:t>concerned.</w:t>
      </w:r>
    </w:p>
    <w:p w:rsidR="00D13B63" w:rsidRPr="001D5D0F" w:rsidRDefault="00D13B63" w:rsidP="00D13B63">
      <w:pPr>
        <w:spacing w:line="288" w:lineRule="auto"/>
        <w:ind w:left="720"/>
        <w:jc w:val="both"/>
      </w:pPr>
    </w:p>
    <w:p w:rsidR="00B47C5C" w:rsidRPr="00A57389" w:rsidRDefault="00B47C5C" w:rsidP="00B47C5C">
      <w:pPr>
        <w:pStyle w:val="Heading4A"/>
        <w:shd w:val="clear" w:color="auto" w:fill="FEFEFE"/>
        <w:spacing w:before="0" w:after="0" w:line="288" w:lineRule="auto"/>
        <w:jc w:val="both"/>
        <w:rPr>
          <w:strike/>
        </w:rPr>
      </w:pPr>
    </w:p>
    <w:p w:rsidR="00B47C5C" w:rsidRPr="00694804" w:rsidRDefault="00B47C5C" w:rsidP="00B47C5C">
      <w:pPr>
        <w:pStyle w:val="Heading4A"/>
        <w:shd w:val="clear" w:color="auto" w:fill="FEFEFE"/>
        <w:spacing w:before="0" w:after="0" w:line="288" w:lineRule="auto"/>
        <w:ind w:left="720" w:hanging="720"/>
        <w:jc w:val="both"/>
        <w:rPr>
          <w:b/>
          <w:shd w:val="clear" w:color="auto" w:fill="FC766E"/>
        </w:rPr>
      </w:pPr>
      <w:r w:rsidRPr="00694804">
        <w:rPr>
          <w:b/>
        </w:rPr>
        <w:t>PART 17: Notices, applications, service and costs</w:t>
      </w:r>
    </w:p>
    <w:p w:rsidR="00B47C5C" w:rsidRPr="0049652D" w:rsidRDefault="00B47C5C" w:rsidP="00B47C5C">
      <w:pPr>
        <w:pStyle w:val="Heading4A"/>
        <w:shd w:val="clear" w:color="auto" w:fill="FEFEFE"/>
        <w:spacing w:before="0" w:after="0" w:line="288" w:lineRule="auto"/>
        <w:ind w:left="720" w:hanging="720"/>
        <w:jc w:val="both"/>
        <w:rPr>
          <w:rFonts w:ascii="Times New Roman" w:hAnsi="Times New Roman"/>
          <w:shd w:val="clear" w:color="auto" w:fill="FC766E"/>
        </w:rPr>
      </w:pPr>
    </w:p>
    <w:p w:rsidR="00B47C5C" w:rsidRPr="0049652D" w:rsidRDefault="00B47C5C" w:rsidP="00B47C5C">
      <w:pPr>
        <w:pStyle w:val="Heading4A"/>
        <w:shd w:val="clear" w:color="auto" w:fill="FEFEFE"/>
        <w:spacing w:before="0" w:after="0" w:line="288" w:lineRule="auto"/>
        <w:ind w:left="720" w:hanging="720"/>
        <w:jc w:val="both"/>
        <w:rPr>
          <w:lang w:val="en-GB"/>
        </w:rPr>
      </w:pPr>
      <w:r w:rsidRPr="0049652D">
        <w:rPr>
          <w:lang w:val="en-GB"/>
        </w:rPr>
        <w:t xml:space="preserve">73. </w:t>
      </w:r>
      <w:r w:rsidRPr="0049652D">
        <w:rPr>
          <w:lang w:val="en-GB"/>
        </w:rPr>
        <w:tab/>
        <w:t>Notices, and other Documents</w:t>
      </w:r>
    </w:p>
    <w:p w:rsidR="00B47C5C" w:rsidRPr="0049652D" w:rsidRDefault="00B47C5C" w:rsidP="00B47C5C">
      <w:pPr>
        <w:pStyle w:val="Heading4A"/>
        <w:shd w:val="clear" w:color="auto" w:fill="FEFEFE"/>
        <w:spacing w:before="0" w:after="0" w:line="288" w:lineRule="auto"/>
        <w:ind w:left="720" w:hanging="720"/>
        <w:jc w:val="both"/>
      </w:pPr>
    </w:p>
    <w:p w:rsidR="00B47C5C" w:rsidRPr="0049652D" w:rsidRDefault="00B47C5C" w:rsidP="00B47C5C">
      <w:pPr>
        <w:spacing w:line="288" w:lineRule="auto"/>
        <w:ind w:left="709" w:hanging="709"/>
        <w:jc w:val="both"/>
      </w:pPr>
      <w:r w:rsidRPr="0049652D">
        <w:lastRenderedPageBreak/>
        <w:t>(1)</w:t>
      </w:r>
      <w:r w:rsidRPr="0049652D">
        <w:tab/>
        <w:t>Unless the Court otherwise directs or these Rules otherwise provide, any notice or other document required to be given to or served on any person may be given or served in the manner as prescribed by RDC Part 9.</w:t>
      </w:r>
    </w:p>
    <w:p w:rsidR="00B47C5C" w:rsidRPr="0049652D" w:rsidRDefault="00B47C5C" w:rsidP="00B47C5C">
      <w:pPr>
        <w:spacing w:line="288" w:lineRule="auto"/>
        <w:ind w:left="709" w:hanging="709"/>
        <w:jc w:val="both"/>
      </w:pPr>
      <w:r w:rsidRPr="0049652D">
        <w:t>(2)</w:t>
      </w:r>
      <w:r w:rsidRPr="0049652D">
        <w:tab/>
        <w:t>Except in respect of parties who are resident outside the Emirate of Dubai, all Objections, Notifications, Responses and acknowledgements of service shall contain an address for service in the DIFC or Dubai.</w:t>
      </w:r>
    </w:p>
    <w:p w:rsidR="00B47C5C" w:rsidRPr="00A57389" w:rsidRDefault="00B47C5C" w:rsidP="00B47C5C">
      <w:pPr>
        <w:spacing w:line="288" w:lineRule="auto"/>
        <w:jc w:val="both"/>
        <w:rPr>
          <w:strike/>
        </w:rPr>
      </w:pPr>
    </w:p>
    <w:p w:rsidR="00B47C5C" w:rsidRPr="002A5A37" w:rsidRDefault="00B47C5C" w:rsidP="00B47C5C">
      <w:pPr>
        <w:pStyle w:val="Heading4A"/>
        <w:shd w:val="clear" w:color="auto" w:fill="FEFEFE"/>
        <w:spacing w:before="0" w:after="0" w:line="288" w:lineRule="auto"/>
        <w:ind w:left="720" w:hanging="720"/>
        <w:jc w:val="both"/>
      </w:pPr>
      <w:r w:rsidRPr="002A5A37">
        <w:t xml:space="preserve">74.  </w:t>
      </w:r>
      <w:r w:rsidRPr="002A5A37">
        <w:tab/>
        <w:t>Application Notices</w:t>
      </w:r>
    </w:p>
    <w:p w:rsidR="00B47C5C" w:rsidRPr="002A5A37" w:rsidRDefault="00B47C5C" w:rsidP="00B47C5C">
      <w:pPr>
        <w:spacing w:line="288" w:lineRule="auto"/>
        <w:jc w:val="both"/>
        <w:rPr>
          <w:rFonts w:ascii="Times New Roman Bold" w:hAnsi="Times New Roman Bold"/>
        </w:rPr>
      </w:pPr>
    </w:p>
    <w:p w:rsidR="00B47C5C" w:rsidRPr="002A5A37" w:rsidRDefault="00B47C5C" w:rsidP="00B47C5C">
      <w:pPr>
        <w:spacing w:line="288" w:lineRule="auto"/>
        <w:jc w:val="both"/>
      </w:pPr>
      <w:r w:rsidRPr="00CF253E">
        <w:t>Where these Rules or any Practice Direction require, or the</w:t>
      </w:r>
      <w:r w:rsidR="009B18A5" w:rsidRPr="00CF253E">
        <w:t xml:space="preserve"> Court or </w:t>
      </w:r>
      <w:r w:rsidR="003F6B6E" w:rsidRPr="00CF253E">
        <w:t>Registr</w:t>
      </w:r>
      <w:r w:rsidR="009B18A5" w:rsidRPr="00CF253E">
        <w:t>ar</w:t>
      </w:r>
      <w:r w:rsidR="003F6B6E" w:rsidRPr="00CF253E">
        <w:t xml:space="preserve"> </w:t>
      </w:r>
      <w:r w:rsidRPr="00CF253E">
        <w:t>directs, an</w:t>
      </w:r>
      <w:r w:rsidRPr="002A5A37">
        <w:t xml:space="preserve"> application to be made by application notice, Part 23 of the RDC shall apply and the following persons shall be included as respondents:</w:t>
      </w:r>
    </w:p>
    <w:p w:rsidR="00B47C5C" w:rsidRPr="002A5A37" w:rsidRDefault="00B47C5C" w:rsidP="00B47C5C">
      <w:pPr>
        <w:numPr>
          <w:ilvl w:val="0"/>
          <w:numId w:val="74"/>
        </w:numPr>
        <w:tabs>
          <w:tab w:val="clear" w:pos="326"/>
          <w:tab w:val="num" w:pos="1046"/>
        </w:tabs>
        <w:spacing w:line="288" w:lineRule="auto"/>
        <w:ind w:left="1046" w:hanging="326"/>
        <w:jc w:val="both"/>
      </w:pPr>
      <w:r w:rsidRPr="002A5A37">
        <w:tab/>
        <w:t xml:space="preserve">any person to whom notice is required to be given under any provision of </w:t>
      </w:r>
      <w:r w:rsidRPr="002A5A37">
        <w:tab/>
        <w:t>these Rules or any Practice Direction;</w:t>
      </w:r>
    </w:p>
    <w:p w:rsidR="00B47C5C" w:rsidRPr="002A5A37" w:rsidRDefault="00B47C5C" w:rsidP="00B47C5C">
      <w:pPr>
        <w:numPr>
          <w:ilvl w:val="0"/>
          <w:numId w:val="75"/>
        </w:numPr>
        <w:tabs>
          <w:tab w:val="clear" w:pos="326"/>
          <w:tab w:val="num" w:pos="1046"/>
        </w:tabs>
        <w:spacing w:line="288" w:lineRule="auto"/>
        <w:ind w:left="1046" w:hanging="326"/>
        <w:jc w:val="both"/>
      </w:pPr>
      <w:r w:rsidRPr="002A5A37">
        <w:tab/>
        <w:t>any person who has applied for a Grant in respect of the Estate;</w:t>
      </w:r>
    </w:p>
    <w:p w:rsidR="00B47C5C" w:rsidRPr="002A5A37" w:rsidRDefault="00B47C5C" w:rsidP="00B47C5C">
      <w:pPr>
        <w:numPr>
          <w:ilvl w:val="0"/>
          <w:numId w:val="75"/>
        </w:numPr>
        <w:tabs>
          <w:tab w:val="clear" w:pos="326"/>
          <w:tab w:val="num" w:pos="1046"/>
        </w:tabs>
        <w:spacing w:line="288" w:lineRule="auto"/>
        <w:ind w:left="1046" w:hanging="326"/>
        <w:jc w:val="both"/>
      </w:pPr>
      <w:r w:rsidRPr="002A5A37">
        <w:tab/>
        <w:t>any person to whom a Grant has been made in respect of the Estate;</w:t>
      </w:r>
    </w:p>
    <w:p w:rsidR="00B47C5C" w:rsidRPr="002A5A37" w:rsidRDefault="00B47C5C" w:rsidP="00B47C5C">
      <w:pPr>
        <w:numPr>
          <w:ilvl w:val="0"/>
          <w:numId w:val="75"/>
        </w:numPr>
        <w:tabs>
          <w:tab w:val="clear" w:pos="326"/>
          <w:tab w:val="num" w:pos="1046"/>
        </w:tabs>
        <w:spacing w:line="288" w:lineRule="auto"/>
        <w:ind w:left="1046" w:hanging="326"/>
        <w:jc w:val="both"/>
      </w:pPr>
      <w:r w:rsidRPr="002A5A37">
        <w:t xml:space="preserve"> </w:t>
      </w:r>
      <w:r w:rsidRPr="002A5A37">
        <w:tab/>
        <w:t>any other person whom the Court directs.</w:t>
      </w:r>
    </w:p>
    <w:p w:rsidR="00B47C5C" w:rsidRPr="00A57389" w:rsidRDefault="00B47C5C" w:rsidP="00B47C5C">
      <w:pPr>
        <w:spacing w:line="288" w:lineRule="auto"/>
        <w:jc w:val="both"/>
        <w:rPr>
          <w:rFonts w:ascii="Times New Roman Bold" w:hAnsi="Times New Roman Bold"/>
          <w:strike/>
        </w:rPr>
      </w:pPr>
    </w:p>
    <w:p w:rsidR="00B47C5C" w:rsidRPr="002F23B7" w:rsidRDefault="00B47C5C" w:rsidP="00B47C5C">
      <w:pPr>
        <w:spacing w:line="288" w:lineRule="auto"/>
        <w:jc w:val="both"/>
        <w:rPr>
          <w:rFonts w:ascii="Times New Roman Bold" w:hAnsi="Times New Roman Bold"/>
        </w:rPr>
      </w:pPr>
      <w:r w:rsidRPr="002F23B7">
        <w:rPr>
          <w:rFonts w:ascii="Times New Roman Bold" w:hAnsi="Times New Roman Bold"/>
        </w:rPr>
        <w:t>75.</w:t>
      </w:r>
      <w:r w:rsidRPr="002F23B7">
        <w:rPr>
          <w:rFonts w:ascii="Times New Roman Bold" w:hAnsi="Times New Roman Bold"/>
        </w:rPr>
        <w:tab/>
        <w:t>Transfer of Applications</w:t>
      </w:r>
    </w:p>
    <w:p w:rsidR="00B47C5C" w:rsidRPr="002F23B7" w:rsidRDefault="00B47C5C" w:rsidP="00B47C5C">
      <w:pPr>
        <w:spacing w:line="288" w:lineRule="auto"/>
        <w:jc w:val="both"/>
        <w:rPr>
          <w:rFonts w:ascii="Times New Roman Bold" w:hAnsi="Times New Roman Bold"/>
        </w:rPr>
      </w:pPr>
    </w:p>
    <w:p w:rsidR="00B47C5C" w:rsidRPr="002F23B7" w:rsidRDefault="00B47C5C" w:rsidP="00B47C5C">
      <w:pPr>
        <w:spacing w:line="288" w:lineRule="auto"/>
        <w:jc w:val="both"/>
      </w:pPr>
      <w:r w:rsidRPr="00CF253E">
        <w:t xml:space="preserve">Where an application otherwise than by application notice is made to the Registry, the </w:t>
      </w:r>
      <w:r w:rsidR="00517EB3" w:rsidRPr="00CF253E">
        <w:t>Registrar</w:t>
      </w:r>
      <w:r w:rsidRPr="002F23B7">
        <w:t xml:space="preserve"> may, of his own initiative or on the application of any party, order the transfer of the application to the Court to be heard by a Judge.</w:t>
      </w:r>
    </w:p>
    <w:p w:rsidR="00B47C5C" w:rsidRPr="00A57389" w:rsidRDefault="00B47C5C" w:rsidP="00B47C5C">
      <w:pPr>
        <w:spacing w:line="288" w:lineRule="auto"/>
        <w:jc w:val="both"/>
        <w:rPr>
          <w:rFonts w:ascii="Times New Roman Bold" w:hAnsi="Times New Roman Bold"/>
          <w:strike/>
        </w:rPr>
      </w:pPr>
    </w:p>
    <w:p w:rsidR="00B47C5C" w:rsidRPr="00F21A73" w:rsidRDefault="00B47C5C" w:rsidP="00B47C5C">
      <w:pPr>
        <w:spacing w:line="288" w:lineRule="auto"/>
        <w:jc w:val="both"/>
        <w:rPr>
          <w:rFonts w:ascii="Times New Roman Bold" w:hAnsi="Times New Roman Bold"/>
        </w:rPr>
      </w:pPr>
      <w:r w:rsidRPr="00F21A73">
        <w:rPr>
          <w:rFonts w:ascii="Times New Roman Bold" w:hAnsi="Times New Roman Bold"/>
        </w:rPr>
        <w:t xml:space="preserve">76. </w:t>
      </w:r>
      <w:r w:rsidRPr="00F21A73">
        <w:rPr>
          <w:rFonts w:ascii="Times New Roman Bold" w:hAnsi="Times New Roman Bold"/>
        </w:rPr>
        <w:tab/>
        <w:t>Service of Applications</w:t>
      </w:r>
    </w:p>
    <w:p w:rsidR="00B47C5C" w:rsidRPr="00F21A73" w:rsidRDefault="00B47C5C" w:rsidP="00B47C5C">
      <w:pPr>
        <w:spacing w:line="288" w:lineRule="auto"/>
        <w:jc w:val="both"/>
        <w:rPr>
          <w:rFonts w:ascii="Times New Roman Bold" w:hAnsi="Times New Roman Bold"/>
        </w:rPr>
      </w:pPr>
    </w:p>
    <w:p w:rsidR="00B47C5C" w:rsidRPr="00F21A73" w:rsidRDefault="00B47C5C" w:rsidP="00B47C5C">
      <w:pPr>
        <w:numPr>
          <w:ilvl w:val="0"/>
          <w:numId w:val="76"/>
        </w:numPr>
        <w:spacing w:line="288" w:lineRule="auto"/>
        <w:ind w:hanging="720"/>
        <w:jc w:val="both"/>
      </w:pPr>
      <w:r w:rsidRPr="00F21A73">
        <w:t>The Court may direct that an application, for the service of which no other provision is made by these Rules, shall be served on such person or persons and in such manner as the Court may direct.</w:t>
      </w:r>
    </w:p>
    <w:p w:rsidR="00B47C5C" w:rsidRPr="00F21A73" w:rsidRDefault="00B47C5C" w:rsidP="00B47C5C">
      <w:pPr>
        <w:numPr>
          <w:ilvl w:val="0"/>
          <w:numId w:val="76"/>
        </w:numPr>
        <w:spacing w:line="288" w:lineRule="auto"/>
        <w:ind w:hanging="720"/>
        <w:jc w:val="both"/>
      </w:pPr>
      <w:r w:rsidRPr="00F21A73">
        <w:t>Where the Court is satisfied that it is not practicable for an application to be served on any respondent, the Court may dispense with service on that respondent.</w:t>
      </w:r>
    </w:p>
    <w:p w:rsidR="00B47C5C" w:rsidRPr="00F21A73" w:rsidRDefault="00B47C5C" w:rsidP="00B47C5C">
      <w:pPr>
        <w:numPr>
          <w:ilvl w:val="0"/>
          <w:numId w:val="76"/>
        </w:numPr>
        <w:spacing w:line="288" w:lineRule="auto"/>
        <w:ind w:hanging="720"/>
        <w:jc w:val="both"/>
      </w:pPr>
      <w:r w:rsidRPr="00F21A73">
        <w:t>An application for an order under Sub-Rule (2) shall be made by filing a witness statement, setting out the grounds on which the applicant relies, and shall be verified by the Statement of Truth.</w:t>
      </w:r>
    </w:p>
    <w:p w:rsidR="00B47C5C" w:rsidRDefault="00B47C5C" w:rsidP="00B47C5C">
      <w:pPr>
        <w:spacing w:line="288" w:lineRule="auto"/>
        <w:jc w:val="both"/>
        <w:rPr>
          <w:rFonts w:ascii="Times New Roman Bold" w:hAnsi="Times New Roman Bold"/>
        </w:rPr>
      </w:pPr>
    </w:p>
    <w:p w:rsidR="008E3AA8" w:rsidRDefault="008E3AA8" w:rsidP="00B47C5C">
      <w:pPr>
        <w:spacing w:line="288" w:lineRule="auto"/>
        <w:jc w:val="both"/>
        <w:rPr>
          <w:rFonts w:ascii="Times New Roman Bold" w:hAnsi="Times New Roman Bold"/>
        </w:rPr>
      </w:pPr>
    </w:p>
    <w:p w:rsidR="008E3AA8" w:rsidRDefault="008E3AA8" w:rsidP="00B47C5C">
      <w:pPr>
        <w:spacing w:line="288" w:lineRule="auto"/>
        <w:jc w:val="both"/>
        <w:rPr>
          <w:rFonts w:ascii="Times New Roman Bold" w:hAnsi="Times New Roman Bold"/>
        </w:rPr>
      </w:pPr>
    </w:p>
    <w:p w:rsidR="008E3AA8" w:rsidRDefault="008E3AA8" w:rsidP="00B47C5C">
      <w:pPr>
        <w:spacing w:line="288" w:lineRule="auto"/>
        <w:jc w:val="both"/>
        <w:rPr>
          <w:rFonts w:ascii="Times New Roman Bold" w:hAnsi="Times New Roman Bold"/>
        </w:rPr>
      </w:pPr>
    </w:p>
    <w:p w:rsidR="00B47C5C" w:rsidRPr="00D9550F" w:rsidRDefault="00B47C5C" w:rsidP="00B47C5C">
      <w:pPr>
        <w:spacing w:line="288" w:lineRule="auto"/>
        <w:jc w:val="both"/>
        <w:rPr>
          <w:rFonts w:ascii="Times New Roman Bold" w:hAnsi="Times New Roman Bold"/>
        </w:rPr>
      </w:pPr>
      <w:r w:rsidRPr="00D9550F">
        <w:rPr>
          <w:rFonts w:ascii="Times New Roman Bold" w:hAnsi="Times New Roman Bold"/>
        </w:rPr>
        <w:t xml:space="preserve">77. </w:t>
      </w:r>
      <w:r w:rsidRPr="00D9550F">
        <w:rPr>
          <w:rFonts w:ascii="Times New Roman Bold" w:hAnsi="Times New Roman Bold"/>
        </w:rPr>
        <w:tab/>
        <w:t xml:space="preserve">Service out of the DIFC or Dubai </w:t>
      </w:r>
      <w:r w:rsidR="00B13670">
        <w:rPr>
          <w:rStyle w:val="EndnoteReference"/>
          <w:rFonts w:ascii="Times New Roman Bold" w:hAnsi="Times New Roman Bold"/>
        </w:rPr>
        <w:endnoteReference w:id="50"/>
      </w:r>
    </w:p>
    <w:p w:rsidR="00B47C5C" w:rsidRPr="00D9550F" w:rsidRDefault="00B47C5C" w:rsidP="00B47C5C">
      <w:pPr>
        <w:spacing w:line="288" w:lineRule="auto"/>
        <w:jc w:val="both"/>
        <w:rPr>
          <w:rFonts w:ascii="Times New Roman Bold" w:hAnsi="Times New Roman Bold"/>
        </w:rPr>
      </w:pPr>
    </w:p>
    <w:p w:rsidR="00B47C5C" w:rsidRPr="00D9550F" w:rsidRDefault="00B47C5C" w:rsidP="00B47C5C">
      <w:pPr>
        <w:spacing w:line="288" w:lineRule="auto"/>
        <w:jc w:val="both"/>
      </w:pPr>
      <w:r w:rsidRPr="00D9550F">
        <w:t>The Rules in Section 3 of Part 9 of the RDC apply for the purposes of these Rules to the service out of the DIFC or Dubai</w:t>
      </w:r>
      <w:r w:rsidR="00B13670">
        <w:rPr>
          <w:rStyle w:val="EndnoteReference"/>
        </w:rPr>
        <w:endnoteReference w:id="51"/>
      </w:r>
      <w:r w:rsidRPr="00D9550F">
        <w:t>.</w:t>
      </w:r>
    </w:p>
    <w:p w:rsidR="00B47C5C" w:rsidRPr="00A57389" w:rsidRDefault="00B47C5C" w:rsidP="00B47C5C">
      <w:pPr>
        <w:pStyle w:val="Heading4A"/>
        <w:shd w:val="clear" w:color="auto" w:fill="FEFEFE"/>
        <w:spacing w:before="0" w:after="0" w:line="288" w:lineRule="auto"/>
        <w:ind w:left="720" w:hanging="720"/>
        <w:jc w:val="both"/>
        <w:rPr>
          <w:strike/>
        </w:rPr>
      </w:pPr>
    </w:p>
    <w:p w:rsidR="00B47C5C" w:rsidRPr="00413668" w:rsidRDefault="00B47C5C" w:rsidP="00B47C5C">
      <w:pPr>
        <w:spacing w:line="288" w:lineRule="auto"/>
        <w:jc w:val="both"/>
        <w:rPr>
          <w:rFonts w:ascii="Times New Roman Bold" w:hAnsi="Times New Roman Bold"/>
        </w:rPr>
      </w:pPr>
      <w:r w:rsidRPr="00413668">
        <w:rPr>
          <w:rFonts w:ascii="Times New Roman Bold" w:hAnsi="Times New Roman Bold"/>
        </w:rPr>
        <w:lastRenderedPageBreak/>
        <w:t xml:space="preserve">78. </w:t>
      </w:r>
      <w:r w:rsidRPr="00413668">
        <w:rPr>
          <w:rFonts w:ascii="Times New Roman Bold" w:hAnsi="Times New Roman Bold"/>
        </w:rPr>
        <w:tab/>
        <w:t>Costs</w:t>
      </w:r>
    </w:p>
    <w:p w:rsidR="00B47C5C" w:rsidRPr="00413668" w:rsidRDefault="00B47C5C" w:rsidP="00B47C5C">
      <w:pPr>
        <w:spacing w:line="288" w:lineRule="auto"/>
        <w:jc w:val="both"/>
        <w:rPr>
          <w:rFonts w:ascii="Times New Roman Bold" w:hAnsi="Times New Roman Bold"/>
        </w:rPr>
      </w:pPr>
    </w:p>
    <w:p w:rsidR="00B47C5C" w:rsidRPr="00413668" w:rsidRDefault="00B47C5C" w:rsidP="00B47C5C">
      <w:pPr>
        <w:pStyle w:val="Heading4A"/>
        <w:shd w:val="clear" w:color="auto" w:fill="FEFEFE"/>
        <w:spacing w:before="0" w:after="0" w:line="288" w:lineRule="auto"/>
        <w:jc w:val="both"/>
        <w:rPr>
          <w:rFonts w:ascii="Times New Roman" w:hAnsi="Times New Roman"/>
        </w:rPr>
      </w:pPr>
      <w:r w:rsidRPr="00413668">
        <w:rPr>
          <w:rFonts w:ascii="Times New Roman" w:hAnsi="Times New Roman"/>
        </w:rPr>
        <w:t>Parts 38 and 40 of the RDC shall apply for the purposes of these Rules except Rules 38.15, 38.16 and 38.27</w:t>
      </w:r>
    </w:p>
    <w:p w:rsidR="00B47C5C" w:rsidRPr="00A57389" w:rsidRDefault="00B47C5C" w:rsidP="00B47C5C">
      <w:pPr>
        <w:pStyle w:val="Heading4A"/>
        <w:shd w:val="clear" w:color="auto" w:fill="FEFEFE"/>
        <w:spacing w:before="0" w:after="0" w:line="288" w:lineRule="auto"/>
        <w:ind w:left="720" w:hanging="720"/>
        <w:jc w:val="both"/>
        <w:rPr>
          <w:strike/>
        </w:rPr>
      </w:pPr>
    </w:p>
    <w:p w:rsidR="00B47C5C" w:rsidRPr="00694804" w:rsidRDefault="00B47C5C" w:rsidP="00B47C5C">
      <w:pPr>
        <w:pStyle w:val="Heading4A"/>
        <w:shd w:val="clear" w:color="auto" w:fill="FEFEFE"/>
        <w:spacing w:before="0" w:after="0" w:line="288" w:lineRule="auto"/>
        <w:jc w:val="both"/>
        <w:rPr>
          <w:b/>
        </w:rPr>
      </w:pPr>
      <w:r w:rsidRPr="00694804">
        <w:rPr>
          <w:b/>
        </w:rPr>
        <w:t>PART 18: Applications in Particular Cases</w:t>
      </w:r>
    </w:p>
    <w:p w:rsidR="00B47C5C" w:rsidRPr="00D30867" w:rsidRDefault="00B47C5C" w:rsidP="00B47C5C">
      <w:pPr>
        <w:pStyle w:val="Heading4A"/>
        <w:shd w:val="clear" w:color="auto" w:fill="FEFEFE"/>
        <w:spacing w:before="0" w:after="0" w:line="288" w:lineRule="auto"/>
        <w:jc w:val="both"/>
      </w:pPr>
    </w:p>
    <w:p w:rsidR="00B47C5C" w:rsidRPr="00D30867" w:rsidRDefault="00B47C5C" w:rsidP="00B47C5C">
      <w:pPr>
        <w:spacing w:line="288" w:lineRule="auto"/>
        <w:jc w:val="both"/>
        <w:rPr>
          <w:rFonts w:ascii="Times New Roman Bold" w:hAnsi="Times New Roman Bold"/>
        </w:rPr>
      </w:pPr>
      <w:r w:rsidRPr="00D30867">
        <w:rPr>
          <w:rFonts w:ascii="Times New Roman Bold" w:hAnsi="Times New Roman Bold"/>
        </w:rPr>
        <w:t xml:space="preserve">79. </w:t>
      </w:r>
      <w:r w:rsidRPr="00D30867">
        <w:tab/>
      </w:r>
      <w:r w:rsidRPr="00D30867">
        <w:rPr>
          <w:rFonts w:ascii="Times New Roman Bold" w:hAnsi="Times New Roman Bold"/>
        </w:rPr>
        <w:t xml:space="preserve"> Application made to the Court</w:t>
      </w:r>
      <w:r w:rsidRPr="00D30867">
        <w:rPr>
          <w:rFonts w:ascii="Times New Roman Bold" w:hAnsi="Times New Roman Bold"/>
        </w:rPr>
        <w:tab/>
      </w:r>
    </w:p>
    <w:p w:rsidR="00B47C5C" w:rsidRPr="00D30867" w:rsidRDefault="00B47C5C" w:rsidP="00B47C5C">
      <w:pPr>
        <w:spacing w:line="288" w:lineRule="auto"/>
        <w:jc w:val="both"/>
        <w:rPr>
          <w:rFonts w:ascii="Times New Roman Bold" w:hAnsi="Times New Roman Bold"/>
        </w:rPr>
      </w:pPr>
    </w:p>
    <w:p w:rsidR="00B47C5C" w:rsidRPr="00D30867" w:rsidRDefault="00B47C5C" w:rsidP="00B47C5C">
      <w:pPr>
        <w:spacing w:line="288" w:lineRule="auto"/>
        <w:jc w:val="both"/>
      </w:pPr>
      <w:r w:rsidRPr="00D30867">
        <w:t>Any application under this Part shall be made to the Court by issuing an application notice.</w:t>
      </w:r>
    </w:p>
    <w:p w:rsidR="00B47C5C" w:rsidRPr="00D30867" w:rsidRDefault="00B47C5C" w:rsidP="00B47C5C">
      <w:pPr>
        <w:spacing w:line="288" w:lineRule="auto"/>
        <w:jc w:val="both"/>
      </w:pPr>
    </w:p>
    <w:p w:rsidR="00B47C5C" w:rsidRPr="00D30867" w:rsidRDefault="00B47C5C" w:rsidP="00B47C5C">
      <w:pPr>
        <w:spacing w:line="288" w:lineRule="auto"/>
        <w:jc w:val="both"/>
        <w:rPr>
          <w:rFonts w:ascii="Times New Roman Bold" w:hAnsi="Times New Roman Bold"/>
        </w:rPr>
      </w:pPr>
      <w:r w:rsidRPr="00D30867">
        <w:rPr>
          <w:rFonts w:ascii="Times New Roman Bold" w:hAnsi="Times New Roman Bold"/>
        </w:rPr>
        <w:t>80.</w:t>
      </w:r>
      <w:r w:rsidRPr="00D30867">
        <w:rPr>
          <w:rFonts w:ascii="Times New Roman Bold" w:hAnsi="Times New Roman Bold"/>
        </w:rPr>
        <w:tab/>
        <w:t xml:space="preserve"> Application for Permission to swear Death</w:t>
      </w:r>
    </w:p>
    <w:p w:rsidR="00B47C5C" w:rsidRPr="00D30867" w:rsidRDefault="00B47C5C" w:rsidP="00B47C5C">
      <w:pPr>
        <w:spacing w:line="288" w:lineRule="auto"/>
        <w:jc w:val="both"/>
        <w:rPr>
          <w:rFonts w:ascii="Times New Roman Bold" w:hAnsi="Times New Roman Bold"/>
        </w:rPr>
      </w:pPr>
    </w:p>
    <w:p w:rsidR="00B47C5C" w:rsidRPr="00D30867" w:rsidRDefault="00B47C5C" w:rsidP="00B47C5C">
      <w:pPr>
        <w:spacing w:line="288" w:lineRule="auto"/>
        <w:jc w:val="both"/>
      </w:pPr>
      <w:r w:rsidRPr="00D30867">
        <w:t>An application for permission to swear to the death of a person in respect of whose Estate a Grant is sought shall be supported by a witness statement setting out the grounds of the application and containing particulars of any policies of insurance effected on the life of the presumed Deceased, together with such further evidence as the Court may require.</w:t>
      </w:r>
    </w:p>
    <w:p w:rsidR="00B47C5C" w:rsidRPr="00D30867" w:rsidRDefault="00B47C5C" w:rsidP="00B47C5C">
      <w:pPr>
        <w:spacing w:line="288" w:lineRule="auto"/>
        <w:jc w:val="both"/>
        <w:rPr>
          <w:rFonts w:ascii="Times New Roman Bold" w:hAnsi="Times New Roman Bold"/>
        </w:rPr>
      </w:pPr>
    </w:p>
    <w:p w:rsidR="00B47C5C" w:rsidRPr="00D30867" w:rsidRDefault="00B47C5C" w:rsidP="00B47C5C">
      <w:pPr>
        <w:spacing w:line="288" w:lineRule="auto"/>
        <w:jc w:val="both"/>
        <w:rPr>
          <w:rFonts w:ascii="Times New Roman Bold" w:hAnsi="Times New Roman Bold"/>
        </w:rPr>
      </w:pPr>
      <w:r w:rsidRPr="00D30867">
        <w:rPr>
          <w:rFonts w:ascii="Times New Roman Bold" w:hAnsi="Times New Roman Bold"/>
        </w:rPr>
        <w:t>81.</w:t>
      </w:r>
      <w:r w:rsidRPr="00D30867">
        <w:rPr>
          <w:rFonts w:ascii="Times New Roman Bold" w:hAnsi="Times New Roman Bold"/>
        </w:rPr>
        <w:tab/>
        <w:t xml:space="preserve"> Application for Order to attend for Examination or for Witness Summons to </w:t>
      </w:r>
      <w:r w:rsidRPr="00D30867">
        <w:rPr>
          <w:rFonts w:ascii="Times New Roman Bold" w:hAnsi="Times New Roman Bold"/>
        </w:rPr>
        <w:tab/>
        <w:t>bring in a Will</w:t>
      </w:r>
    </w:p>
    <w:p w:rsidR="00B47C5C" w:rsidRPr="00D30867" w:rsidRDefault="00B47C5C" w:rsidP="00B47C5C">
      <w:pPr>
        <w:spacing w:line="288" w:lineRule="auto"/>
        <w:jc w:val="both"/>
        <w:rPr>
          <w:rFonts w:ascii="Times New Roman Bold" w:hAnsi="Times New Roman Bold"/>
        </w:rPr>
      </w:pPr>
    </w:p>
    <w:p w:rsidR="00B47C5C" w:rsidRPr="00D30867" w:rsidRDefault="00B47C5C" w:rsidP="00B47C5C">
      <w:pPr>
        <w:spacing w:line="288" w:lineRule="auto"/>
        <w:jc w:val="both"/>
      </w:pPr>
      <w:r w:rsidRPr="00D30867">
        <w:t>An application under Rule 28 for an order requiring a person to attend for interview may, unless a Probate Claim has been commenced, be made to the Court and shall be served on such person as aforesaid.</w:t>
      </w:r>
    </w:p>
    <w:p w:rsidR="00B47C5C" w:rsidRPr="00D30867" w:rsidRDefault="00B47C5C" w:rsidP="00B47C5C">
      <w:pPr>
        <w:spacing w:line="288" w:lineRule="auto"/>
        <w:jc w:val="both"/>
        <w:rPr>
          <w:rFonts w:ascii="Times New Roman Bold" w:hAnsi="Times New Roman Bold"/>
        </w:rPr>
      </w:pPr>
    </w:p>
    <w:p w:rsidR="00B47C5C" w:rsidRPr="00D30867" w:rsidRDefault="00B47C5C" w:rsidP="00B47C5C">
      <w:pPr>
        <w:spacing w:line="288" w:lineRule="auto"/>
        <w:jc w:val="both"/>
        <w:rPr>
          <w:rFonts w:ascii="Times New Roman Bold" w:hAnsi="Times New Roman Bold"/>
        </w:rPr>
      </w:pPr>
      <w:r w:rsidRPr="00D30867">
        <w:rPr>
          <w:rFonts w:ascii="Times New Roman Bold" w:hAnsi="Times New Roman Bold"/>
        </w:rPr>
        <w:t>82.</w:t>
      </w:r>
      <w:r w:rsidRPr="00D30867">
        <w:rPr>
          <w:rFonts w:ascii="Times New Roman Bold" w:hAnsi="Times New Roman Bold"/>
        </w:rPr>
        <w:tab/>
        <w:t>Inventory and Account</w:t>
      </w:r>
    </w:p>
    <w:p w:rsidR="00B47C5C" w:rsidRPr="00D30867" w:rsidRDefault="00B47C5C" w:rsidP="00B47C5C">
      <w:pPr>
        <w:spacing w:line="288" w:lineRule="auto"/>
        <w:jc w:val="both"/>
        <w:rPr>
          <w:rFonts w:ascii="Times New Roman Bold" w:hAnsi="Times New Roman Bold"/>
        </w:rPr>
      </w:pPr>
    </w:p>
    <w:p w:rsidR="00B47C5C" w:rsidRPr="00D30867" w:rsidRDefault="00B47C5C" w:rsidP="00B47C5C">
      <w:pPr>
        <w:spacing w:line="288" w:lineRule="auto"/>
        <w:jc w:val="both"/>
      </w:pPr>
      <w:r w:rsidRPr="00D30867">
        <w:t>Anyone with an interest in an Estate may apply to the Court for an order for an Inventory and Account of the administration of the Estate.</w:t>
      </w:r>
    </w:p>
    <w:p w:rsidR="00B47C5C" w:rsidRPr="00A57389" w:rsidRDefault="00B47C5C" w:rsidP="00B47C5C">
      <w:pPr>
        <w:spacing w:line="288" w:lineRule="auto"/>
        <w:jc w:val="both"/>
        <w:rPr>
          <w:rFonts w:ascii="Times New Roman Bold" w:hAnsi="Times New Roman Bold"/>
          <w:strike/>
          <w:color w:val="1F000A"/>
        </w:rPr>
      </w:pPr>
    </w:p>
    <w:p w:rsidR="00B47C5C" w:rsidRPr="00694804" w:rsidRDefault="00B47C5C" w:rsidP="00B47C5C">
      <w:pPr>
        <w:pStyle w:val="Heading4A"/>
        <w:shd w:val="clear" w:color="auto" w:fill="FEFEFE"/>
        <w:spacing w:before="0" w:after="0" w:line="288" w:lineRule="auto"/>
        <w:ind w:left="720" w:hanging="720"/>
        <w:jc w:val="both"/>
        <w:rPr>
          <w:b/>
          <w:lang w:val="en-GB"/>
        </w:rPr>
      </w:pPr>
      <w:r w:rsidRPr="00694804">
        <w:rPr>
          <w:b/>
          <w:lang w:val="en-GB"/>
        </w:rPr>
        <w:t>PART 19: APPEALS</w:t>
      </w:r>
    </w:p>
    <w:p w:rsidR="00B47C5C" w:rsidRPr="00D30867" w:rsidRDefault="00B47C5C" w:rsidP="00B47C5C">
      <w:pPr>
        <w:pStyle w:val="Heading4A"/>
        <w:shd w:val="clear" w:color="auto" w:fill="FEFEFE"/>
        <w:spacing w:before="0" w:after="0" w:line="288" w:lineRule="auto"/>
        <w:ind w:left="720" w:hanging="720"/>
        <w:jc w:val="both"/>
        <w:rPr>
          <w:lang w:val="en-GB"/>
        </w:rPr>
      </w:pPr>
    </w:p>
    <w:p w:rsidR="00B47C5C" w:rsidRPr="00D30867" w:rsidRDefault="00B47C5C" w:rsidP="00B47C5C">
      <w:pPr>
        <w:pStyle w:val="Heading4A"/>
        <w:shd w:val="clear" w:color="auto" w:fill="FEFEFE"/>
        <w:spacing w:before="0" w:after="0" w:line="288" w:lineRule="auto"/>
        <w:ind w:left="720" w:hanging="720"/>
        <w:jc w:val="both"/>
        <w:rPr>
          <w:lang w:val="en-GB"/>
        </w:rPr>
      </w:pPr>
      <w:r w:rsidRPr="00D30867">
        <w:rPr>
          <w:lang w:val="en-GB"/>
        </w:rPr>
        <w:t xml:space="preserve">83. </w:t>
      </w:r>
      <w:r w:rsidRPr="00D30867">
        <w:rPr>
          <w:lang w:val="en-GB"/>
        </w:rPr>
        <w:tab/>
        <w:t>Appeals Process</w:t>
      </w:r>
    </w:p>
    <w:p w:rsidR="00B47C5C" w:rsidRPr="00D30867" w:rsidRDefault="00B47C5C" w:rsidP="00B47C5C">
      <w:pPr>
        <w:pStyle w:val="Heading4A"/>
        <w:shd w:val="clear" w:color="auto" w:fill="FEFEFE"/>
        <w:spacing w:before="0" w:after="0" w:line="288" w:lineRule="auto"/>
        <w:ind w:left="720" w:hanging="720"/>
        <w:jc w:val="both"/>
        <w:rPr>
          <w:lang w:val="en-GB"/>
        </w:rPr>
      </w:pPr>
    </w:p>
    <w:p w:rsidR="00B47C5C" w:rsidRDefault="00B47C5C" w:rsidP="00B47C5C">
      <w:pPr>
        <w:numPr>
          <w:ilvl w:val="0"/>
          <w:numId w:val="77"/>
        </w:numPr>
        <w:spacing w:line="288" w:lineRule="auto"/>
        <w:ind w:hanging="720"/>
        <w:jc w:val="both"/>
      </w:pPr>
      <w:r w:rsidRPr="00392134">
        <w:t xml:space="preserve">An appeal against a decision or against </w:t>
      </w:r>
      <w:r w:rsidR="0074546A" w:rsidRPr="00392134">
        <w:t>a</w:t>
      </w:r>
      <w:r w:rsidRPr="00392134">
        <w:t xml:space="preserve"> requirement of </w:t>
      </w:r>
      <w:r w:rsidR="0074546A" w:rsidRPr="00392134">
        <w:t>the Registrar</w:t>
      </w:r>
      <w:r w:rsidR="009C1910">
        <w:rPr>
          <w:rStyle w:val="EndnoteReference"/>
        </w:rPr>
        <w:endnoteReference w:id="52"/>
      </w:r>
      <w:r w:rsidR="0074546A" w:rsidRPr="00392134">
        <w:t xml:space="preserve"> </w:t>
      </w:r>
      <w:r w:rsidRPr="00392134">
        <w:t>shall</w:t>
      </w:r>
      <w:r w:rsidRPr="00D30867">
        <w:t xml:space="preserve"> be made to a Judge and shall be made by filing a notice of appeal at the Court.</w:t>
      </w:r>
    </w:p>
    <w:p w:rsidR="00B47C5C" w:rsidRPr="00D30867" w:rsidRDefault="00B47C5C" w:rsidP="00B47C5C">
      <w:pPr>
        <w:numPr>
          <w:ilvl w:val="0"/>
          <w:numId w:val="77"/>
        </w:numPr>
        <w:spacing w:line="288" w:lineRule="auto"/>
        <w:ind w:hanging="720"/>
        <w:jc w:val="both"/>
      </w:pPr>
      <w:r w:rsidRPr="00D30867">
        <w:t>The notice of appeal shall be filed at the Court within 21 days after the decision or requirement against which the appeal is brought, unless the Court specifies a different time, and the appellant shall, at the same time, serve a copy of the notice of appeal on every other party to the proceedings.</w:t>
      </w:r>
    </w:p>
    <w:p w:rsidR="00B47C5C" w:rsidRPr="00D30867" w:rsidRDefault="00B47C5C" w:rsidP="00B47C5C">
      <w:pPr>
        <w:numPr>
          <w:ilvl w:val="0"/>
          <w:numId w:val="77"/>
        </w:numPr>
        <w:spacing w:line="288" w:lineRule="auto"/>
        <w:ind w:hanging="720"/>
        <w:jc w:val="both"/>
      </w:pPr>
      <w:r w:rsidRPr="00D30867">
        <w:t>Any reference in Part 44 of the RDC to an appeal from a Judge shall be taken to include an officer of the Registry.</w:t>
      </w:r>
    </w:p>
    <w:p w:rsidR="00B47C5C" w:rsidRPr="00D30867" w:rsidRDefault="00B47C5C" w:rsidP="00B47C5C">
      <w:pPr>
        <w:numPr>
          <w:ilvl w:val="0"/>
          <w:numId w:val="77"/>
        </w:numPr>
        <w:spacing w:line="288" w:lineRule="auto"/>
        <w:ind w:hanging="720"/>
        <w:jc w:val="both"/>
      </w:pPr>
      <w:r w:rsidRPr="00D30867">
        <w:t>Rule 44.5 of the RDC does not apply to an appeal under this rule.</w:t>
      </w:r>
    </w:p>
    <w:p w:rsidR="00B47C5C" w:rsidRPr="00A57389" w:rsidRDefault="00B47C5C" w:rsidP="00B47C5C">
      <w:pPr>
        <w:pStyle w:val="Heading4A"/>
        <w:shd w:val="clear" w:color="auto" w:fill="FEFEFE"/>
        <w:spacing w:before="0" w:after="0" w:line="288" w:lineRule="auto"/>
        <w:jc w:val="both"/>
        <w:rPr>
          <w:strike/>
        </w:rPr>
      </w:pPr>
    </w:p>
    <w:p w:rsidR="00B47C5C" w:rsidRPr="00A57389" w:rsidRDefault="00B47C5C" w:rsidP="00B47C5C">
      <w:pPr>
        <w:pStyle w:val="Heading4A"/>
        <w:shd w:val="clear" w:color="auto" w:fill="FEFEFE"/>
        <w:spacing w:before="0" w:after="0" w:line="288" w:lineRule="auto"/>
        <w:jc w:val="both"/>
        <w:rPr>
          <w:strike/>
        </w:rPr>
      </w:pPr>
    </w:p>
    <w:p w:rsidR="00B47C5C" w:rsidRPr="00A57389" w:rsidRDefault="00B47C5C" w:rsidP="00B47C5C">
      <w:pPr>
        <w:pStyle w:val="Heading4A"/>
        <w:shd w:val="clear" w:color="auto" w:fill="FEFEFE"/>
        <w:spacing w:before="0" w:after="0" w:line="288" w:lineRule="auto"/>
        <w:jc w:val="both"/>
        <w:rPr>
          <w:strike/>
        </w:rPr>
      </w:pPr>
    </w:p>
    <w:p w:rsidR="00B47C5C" w:rsidRPr="00A57389" w:rsidRDefault="00B47C5C" w:rsidP="00B47C5C">
      <w:pPr>
        <w:pStyle w:val="Heading4A"/>
        <w:shd w:val="clear" w:color="auto" w:fill="FEFEFE"/>
        <w:spacing w:before="0" w:after="0" w:line="288" w:lineRule="auto"/>
        <w:jc w:val="both"/>
        <w:rPr>
          <w:strike/>
        </w:rPr>
      </w:pPr>
    </w:p>
    <w:p w:rsidR="00B47C5C" w:rsidRDefault="00B47C5C" w:rsidP="00B47C5C">
      <w:pPr>
        <w:pStyle w:val="Heading4A"/>
        <w:shd w:val="clear" w:color="auto" w:fill="FEFEFE"/>
        <w:spacing w:before="0" w:after="0" w:line="288" w:lineRule="auto"/>
        <w:jc w:val="both"/>
        <w:rPr>
          <w:strike/>
        </w:rPr>
      </w:pPr>
    </w:p>
    <w:p w:rsidR="008E5C42" w:rsidRDefault="008E5C42" w:rsidP="00B47C5C">
      <w:pPr>
        <w:pStyle w:val="Heading4A"/>
        <w:shd w:val="clear" w:color="auto" w:fill="FEFEFE"/>
        <w:spacing w:before="0" w:after="0" w:line="288" w:lineRule="auto"/>
        <w:jc w:val="both"/>
        <w:rPr>
          <w:strike/>
        </w:rPr>
      </w:pPr>
    </w:p>
    <w:p w:rsidR="008E5C42" w:rsidRDefault="008E5C42" w:rsidP="00B47C5C">
      <w:pPr>
        <w:pStyle w:val="Heading4A"/>
        <w:shd w:val="clear" w:color="auto" w:fill="FEFEFE"/>
        <w:spacing w:before="0" w:after="0" w:line="288" w:lineRule="auto"/>
        <w:jc w:val="both"/>
        <w:rPr>
          <w:strike/>
        </w:rPr>
      </w:pPr>
    </w:p>
    <w:p w:rsidR="008E5C42" w:rsidRDefault="008E5C42" w:rsidP="00B47C5C">
      <w:pPr>
        <w:pStyle w:val="Heading4A"/>
        <w:shd w:val="clear" w:color="auto" w:fill="FEFEFE"/>
        <w:spacing w:before="0" w:after="0" w:line="288" w:lineRule="auto"/>
        <w:jc w:val="both"/>
        <w:rPr>
          <w:strike/>
        </w:rPr>
      </w:pPr>
    </w:p>
    <w:p w:rsidR="008E5C42" w:rsidRDefault="008E5C42" w:rsidP="00B47C5C">
      <w:pPr>
        <w:pStyle w:val="Heading4A"/>
        <w:shd w:val="clear" w:color="auto" w:fill="FEFEFE"/>
        <w:spacing w:before="0" w:after="0" w:line="288" w:lineRule="auto"/>
        <w:jc w:val="both"/>
        <w:rPr>
          <w:strike/>
        </w:rPr>
      </w:pPr>
    </w:p>
    <w:p w:rsidR="008E5C42" w:rsidRDefault="008E5C42" w:rsidP="00B47C5C">
      <w:pPr>
        <w:pStyle w:val="Heading4A"/>
        <w:shd w:val="clear" w:color="auto" w:fill="FEFEFE"/>
        <w:spacing w:before="0" w:after="0" w:line="288" w:lineRule="auto"/>
        <w:jc w:val="both"/>
        <w:rPr>
          <w:strike/>
        </w:rPr>
      </w:pPr>
    </w:p>
    <w:p w:rsidR="008E5C42" w:rsidRDefault="008E5C42" w:rsidP="00B47C5C">
      <w:pPr>
        <w:pStyle w:val="Heading4A"/>
        <w:shd w:val="clear" w:color="auto" w:fill="FEFEFE"/>
        <w:spacing w:before="0" w:after="0" w:line="288" w:lineRule="auto"/>
        <w:jc w:val="both"/>
        <w:rPr>
          <w:strike/>
        </w:rPr>
      </w:pPr>
    </w:p>
    <w:p w:rsidR="008E5C42" w:rsidRDefault="008E5C42" w:rsidP="00B47C5C">
      <w:pPr>
        <w:pStyle w:val="Heading4A"/>
        <w:shd w:val="clear" w:color="auto" w:fill="FEFEFE"/>
        <w:spacing w:before="0" w:after="0" w:line="288" w:lineRule="auto"/>
        <w:jc w:val="both"/>
        <w:rPr>
          <w:strike/>
        </w:rPr>
      </w:pPr>
    </w:p>
    <w:p w:rsidR="008E5C42" w:rsidRDefault="008E5C42" w:rsidP="00B47C5C">
      <w:pPr>
        <w:pStyle w:val="Heading4A"/>
        <w:shd w:val="clear" w:color="auto" w:fill="FEFEFE"/>
        <w:spacing w:before="0" w:after="0" w:line="288" w:lineRule="auto"/>
        <w:jc w:val="both"/>
        <w:rPr>
          <w:strike/>
        </w:rPr>
      </w:pPr>
    </w:p>
    <w:p w:rsidR="008E5C42" w:rsidRDefault="008E5C42" w:rsidP="00B47C5C">
      <w:pPr>
        <w:pStyle w:val="Heading4A"/>
        <w:shd w:val="clear" w:color="auto" w:fill="FEFEFE"/>
        <w:spacing w:before="0" w:after="0" w:line="288" w:lineRule="auto"/>
        <w:jc w:val="both"/>
        <w:rPr>
          <w:strike/>
        </w:rPr>
      </w:pPr>
    </w:p>
    <w:p w:rsidR="008E5C42" w:rsidRDefault="008E5C42" w:rsidP="00B47C5C">
      <w:pPr>
        <w:pStyle w:val="Heading4A"/>
        <w:shd w:val="clear" w:color="auto" w:fill="FEFEFE"/>
        <w:spacing w:before="0" w:after="0" w:line="288" w:lineRule="auto"/>
        <w:jc w:val="both"/>
        <w:rPr>
          <w:strike/>
        </w:rPr>
      </w:pPr>
    </w:p>
    <w:p w:rsidR="008E5C42" w:rsidRDefault="008E5C42" w:rsidP="00B47C5C">
      <w:pPr>
        <w:pStyle w:val="Heading4A"/>
        <w:shd w:val="clear" w:color="auto" w:fill="FEFEFE"/>
        <w:spacing w:before="0" w:after="0" w:line="288" w:lineRule="auto"/>
        <w:jc w:val="both"/>
        <w:rPr>
          <w:strike/>
        </w:rPr>
      </w:pPr>
    </w:p>
    <w:p w:rsidR="008E5C42" w:rsidRDefault="008E5C42" w:rsidP="00B47C5C">
      <w:pPr>
        <w:pStyle w:val="Heading4A"/>
        <w:shd w:val="clear" w:color="auto" w:fill="FEFEFE"/>
        <w:spacing w:before="0" w:after="0" w:line="288" w:lineRule="auto"/>
        <w:jc w:val="both"/>
        <w:rPr>
          <w:strike/>
        </w:rPr>
      </w:pPr>
    </w:p>
    <w:p w:rsidR="008E5C42" w:rsidRDefault="008E5C42" w:rsidP="00B47C5C">
      <w:pPr>
        <w:pStyle w:val="Heading4A"/>
        <w:shd w:val="clear" w:color="auto" w:fill="FEFEFE"/>
        <w:spacing w:before="0" w:after="0" w:line="288" w:lineRule="auto"/>
        <w:jc w:val="both"/>
        <w:rPr>
          <w:strike/>
        </w:rPr>
      </w:pPr>
    </w:p>
    <w:p w:rsidR="008E5C42" w:rsidRDefault="008E5C42" w:rsidP="00B47C5C">
      <w:pPr>
        <w:pStyle w:val="Heading4A"/>
        <w:shd w:val="clear" w:color="auto" w:fill="FEFEFE"/>
        <w:spacing w:before="0" w:after="0" w:line="288" w:lineRule="auto"/>
        <w:jc w:val="both"/>
        <w:rPr>
          <w:strike/>
        </w:rPr>
      </w:pPr>
    </w:p>
    <w:p w:rsidR="008E5C42" w:rsidRDefault="008E5C42" w:rsidP="00B47C5C">
      <w:pPr>
        <w:pStyle w:val="Heading4A"/>
        <w:shd w:val="clear" w:color="auto" w:fill="FEFEFE"/>
        <w:spacing w:before="0" w:after="0" w:line="288" w:lineRule="auto"/>
        <w:jc w:val="both"/>
        <w:rPr>
          <w:strike/>
        </w:rPr>
      </w:pPr>
    </w:p>
    <w:p w:rsidR="008E5C42" w:rsidRDefault="008E5C42" w:rsidP="00B47C5C">
      <w:pPr>
        <w:pStyle w:val="Heading4A"/>
        <w:shd w:val="clear" w:color="auto" w:fill="FEFEFE"/>
        <w:spacing w:before="0" w:after="0" w:line="288" w:lineRule="auto"/>
        <w:jc w:val="both"/>
        <w:rPr>
          <w:strike/>
        </w:rPr>
      </w:pPr>
    </w:p>
    <w:p w:rsidR="008E3AA8" w:rsidRDefault="008E3AA8" w:rsidP="00B47C5C">
      <w:pPr>
        <w:pStyle w:val="Heading4A"/>
        <w:shd w:val="clear" w:color="auto" w:fill="FEFEFE"/>
        <w:spacing w:before="0" w:after="0" w:line="288" w:lineRule="auto"/>
        <w:jc w:val="both"/>
        <w:rPr>
          <w:strike/>
        </w:rPr>
      </w:pPr>
    </w:p>
    <w:p w:rsidR="008E3AA8" w:rsidRDefault="008E3AA8" w:rsidP="00B47C5C">
      <w:pPr>
        <w:pStyle w:val="Heading4A"/>
        <w:shd w:val="clear" w:color="auto" w:fill="FEFEFE"/>
        <w:spacing w:before="0" w:after="0" w:line="288" w:lineRule="auto"/>
        <w:jc w:val="both"/>
        <w:rPr>
          <w:strike/>
        </w:rPr>
      </w:pPr>
    </w:p>
    <w:p w:rsidR="008E3AA8" w:rsidRDefault="008E3AA8" w:rsidP="00B47C5C">
      <w:pPr>
        <w:pStyle w:val="Heading4A"/>
        <w:shd w:val="clear" w:color="auto" w:fill="FEFEFE"/>
        <w:spacing w:before="0" w:after="0" w:line="288" w:lineRule="auto"/>
        <w:jc w:val="both"/>
        <w:rPr>
          <w:strike/>
        </w:rPr>
      </w:pPr>
    </w:p>
    <w:p w:rsidR="008E3AA8" w:rsidRDefault="008E3AA8" w:rsidP="00B47C5C">
      <w:pPr>
        <w:pStyle w:val="Heading4A"/>
        <w:shd w:val="clear" w:color="auto" w:fill="FEFEFE"/>
        <w:spacing w:before="0" w:after="0" w:line="288" w:lineRule="auto"/>
        <w:jc w:val="both"/>
        <w:rPr>
          <w:strike/>
        </w:rPr>
      </w:pPr>
    </w:p>
    <w:p w:rsidR="008E3AA8" w:rsidRDefault="008E3AA8" w:rsidP="00B47C5C">
      <w:pPr>
        <w:pStyle w:val="Heading4A"/>
        <w:shd w:val="clear" w:color="auto" w:fill="FEFEFE"/>
        <w:spacing w:before="0" w:after="0" w:line="288" w:lineRule="auto"/>
        <w:jc w:val="both"/>
        <w:rPr>
          <w:strike/>
        </w:rPr>
      </w:pPr>
    </w:p>
    <w:p w:rsidR="008E3AA8" w:rsidRDefault="008E3AA8" w:rsidP="00B47C5C">
      <w:pPr>
        <w:pStyle w:val="Heading4A"/>
        <w:shd w:val="clear" w:color="auto" w:fill="FEFEFE"/>
        <w:spacing w:before="0" w:after="0" w:line="288" w:lineRule="auto"/>
        <w:jc w:val="both"/>
        <w:rPr>
          <w:strike/>
        </w:rPr>
      </w:pPr>
    </w:p>
    <w:p w:rsidR="008E3AA8" w:rsidRDefault="008E3AA8" w:rsidP="00B47C5C">
      <w:pPr>
        <w:pStyle w:val="Heading4A"/>
        <w:shd w:val="clear" w:color="auto" w:fill="FEFEFE"/>
        <w:spacing w:before="0" w:after="0" w:line="288" w:lineRule="auto"/>
        <w:jc w:val="both"/>
        <w:rPr>
          <w:strike/>
        </w:rPr>
      </w:pPr>
    </w:p>
    <w:p w:rsidR="008E3AA8" w:rsidRDefault="008E3AA8" w:rsidP="00B47C5C">
      <w:pPr>
        <w:pStyle w:val="Heading4A"/>
        <w:shd w:val="clear" w:color="auto" w:fill="FEFEFE"/>
        <w:spacing w:before="0" w:after="0" w:line="288" w:lineRule="auto"/>
        <w:jc w:val="both"/>
        <w:rPr>
          <w:strike/>
        </w:rPr>
      </w:pPr>
    </w:p>
    <w:p w:rsidR="008E3AA8" w:rsidRDefault="008E3AA8" w:rsidP="00B47C5C">
      <w:pPr>
        <w:pStyle w:val="Heading4A"/>
        <w:shd w:val="clear" w:color="auto" w:fill="FEFEFE"/>
        <w:spacing w:before="0" w:after="0" w:line="288" w:lineRule="auto"/>
        <w:jc w:val="both"/>
        <w:rPr>
          <w:strike/>
        </w:rPr>
      </w:pPr>
    </w:p>
    <w:p w:rsidR="008E3AA8" w:rsidRDefault="008E3AA8" w:rsidP="00B47C5C">
      <w:pPr>
        <w:pStyle w:val="Heading4A"/>
        <w:shd w:val="clear" w:color="auto" w:fill="FEFEFE"/>
        <w:spacing w:before="0" w:after="0" w:line="288" w:lineRule="auto"/>
        <w:jc w:val="both"/>
        <w:rPr>
          <w:strike/>
        </w:rPr>
      </w:pPr>
    </w:p>
    <w:p w:rsidR="008E3AA8" w:rsidRDefault="008E3AA8" w:rsidP="00B47C5C">
      <w:pPr>
        <w:pStyle w:val="Heading4A"/>
        <w:shd w:val="clear" w:color="auto" w:fill="FEFEFE"/>
        <w:spacing w:before="0" w:after="0" w:line="288" w:lineRule="auto"/>
        <w:jc w:val="both"/>
        <w:rPr>
          <w:strike/>
        </w:rPr>
      </w:pPr>
    </w:p>
    <w:p w:rsidR="008E3AA8" w:rsidRDefault="008E3AA8" w:rsidP="00B47C5C">
      <w:pPr>
        <w:pStyle w:val="Heading4A"/>
        <w:shd w:val="clear" w:color="auto" w:fill="FEFEFE"/>
        <w:spacing w:before="0" w:after="0" w:line="288" w:lineRule="auto"/>
        <w:jc w:val="both"/>
        <w:rPr>
          <w:strike/>
        </w:rPr>
      </w:pPr>
    </w:p>
    <w:p w:rsidR="008E3AA8" w:rsidRDefault="008E3AA8" w:rsidP="00B47C5C">
      <w:pPr>
        <w:pStyle w:val="Heading4A"/>
        <w:shd w:val="clear" w:color="auto" w:fill="FEFEFE"/>
        <w:spacing w:before="0" w:after="0" w:line="288" w:lineRule="auto"/>
        <w:jc w:val="both"/>
        <w:rPr>
          <w:strike/>
        </w:rPr>
      </w:pPr>
    </w:p>
    <w:p w:rsidR="008E3AA8" w:rsidRDefault="008E3AA8" w:rsidP="00B47C5C">
      <w:pPr>
        <w:pStyle w:val="Heading4A"/>
        <w:shd w:val="clear" w:color="auto" w:fill="FEFEFE"/>
        <w:spacing w:before="0" w:after="0" w:line="288" w:lineRule="auto"/>
        <w:jc w:val="both"/>
        <w:rPr>
          <w:strike/>
        </w:rPr>
      </w:pPr>
    </w:p>
    <w:p w:rsidR="008E3AA8" w:rsidRDefault="008E3AA8" w:rsidP="00B47C5C">
      <w:pPr>
        <w:pStyle w:val="Heading4A"/>
        <w:shd w:val="clear" w:color="auto" w:fill="FEFEFE"/>
        <w:spacing w:before="0" w:after="0" w:line="288" w:lineRule="auto"/>
        <w:jc w:val="both"/>
        <w:rPr>
          <w:strike/>
        </w:rPr>
      </w:pPr>
    </w:p>
    <w:p w:rsidR="008E5C42" w:rsidRPr="00A57389" w:rsidRDefault="008E5C42" w:rsidP="00B47C5C">
      <w:pPr>
        <w:pStyle w:val="Heading4A"/>
        <w:shd w:val="clear" w:color="auto" w:fill="FEFEFE"/>
        <w:spacing w:before="0" w:after="0" w:line="288" w:lineRule="auto"/>
        <w:jc w:val="both"/>
        <w:rPr>
          <w:strike/>
        </w:rPr>
      </w:pPr>
    </w:p>
    <w:p w:rsidR="00B47C5C" w:rsidRPr="00A57389" w:rsidRDefault="00B47C5C" w:rsidP="00B47C5C">
      <w:pPr>
        <w:pStyle w:val="Heading4A"/>
        <w:shd w:val="clear" w:color="auto" w:fill="FEFEFE"/>
        <w:spacing w:before="0" w:after="0" w:line="288" w:lineRule="auto"/>
        <w:jc w:val="both"/>
        <w:rPr>
          <w:strike/>
        </w:rPr>
      </w:pPr>
    </w:p>
    <w:p w:rsidR="00B47C5C" w:rsidRPr="00694804" w:rsidRDefault="00B47C5C" w:rsidP="00B47C5C">
      <w:pPr>
        <w:pStyle w:val="legrhslegp1text"/>
        <w:shd w:val="clear" w:color="auto" w:fill="FEFEFE"/>
        <w:spacing w:before="0" w:after="0" w:line="288" w:lineRule="auto"/>
        <w:ind w:left="720" w:hanging="720"/>
        <w:jc w:val="center"/>
        <w:rPr>
          <w:rFonts w:ascii="Times New Roman Bold" w:hAnsi="Times New Roman Bold"/>
          <w:b/>
        </w:rPr>
      </w:pPr>
      <w:r w:rsidRPr="00694804">
        <w:rPr>
          <w:rFonts w:ascii="Times New Roman Bold" w:hAnsi="Times New Roman Bold"/>
          <w:b/>
        </w:rPr>
        <w:t>C.</w:t>
      </w:r>
      <w:r w:rsidRPr="00694804">
        <w:rPr>
          <w:rFonts w:ascii="Times New Roman Bold" w:hAnsi="Times New Roman Bold"/>
          <w:b/>
        </w:rPr>
        <w:tab/>
        <w:t>ADMINISTRATION OF ESTATES</w:t>
      </w:r>
    </w:p>
    <w:p w:rsidR="00B47C5C" w:rsidRPr="00694804" w:rsidRDefault="00B47C5C" w:rsidP="00B47C5C">
      <w:pPr>
        <w:pStyle w:val="legrhslegp1text"/>
        <w:shd w:val="clear" w:color="auto" w:fill="FEFEFE"/>
        <w:spacing w:before="0" w:after="0" w:line="288" w:lineRule="auto"/>
        <w:ind w:left="720" w:hanging="720"/>
        <w:jc w:val="both"/>
        <w:rPr>
          <w:rFonts w:ascii="Times New Roman Bold" w:hAnsi="Times New Roman Bold"/>
          <w:b/>
        </w:rPr>
      </w:pPr>
    </w:p>
    <w:p w:rsidR="00B47C5C" w:rsidRPr="00694804" w:rsidRDefault="00B47C5C" w:rsidP="00B47C5C">
      <w:pPr>
        <w:pStyle w:val="legrhslegp1text"/>
        <w:shd w:val="clear" w:color="auto" w:fill="FEFEFE"/>
        <w:spacing w:before="0" w:after="0" w:line="288" w:lineRule="auto"/>
        <w:ind w:left="720" w:hanging="720"/>
        <w:jc w:val="both"/>
        <w:rPr>
          <w:rFonts w:ascii="Times New Roman Bold" w:hAnsi="Times New Roman Bold"/>
          <w:b/>
        </w:rPr>
      </w:pPr>
      <w:r w:rsidRPr="00694804">
        <w:rPr>
          <w:rFonts w:ascii="Times New Roman Bold" w:hAnsi="Times New Roman Bold"/>
          <w:b/>
        </w:rPr>
        <w:t>PART 20: Duties &amp; Rights of Grantees in Administration of Estates</w:t>
      </w:r>
    </w:p>
    <w:p w:rsidR="00B47C5C" w:rsidRPr="00D30867" w:rsidRDefault="00B47C5C" w:rsidP="00B47C5C">
      <w:pPr>
        <w:pStyle w:val="Heading4A"/>
        <w:shd w:val="clear" w:color="auto" w:fill="FEFEFE"/>
        <w:spacing w:before="0" w:after="0" w:line="288" w:lineRule="auto"/>
        <w:jc w:val="both"/>
      </w:pPr>
    </w:p>
    <w:p w:rsidR="00B47C5C" w:rsidRPr="00D30867" w:rsidRDefault="00B47C5C" w:rsidP="00B47C5C">
      <w:pPr>
        <w:pStyle w:val="Heading4A"/>
        <w:shd w:val="clear" w:color="auto" w:fill="FEFEFE"/>
        <w:spacing w:before="0" w:after="0" w:line="288" w:lineRule="auto"/>
        <w:jc w:val="both"/>
      </w:pPr>
      <w:r w:rsidRPr="00D30867">
        <w:t xml:space="preserve">84. </w:t>
      </w:r>
      <w:r w:rsidRPr="00D30867">
        <w:tab/>
        <w:t>Duties of Executors</w:t>
      </w:r>
    </w:p>
    <w:p w:rsidR="00B47C5C" w:rsidRPr="00D30867" w:rsidRDefault="00B47C5C" w:rsidP="00B47C5C">
      <w:pPr>
        <w:pStyle w:val="legrhslegp1text"/>
        <w:shd w:val="clear" w:color="auto" w:fill="FEFEFE"/>
        <w:spacing w:before="0" w:after="0" w:line="288" w:lineRule="auto"/>
        <w:jc w:val="both"/>
      </w:pPr>
    </w:p>
    <w:p w:rsidR="00B47C5C" w:rsidRPr="00D30867" w:rsidRDefault="00B47C5C" w:rsidP="00B47C5C">
      <w:pPr>
        <w:jc w:val="both"/>
      </w:pPr>
      <w:r w:rsidRPr="00D30867">
        <w:t>The Executors shall be under a duty to:</w:t>
      </w:r>
    </w:p>
    <w:p w:rsidR="00B47C5C" w:rsidRPr="00D30867" w:rsidRDefault="00B47C5C" w:rsidP="00B47C5C">
      <w:pPr>
        <w:jc w:val="both"/>
      </w:pPr>
    </w:p>
    <w:p w:rsidR="00B47C5C" w:rsidRPr="00D30867" w:rsidRDefault="00B47C5C" w:rsidP="00B47C5C">
      <w:pPr>
        <w:ind w:left="1560" w:hanging="851"/>
        <w:jc w:val="both"/>
      </w:pPr>
      <w:r w:rsidRPr="00D30867">
        <w:t>(a)</w:t>
      </w:r>
      <w:r w:rsidRPr="00D30867">
        <w:tab/>
        <w:t xml:space="preserve">collect and obtain control of the Estate and administer it according to the Will, these Rules and the laws of the DIFC; </w:t>
      </w:r>
    </w:p>
    <w:p w:rsidR="00B47C5C" w:rsidRPr="00D30867" w:rsidRDefault="00B47C5C" w:rsidP="00B47C5C">
      <w:pPr>
        <w:ind w:left="1560" w:hanging="851"/>
        <w:jc w:val="both"/>
      </w:pPr>
      <w:r w:rsidRPr="00D30867">
        <w:t>(b)</w:t>
      </w:r>
      <w:r w:rsidRPr="00D30867">
        <w:tab/>
        <w:t>preserve, protect and manage the Estate;</w:t>
      </w:r>
    </w:p>
    <w:p w:rsidR="00B47C5C" w:rsidRPr="00D30867" w:rsidRDefault="00B47C5C" w:rsidP="00B47C5C">
      <w:pPr>
        <w:ind w:left="1560" w:hanging="851"/>
        <w:jc w:val="both"/>
      </w:pPr>
      <w:r w:rsidRPr="00D30867">
        <w:t>(c)</w:t>
      </w:r>
      <w:r w:rsidRPr="00D30867">
        <w:tab/>
        <w:t>act with care and complete good faith;</w:t>
      </w:r>
    </w:p>
    <w:p w:rsidR="00B47C5C" w:rsidRPr="00D30867" w:rsidRDefault="00B47C5C" w:rsidP="00B47C5C">
      <w:pPr>
        <w:ind w:left="1560" w:hanging="851"/>
        <w:jc w:val="both"/>
      </w:pPr>
      <w:r w:rsidRPr="00D30867">
        <w:t>(d)</w:t>
      </w:r>
      <w:r w:rsidRPr="00D30867">
        <w:tab/>
        <w:t>administer the Estate for the benefit of those interested in it;</w:t>
      </w:r>
    </w:p>
    <w:p w:rsidR="00B47C5C" w:rsidRPr="00D30867" w:rsidRDefault="00B47C5C" w:rsidP="00B47C5C">
      <w:pPr>
        <w:ind w:left="1560" w:hanging="851"/>
        <w:jc w:val="both"/>
      </w:pPr>
      <w:r w:rsidRPr="00D30867">
        <w:t>(e)</w:t>
      </w:r>
      <w:r w:rsidRPr="00D30867">
        <w:tab/>
        <w:t>when required to do so by the Court, provide an Inventory and an Account;</w:t>
      </w:r>
    </w:p>
    <w:p w:rsidR="00B47C5C" w:rsidRPr="00D30867" w:rsidRDefault="00B47C5C" w:rsidP="00B47C5C">
      <w:pPr>
        <w:ind w:left="1560" w:hanging="851"/>
        <w:jc w:val="both"/>
      </w:pPr>
      <w:r w:rsidRPr="00D30867">
        <w:t>(f)</w:t>
      </w:r>
      <w:r w:rsidRPr="00D30867">
        <w:tab/>
        <w:t>when required to do so by the Court, value the Estate;</w:t>
      </w:r>
    </w:p>
    <w:p w:rsidR="00B47C5C" w:rsidRPr="00D30867" w:rsidRDefault="00B47C5C" w:rsidP="00B47C5C">
      <w:pPr>
        <w:ind w:left="1560" w:hanging="851"/>
        <w:jc w:val="both"/>
      </w:pPr>
      <w:r w:rsidRPr="00D30867">
        <w:t>(g)</w:t>
      </w:r>
      <w:r w:rsidRPr="00D30867">
        <w:tab/>
        <w:t>ascertain the debts and liabilities of the Deceased;</w:t>
      </w:r>
    </w:p>
    <w:p w:rsidR="00B47C5C" w:rsidRPr="00D30867" w:rsidRDefault="00B47C5C" w:rsidP="00B47C5C">
      <w:pPr>
        <w:ind w:left="1560" w:hanging="851"/>
        <w:jc w:val="both"/>
      </w:pPr>
      <w:r w:rsidRPr="00D30867">
        <w:t>(h)</w:t>
      </w:r>
      <w:r w:rsidRPr="00D30867">
        <w:tab/>
        <w:t xml:space="preserve">pay all expenses, debts and other liabilities as are properly payable; </w:t>
      </w:r>
    </w:p>
    <w:p w:rsidR="00B47C5C" w:rsidRPr="00D30867" w:rsidRDefault="00B47C5C" w:rsidP="00B47C5C">
      <w:pPr>
        <w:ind w:left="1560" w:hanging="851"/>
        <w:jc w:val="both"/>
      </w:pPr>
      <w:r w:rsidRPr="00D30867">
        <w:t>(i)</w:t>
      </w:r>
      <w:r w:rsidRPr="00D30867">
        <w:tab/>
        <w:t>distribute the remainder of the Estate to the Beneficiaries;</w:t>
      </w:r>
    </w:p>
    <w:p w:rsidR="00B47C5C" w:rsidRPr="00D30867" w:rsidRDefault="00B47C5C" w:rsidP="00B47C5C">
      <w:pPr>
        <w:ind w:left="1560" w:hanging="851"/>
        <w:jc w:val="both"/>
      </w:pPr>
      <w:r w:rsidRPr="00D30867">
        <w:t>(j)</w:t>
      </w:r>
      <w:r w:rsidRPr="00D30867">
        <w:tab/>
        <w:t>keep accurate accounts and records of the administration of the Estate;</w:t>
      </w:r>
    </w:p>
    <w:p w:rsidR="00B47C5C" w:rsidRPr="00D30867" w:rsidRDefault="00B47C5C" w:rsidP="00B47C5C">
      <w:pPr>
        <w:ind w:left="1560" w:hanging="851"/>
        <w:jc w:val="both"/>
      </w:pPr>
      <w:r w:rsidRPr="00D30867">
        <w:t>(k)</w:t>
      </w:r>
      <w:r w:rsidRPr="00D30867">
        <w:tab/>
        <w:t>keep the Estate separate from their personal property and any other property held in a different capacity;</w:t>
      </w:r>
    </w:p>
    <w:p w:rsidR="00B47C5C" w:rsidRPr="00D30867" w:rsidRDefault="00B47C5C" w:rsidP="00B47C5C">
      <w:pPr>
        <w:ind w:left="1560" w:hanging="851"/>
        <w:jc w:val="both"/>
      </w:pPr>
      <w:r w:rsidRPr="00D30867">
        <w:t>(l)</w:t>
      </w:r>
      <w:r w:rsidRPr="00D30867">
        <w:tab/>
        <w:t>not directly or indirectly profit from their office, unless authorised to do so by the Will, the Court or the Beneficiaries;</w:t>
      </w:r>
    </w:p>
    <w:p w:rsidR="00B47C5C" w:rsidRPr="00D30867" w:rsidRDefault="00B47C5C" w:rsidP="00B47C5C">
      <w:pPr>
        <w:ind w:left="1560" w:hanging="851"/>
        <w:jc w:val="both"/>
      </w:pPr>
      <w:r w:rsidRPr="00D30867">
        <w:t>(m)</w:t>
      </w:r>
      <w:r w:rsidRPr="00D30867">
        <w:tab/>
        <w:t>not enter into any transaction affected by (or otherwise place themselves in a position where there is) a conflict between his duty to the beneficiaries and creditors and his personal or other interests, unless authorised to do so by the Will, the Court or the Beneficiaries;</w:t>
      </w:r>
    </w:p>
    <w:p w:rsidR="00B47C5C" w:rsidRPr="00D30867" w:rsidRDefault="00B47C5C" w:rsidP="00B47C5C">
      <w:pPr>
        <w:ind w:left="1560" w:hanging="851"/>
        <w:jc w:val="both"/>
      </w:pPr>
      <w:r w:rsidRPr="00D30867">
        <w:t>(n)</w:t>
      </w:r>
      <w:r w:rsidRPr="00D30867">
        <w:tab/>
        <w:t xml:space="preserve">in appropriate cases, seek the Court’s directions as regards matters arising in the administration; </w:t>
      </w:r>
    </w:p>
    <w:p w:rsidR="00B47C5C" w:rsidRPr="00D30867" w:rsidRDefault="00B47C5C" w:rsidP="00B47C5C">
      <w:pPr>
        <w:ind w:left="1560" w:hanging="851"/>
        <w:jc w:val="both"/>
      </w:pPr>
      <w:r w:rsidRPr="00D30867">
        <w:t>(o)</w:t>
      </w:r>
      <w:r w:rsidRPr="00D30867">
        <w:tab/>
        <w:t>when required to do so by the Court, deliver the Grant to the Court; and</w:t>
      </w:r>
    </w:p>
    <w:p w:rsidR="00B47C5C" w:rsidRPr="00D30867" w:rsidRDefault="00B47C5C" w:rsidP="00B47C5C">
      <w:pPr>
        <w:ind w:left="1560" w:hanging="851"/>
        <w:jc w:val="both"/>
      </w:pPr>
      <w:r w:rsidRPr="00D30867">
        <w:t>(p)</w:t>
      </w:r>
      <w:r w:rsidRPr="00D30867">
        <w:tab/>
        <w:t>take reasonable steps to notify the Beneficiaries of their interests.</w:t>
      </w:r>
    </w:p>
    <w:p w:rsidR="00B47C5C" w:rsidRPr="00D30867" w:rsidRDefault="00B47C5C" w:rsidP="00B47C5C">
      <w:pPr>
        <w:pStyle w:val="Heading4A"/>
        <w:shd w:val="clear" w:color="auto" w:fill="FEFEFE"/>
        <w:spacing w:before="0" w:after="0" w:line="288" w:lineRule="auto"/>
        <w:jc w:val="both"/>
      </w:pPr>
      <w:r w:rsidRPr="00D30867">
        <w:t xml:space="preserve">  </w:t>
      </w:r>
    </w:p>
    <w:p w:rsidR="00B47C5C" w:rsidRPr="00D30867" w:rsidRDefault="00B47C5C" w:rsidP="00B47C5C">
      <w:pPr>
        <w:pStyle w:val="Heading4A"/>
        <w:shd w:val="clear" w:color="auto" w:fill="FEFEFE"/>
        <w:spacing w:before="0" w:after="0" w:line="288" w:lineRule="auto"/>
        <w:jc w:val="both"/>
      </w:pPr>
      <w:r w:rsidRPr="00D30867">
        <w:t xml:space="preserve">85.        Duties and powers of Administrators </w:t>
      </w:r>
    </w:p>
    <w:p w:rsidR="00B47C5C" w:rsidRPr="00D30867" w:rsidRDefault="00B47C5C" w:rsidP="00B47C5C">
      <w:pPr>
        <w:pStyle w:val="Heading4A"/>
        <w:shd w:val="clear" w:color="auto" w:fill="FEFEFE"/>
        <w:spacing w:before="0" w:after="0" w:line="288" w:lineRule="auto"/>
        <w:jc w:val="both"/>
      </w:pPr>
    </w:p>
    <w:p w:rsidR="00B47C5C" w:rsidRPr="00D30867" w:rsidRDefault="00B47C5C" w:rsidP="00B47C5C">
      <w:pPr>
        <w:pStyle w:val="Heading4A"/>
        <w:shd w:val="clear" w:color="auto" w:fill="FEFEFE"/>
        <w:spacing w:before="0" w:after="0" w:line="288" w:lineRule="auto"/>
        <w:jc w:val="both"/>
        <w:rPr>
          <w:rStyle w:val="legdslegp1no"/>
          <w:rFonts w:ascii="Times New Roman" w:hAnsi="Times New Roman"/>
          <w:sz w:val="24"/>
        </w:rPr>
      </w:pPr>
      <w:r w:rsidRPr="00D30867">
        <w:rPr>
          <w:rStyle w:val="legdslegp1no"/>
          <w:rFonts w:ascii="Times New Roman" w:hAnsi="Times New Roman"/>
          <w:sz w:val="24"/>
        </w:rPr>
        <w:t xml:space="preserve">A person to whom Administration (with Will annexed) is granted shall have the same duties and powers as an Executor would have had under a Grant of Probate (limited in any similar manner). </w:t>
      </w:r>
    </w:p>
    <w:p w:rsidR="00B47C5C" w:rsidRPr="00A57389" w:rsidRDefault="00B47C5C" w:rsidP="00B47C5C">
      <w:pPr>
        <w:pStyle w:val="Heading4A"/>
        <w:shd w:val="clear" w:color="auto" w:fill="FEFEFE"/>
        <w:spacing w:before="0" w:after="0" w:line="288" w:lineRule="auto"/>
        <w:jc w:val="both"/>
        <w:rPr>
          <w:rFonts w:ascii="Times New Roman" w:hAnsi="Times New Roman"/>
          <w:strike/>
        </w:rPr>
      </w:pPr>
    </w:p>
    <w:p w:rsidR="00B47C5C" w:rsidRPr="00D30867" w:rsidRDefault="00B47C5C" w:rsidP="00B47C5C">
      <w:pPr>
        <w:pStyle w:val="heading4a0"/>
        <w:shd w:val="clear" w:color="auto" w:fill="FEFEFE"/>
        <w:spacing w:before="0" w:after="0" w:line="288" w:lineRule="auto"/>
        <w:ind w:left="709" w:hanging="709"/>
        <w:jc w:val="both"/>
        <w:rPr>
          <w:lang w:val="en-US"/>
        </w:rPr>
      </w:pPr>
      <w:r w:rsidRPr="00D30867">
        <w:rPr>
          <w:lang w:val="en-US"/>
        </w:rPr>
        <w:t>86.     Guardians</w:t>
      </w:r>
    </w:p>
    <w:p w:rsidR="00B47C5C" w:rsidRPr="00D30867" w:rsidRDefault="00B47C5C" w:rsidP="00B47C5C">
      <w:pPr>
        <w:pStyle w:val="heading4a0"/>
        <w:shd w:val="clear" w:color="auto" w:fill="FEFEFE"/>
        <w:spacing w:before="0" w:after="0" w:line="288" w:lineRule="auto"/>
        <w:jc w:val="both"/>
        <w:rPr>
          <w:lang w:val="en-US"/>
        </w:rPr>
      </w:pPr>
    </w:p>
    <w:p w:rsidR="00B47C5C" w:rsidRPr="00D30867" w:rsidRDefault="00B47C5C" w:rsidP="00B47C5C">
      <w:pPr>
        <w:pStyle w:val="listparagraph"/>
        <w:numPr>
          <w:ilvl w:val="0"/>
          <w:numId w:val="78"/>
        </w:numPr>
        <w:spacing w:line="288" w:lineRule="auto"/>
        <w:ind w:hanging="720"/>
        <w:jc w:val="both"/>
        <w:rPr>
          <w:shd w:val="clear" w:color="auto" w:fill="A3D979"/>
        </w:rPr>
      </w:pPr>
      <w:r w:rsidRPr="00D30867">
        <w:rPr>
          <w:color w:val="0A0A0A"/>
        </w:rPr>
        <w:t xml:space="preserve">A Testator who </w:t>
      </w:r>
      <w:r w:rsidRPr="00D30867">
        <w:t xml:space="preserve">has parental responsibility for a minor child who habitually resides with the Testator in the Emirate of Dubai or the Emirate of Ras Al Khaimah may appoint in accordance with the applicable law of the child a Guardian or Guardians of the child but subject always to the laws of the UAE. </w:t>
      </w:r>
    </w:p>
    <w:p w:rsidR="00B47C5C" w:rsidRPr="00D30867" w:rsidRDefault="00B47C5C" w:rsidP="00B47C5C">
      <w:pPr>
        <w:pStyle w:val="listparagraph"/>
        <w:numPr>
          <w:ilvl w:val="0"/>
          <w:numId w:val="78"/>
        </w:numPr>
        <w:spacing w:line="288" w:lineRule="auto"/>
        <w:ind w:hanging="720"/>
        <w:jc w:val="both"/>
        <w:rPr>
          <w:shd w:val="clear" w:color="auto" w:fill="A3D979"/>
        </w:rPr>
      </w:pPr>
      <w:r w:rsidRPr="00D30867">
        <w:t>The guardianship shall, subject to that law, only take effect if there is no other parent or Guardian of the child alive at the date of the Testator’s death.</w:t>
      </w:r>
    </w:p>
    <w:p w:rsidR="00B47C5C" w:rsidRPr="00270F88" w:rsidRDefault="00B47C5C" w:rsidP="00B47C5C">
      <w:pPr>
        <w:pStyle w:val="listparagraph"/>
        <w:numPr>
          <w:ilvl w:val="0"/>
          <w:numId w:val="78"/>
        </w:numPr>
        <w:spacing w:line="288" w:lineRule="auto"/>
        <w:ind w:hanging="720"/>
        <w:jc w:val="both"/>
        <w:rPr>
          <w:shd w:val="clear" w:color="auto" w:fill="A3D979"/>
        </w:rPr>
      </w:pPr>
      <w:r w:rsidRPr="00392134">
        <w:t xml:space="preserve">After the Testator’s death, the Guardian shall notify the </w:t>
      </w:r>
      <w:r w:rsidR="006D6DA2" w:rsidRPr="00392134">
        <w:t>Registrar</w:t>
      </w:r>
      <w:r w:rsidRPr="00392134">
        <w:t xml:space="preserve"> in writing stating whether</w:t>
      </w:r>
      <w:r w:rsidRPr="00D30867">
        <w:t xml:space="preserve"> he accepts the appointment or not and if he accepts he shall confirm that he will act in accordance with the applicable law and that he submits to the jurisdiction of the DIFC Courts. </w:t>
      </w:r>
    </w:p>
    <w:p w:rsidR="00B47C5C" w:rsidRPr="00D30867" w:rsidRDefault="00B47C5C" w:rsidP="00B47C5C">
      <w:pPr>
        <w:pStyle w:val="listparagraph"/>
        <w:numPr>
          <w:ilvl w:val="0"/>
          <w:numId w:val="78"/>
        </w:numPr>
        <w:spacing w:line="288" w:lineRule="auto"/>
        <w:ind w:hanging="720"/>
        <w:jc w:val="both"/>
        <w:rPr>
          <w:shd w:val="clear" w:color="auto" w:fill="A3D979"/>
        </w:rPr>
      </w:pPr>
      <w:r w:rsidRPr="00D30867">
        <w:t>Subject to compliance with Sub-Rules (1) and (3), the Court shall make an order substantially in the form attached.</w:t>
      </w:r>
    </w:p>
    <w:p w:rsidR="00B47C5C" w:rsidRPr="00D30867" w:rsidRDefault="00B47C5C" w:rsidP="00B47C5C">
      <w:pPr>
        <w:pStyle w:val="listparagraph"/>
        <w:numPr>
          <w:ilvl w:val="0"/>
          <w:numId w:val="78"/>
        </w:numPr>
        <w:spacing w:line="288" w:lineRule="auto"/>
        <w:ind w:hanging="720"/>
        <w:jc w:val="both"/>
        <w:rPr>
          <w:shd w:val="clear" w:color="auto" w:fill="A3D979"/>
        </w:rPr>
      </w:pPr>
      <w:r w:rsidRPr="00D30867">
        <w:t>Nothing in these Rules shall prevent the Court appointing a different Guardian for the child in accordance with the applicable law.</w:t>
      </w:r>
    </w:p>
    <w:p w:rsidR="00B47C5C" w:rsidRPr="00D30867" w:rsidRDefault="00B47C5C" w:rsidP="00B47C5C">
      <w:pPr>
        <w:pStyle w:val="listparagraph"/>
        <w:numPr>
          <w:ilvl w:val="0"/>
          <w:numId w:val="78"/>
        </w:numPr>
        <w:spacing w:line="288" w:lineRule="auto"/>
        <w:ind w:hanging="720"/>
        <w:jc w:val="both"/>
        <w:rPr>
          <w:shd w:val="clear" w:color="auto" w:fill="A3D979"/>
        </w:rPr>
      </w:pPr>
      <w:r w:rsidRPr="00D30867">
        <w:lastRenderedPageBreak/>
        <w:t>No appointment of a Guardian shall be valid if such appointment would be contrary to the law and public order of the UAE.</w:t>
      </w:r>
    </w:p>
    <w:p w:rsidR="00B47C5C" w:rsidRPr="00D30867" w:rsidRDefault="00B47C5C" w:rsidP="00B47C5C">
      <w:pPr>
        <w:pStyle w:val="listparagraph"/>
        <w:numPr>
          <w:ilvl w:val="0"/>
          <w:numId w:val="78"/>
        </w:numPr>
        <w:spacing w:line="288" w:lineRule="auto"/>
        <w:ind w:hanging="720"/>
        <w:jc w:val="both"/>
        <w:rPr>
          <w:shd w:val="clear" w:color="auto" w:fill="A3D979"/>
        </w:rPr>
      </w:pPr>
      <w:r w:rsidRPr="00D30867">
        <w:t>The Guardian shall on the appointment taking effect have parental responsibility for the child.</w:t>
      </w:r>
    </w:p>
    <w:p w:rsidR="00B47C5C" w:rsidRPr="00D30867" w:rsidRDefault="00B47C5C" w:rsidP="00B47C5C">
      <w:pPr>
        <w:pStyle w:val="legclearfix"/>
        <w:numPr>
          <w:ilvl w:val="0"/>
          <w:numId w:val="78"/>
        </w:numPr>
        <w:shd w:val="clear" w:color="auto" w:fill="FEFEFE"/>
        <w:spacing w:before="0" w:after="0" w:line="288" w:lineRule="auto"/>
        <w:ind w:hanging="720"/>
        <w:jc w:val="both"/>
        <w:rPr>
          <w:shd w:val="clear" w:color="auto" w:fill="A3D979"/>
        </w:rPr>
      </w:pPr>
      <w:r w:rsidRPr="00D30867">
        <w:t xml:space="preserve">“Parental responsibility” means all the rights, duties, powers, responsibilities and authority which under the laws of the UAE a father has in relation to the child and his property and includes the right to remove the child from the UAE and the DIFC.   </w:t>
      </w:r>
    </w:p>
    <w:p w:rsidR="00B47C5C" w:rsidRPr="00D30867" w:rsidRDefault="00B47C5C" w:rsidP="00B47C5C">
      <w:pPr>
        <w:pStyle w:val="legclearfix"/>
        <w:numPr>
          <w:ilvl w:val="0"/>
          <w:numId w:val="78"/>
        </w:numPr>
        <w:shd w:val="clear" w:color="auto" w:fill="FEFEFE"/>
        <w:spacing w:before="0" w:after="0" w:line="288" w:lineRule="auto"/>
        <w:ind w:hanging="720"/>
        <w:jc w:val="both"/>
        <w:rPr>
          <w:lang w:val="en-US"/>
        </w:rPr>
      </w:pPr>
      <w:r w:rsidRPr="00D30867">
        <w:t xml:space="preserve">No more than two Guardians may be appointed to act.   </w:t>
      </w:r>
    </w:p>
    <w:p w:rsidR="00B47C5C" w:rsidRPr="00A57389" w:rsidRDefault="00B47C5C" w:rsidP="00B47C5C">
      <w:pPr>
        <w:pStyle w:val="legclearfix"/>
        <w:shd w:val="clear" w:color="auto" w:fill="FEFEFE"/>
        <w:tabs>
          <w:tab w:val="left" w:pos="720"/>
        </w:tabs>
        <w:spacing w:before="0" w:after="0" w:line="288" w:lineRule="auto"/>
        <w:jc w:val="both"/>
        <w:rPr>
          <w:strike/>
        </w:rPr>
      </w:pPr>
    </w:p>
    <w:p w:rsidR="00B47C5C" w:rsidRPr="008637EA" w:rsidRDefault="00B47C5C" w:rsidP="00B47C5C">
      <w:pPr>
        <w:pStyle w:val="Heading3AA"/>
        <w:shd w:val="clear" w:color="auto" w:fill="FEFEFE"/>
        <w:spacing w:before="0" w:after="0" w:line="288" w:lineRule="auto"/>
        <w:jc w:val="both"/>
        <w:rPr>
          <w:rStyle w:val="legdslegp1grouptitle0"/>
          <w:sz w:val="24"/>
        </w:rPr>
      </w:pPr>
      <w:r w:rsidRPr="008637EA">
        <w:rPr>
          <w:sz w:val="24"/>
        </w:rPr>
        <w:t xml:space="preserve">87. </w:t>
      </w:r>
      <w:r w:rsidRPr="008637EA">
        <w:rPr>
          <w:sz w:val="24"/>
        </w:rPr>
        <w:tab/>
        <w:t>Payment of debts etc</w:t>
      </w:r>
    </w:p>
    <w:p w:rsidR="00B47C5C" w:rsidRPr="00D30867" w:rsidRDefault="00B47C5C" w:rsidP="00B47C5C">
      <w:pPr>
        <w:pStyle w:val="Heading3AA"/>
        <w:shd w:val="clear" w:color="auto" w:fill="FEFEFE"/>
        <w:spacing w:before="0" w:after="0" w:line="288" w:lineRule="auto"/>
        <w:jc w:val="both"/>
        <w:rPr>
          <w:rStyle w:val="legaddition"/>
          <w:sz w:val="24"/>
        </w:rPr>
      </w:pPr>
    </w:p>
    <w:p w:rsidR="00B47C5C" w:rsidRPr="00D30867" w:rsidRDefault="00B47C5C" w:rsidP="00B47C5C">
      <w:pPr>
        <w:spacing w:line="288" w:lineRule="auto"/>
        <w:ind w:left="720" w:hanging="720"/>
        <w:jc w:val="both"/>
      </w:pPr>
      <w:r w:rsidRPr="00D30867">
        <w:t>(1)</w:t>
      </w:r>
      <w:r w:rsidRPr="00D30867">
        <w:tab/>
        <w:t>The Executors shall so far as necessary and appropriate dispose of the Estate and out of the net proceeds shall:</w:t>
      </w:r>
    </w:p>
    <w:p w:rsidR="00B47C5C" w:rsidRPr="00D30867" w:rsidRDefault="00B47C5C" w:rsidP="00B47C5C">
      <w:pPr>
        <w:spacing w:line="288" w:lineRule="auto"/>
        <w:ind w:left="720"/>
        <w:jc w:val="both"/>
      </w:pPr>
      <w:r w:rsidRPr="00D30867">
        <w:t>(a)</w:t>
      </w:r>
      <w:r w:rsidRPr="00D30867">
        <w:tab/>
        <w:t xml:space="preserve">pay all expenses, debts and other liabilities as are properly payable, and </w:t>
      </w:r>
    </w:p>
    <w:p w:rsidR="00B47C5C" w:rsidRPr="00D30867" w:rsidRDefault="00B47C5C" w:rsidP="00B47C5C">
      <w:pPr>
        <w:spacing w:line="288" w:lineRule="auto"/>
        <w:ind w:left="720"/>
        <w:jc w:val="both"/>
      </w:pPr>
      <w:r w:rsidRPr="00D30867">
        <w:t>(b)</w:t>
      </w:r>
      <w:r w:rsidRPr="00D30867">
        <w:tab/>
        <w:t xml:space="preserve">set aside a fund sufficient to provide for any pecuniary legacies bequeathed by </w:t>
      </w:r>
      <w:r w:rsidRPr="00D30867">
        <w:tab/>
        <w:t xml:space="preserve">the Will </w:t>
      </w:r>
    </w:p>
    <w:p w:rsidR="00B47C5C" w:rsidRPr="00D30867" w:rsidRDefault="00B47C5C" w:rsidP="00B47C5C">
      <w:pPr>
        <w:spacing w:line="288" w:lineRule="auto"/>
        <w:jc w:val="both"/>
      </w:pPr>
      <w:r w:rsidRPr="00D30867">
        <w:t>(2)</w:t>
      </w:r>
      <w:r w:rsidRPr="00D30867">
        <w:tab/>
        <w:t>While:</w:t>
      </w:r>
    </w:p>
    <w:p w:rsidR="00B47C5C" w:rsidRPr="00D30867" w:rsidRDefault="00B47C5C" w:rsidP="00B47C5C">
      <w:pPr>
        <w:spacing w:line="288" w:lineRule="auto"/>
        <w:ind w:left="720"/>
        <w:jc w:val="both"/>
      </w:pPr>
      <w:r w:rsidRPr="00D30867">
        <w:t xml:space="preserve">(a) </w:t>
      </w:r>
      <w:r w:rsidRPr="00D30867">
        <w:tab/>
        <w:t xml:space="preserve">any Beneficiary is aged less than the Age of Majority; or </w:t>
      </w:r>
    </w:p>
    <w:p w:rsidR="00B47C5C" w:rsidRPr="00D30867" w:rsidRDefault="00B47C5C" w:rsidP="00B47C5C">
      <w:pPr>
        <w:spacing w:line="288" w:lineRule="auto"/>
        <w:ind w:left="720"/>
        <w:jc w:val="both"/>
      </w:pPr>
      <w:r w:rsidRPr="00D30867">
        <w:t>(b)</w:t>
      </w:r>
      <w:r w:rsidRPr="00D30867">
        <w:tab/>
        <w:t>during the subsistence of any Life Interest; or</w:t>
      </w:r>
    </w:p>
    <w:p w:rsidR="00B47C5C" w:rsidRPr="00D30867" w:rsidRDefault="00B47C5C" w:rsidP="00B47C5C">
      <w:pPr>
        <w:spacing w:line="288" w:lineRule="auto"/>
        <w:ind w:left="720"/>
        <w:jc w:val="both"/>
      </w:pPr>
      <w:r w:rsidRPr="00D30867">
        <w:t xml:space="preserve">(c) </w:t>
      </w:r>
      <w:r w:rsidRPr="00D30867">
        <w:tab/>
        <w:t xml:space="preserve">pending the distribution of the whole or any part of the Estate, </w:t>
      </w:r>
    </w:p>
    <w:p w:rsidR="00B47C5C" w:rsidRPr="00D30867" w:rsidRDefault="00B47C5C" w:rsidP="00B47C5C">
      <w:pPr>
        <w:spacing w:line="288" w:lineRule="auto"/>
        <w:ind w:left="720"/>
        <w:jc w:val="both"/>
      </w:pPr>
      <w:r w:rsidRPr="00D30867">
        <w:t xml:space="preserve">the Executors may invest in any manner authorised by the DIFC Trust Law </w:t>
      </w:r>
      <w:r w:rsidR="00AC2E21">
        <w:t>2018</w:t>
      </w:r>
      <w:r w:rsidR="004447FC">
        <w:rPr>
          <w:rStyle w:val="EndnoteReference"/>
        </w:rPr>
        <w:endnoteReference w:id="53"/>
      </w:r>
      <w:r w:rsidR="00AC2E21" w:rsidRPr="00D30867">
        <w:t xml:space="preserve"> </w:t>
      </w:r>
      <w:r w:rsidRPr="00D30867">
        <w:t>the residue of the net proceeds or so much thereof as may not have been distributed. </w:t>
      </w:r>
    </w:p>
    <w:p w:rsidR="00B47C5C" w:rsidRPr="00D30867" w:rsidRDefault="00B47C5C" w:rsidP="00B47C5C">
      <w:pPr>
        <w:spacing w:line="288" w:lineRule="auto"/>
        <w:jc w:val="both"/>
      </w:pPr>
      <w:r w:rsidRPr="00D30867">
        <w:t>(3)</w:t>
      </w:r>
      <w:r w:rsidRPr="00D30867">
        <w:tab/>
        <w:t>Nothing in this Rule affects the rights of any creditor of the Testator.</w:t>
      </w:r>
    </w:p>
    <w:p w:rsidR="00B47C5C" w:rsidRPr="00D30867" w:rsidRDefault="00B47C5C" w:rsidP="00B47C5C">
      <w:pPr>
        <w:spacing w:line="288" w:lineRule="auto"/>
        <w:jc w:val="both"/>
      </w:pPr>
      <w:r w:rsidRPr="00D30867">
        <w:t>(4)</w:t>
      </w:r>
      <w:r w:rsidRPr="00D30867">
        <w:tab/>
        <w:t>This rule has effect subject to the provisions contained in the Will.</w:t>
      </w:r>
    </w:p>
    <w:p w:rsidR="00B47C5C" w:rsidRPr="00D30867" w:rsidRDefault="00B47C5C" w:rsidP="00B47C5C">
      <w:pPr>
        <w:pStyle w:val="Heading3AA"/>
        <w:shd w:val="clear" w:color="auto" w:fill="FEFEFE"/>
        <w:spacing w:before="0" w:after="0" w:line="288" w:lineRule="auto"/>
        <w:jc w:val="both"/>
        <w:rPr>
          <w:rStyle w:val="legdslegp1no"/>
          <w:sz w:val="24"/>
        </w:rPr>
      </w:pPr>
    </w:p>
    <w:p w:rsidR="00B47C5C" w:rsidRPr="00D30867" w:rsidRDefault="00B47C5C" w:rsidP="00B47C5C">
      <w:pPr>
        <w:pStyle w:val="Heading3AA"/>
        <w:shd w:val="clear" w:color="auto" w:fill="FEFEFE"/>
        <w:spacing w:before="0" w:after="0" w:line="288" w:lineRule="auto"/>
        <w:jc w:val="both"/>
        <w:rPr>
          <w:rStyle w:val="legdslegp1grouptitle0"/>
          <w:sz w:val="24"/>
        </w:rPr>
      </w:pPr>
      <w:r w:rsidRPr="00D30867">
        <w:rPr>
          <w:rStyle w:val="legdslegp1no"/>
          <w:sz w:val="24"/>
        </w:rPr>
        <w:t>88.</w:t>
      </w:r>
      <w:r w:rsidRPr="00D30867">
        <w:rPr>
          <w:rStyle w:val="legdslegp1no"/>
          <w:sz w:val="24"/>
        </w:rPr>
        <w:tab/>
      </w:r>
      <w:r w:rsidRPr="00D30867">
        <w:rPr>
          <w:rStyle w:val="legdslegp1grouptitle0"/>
          <w:sz w:val="24"/>
        </w:rPr>
        <w:t>Administration of Assets</w:t>
      </w:r>
    </w:p>
    <w:p w:rsidR="00B47C5C" w:rsidRPr="00D30867" w:rsidRDefault="00B47C5C" w:rsidP="00B47C5C">
      <w:pPr>
        <w:pStyle w:val="Heading3AA"/>
        <w:shd w:val="clear" w:color="auto" w:fill="FEFEFE"/>
        <w:spacing w:before="0" w:after="0" w:line="288" w:lineRule="auto"/>
        <w:jc w:val="both"/>
        <w:rPr>
          <w:rFonts w:ascii="Times New Roman" w:hAnsi="Times New Roman"/>
          <w:sz w:val="24"/>
        </w:rPr>
      </w:pPr>
    </w:p>
    <w:p w:rsidR="00B47C5C" w:rsidRPr="00D30867" w:rsidRDefault="00B47C5C" w:rsidP="00B47C5C">
      <w:pPr>
        <w:spacing w:line="288" w:lineRule="auto"/>
        <w:jc w:val="both"/>
      </w:pPr>
      <w:r w:rsidRPr="00D30867">
        <w:t>Where the Estate is solvent payment of the funeral, testamentary and administration expenses, debts and liabilities shall be governed by:</w:t>
      </w:r>
    </w:p>
    <w:p w:rsidR="00B47C5C" w:rsidRPr="00D30867" w:rsidRDefault="00B47C5C" w:rsidP="00B47C5C">
      <w:pPr>
        <w:spacing w:line="288" w:lineRule="auto"/>
        <w:jc w:val="both"/>
      </w:pPr>
    </w:p>
    <w:p w:rsidR="00B47C5C" w:rsidRPr="00D30867" w:rsidRDefault="00B47C5C" w:rsidP="00B47C5C">
      <w:pPr>
        <w:numPr>
          <w:ilvl w:val="0"/>
          <w:numId w:val="79"/>
        </w:numPr>
        <w:spacing w:line="288" w:lineRule="auto"/>
        <w:ind w:hanging="720"/>
        <w:jc w:val="both"/>
        <w:rPr>
          <w:shd w:val="clear" w:color="auto" w:fill="A3D979"/>
        </w:rPr>
      </w:pPr>
      <w:r w:rsidRPr="00D30867">
        <w:t>Any Rules of Court and the provisions of these Rules, and subject thereto</w:t>
      </w:r>
    </w:p>
    <w:p w:rsidR="00B47C5C" w:rsidRPr="00D30867" w:rsidRDefault="00B47C5C" w:rsidP="00B47C5C">
      <w:pPr>
        <w:numPr>
          <w:ilvl w:val="0"/>
          <w:numId w:val="79"/>
        </w:numPr>
        <w:spacing w:line="288" w:lineRule="auto"/>
        <w:ind w:hanging="720"/>
        <w:jc w:val="both"/>
        <w:rPr>
          <w:shd w:val="clear" w:color="auto" w:fill="A3D979"/>
        </w:rPr>
      </w:pPr>
      <w:r w:rsidRPr="00D30867">
        <w:t xml:space="preserve">The provisions, if any, contained in his Will,  </w:t>
      </w:r>
    </w:p>
    <w:p w:rsidR="00B47C5C" w:rsidRPr="00D30867" w:rsidRDefault="00B47C5C" w:rsidP="00B47C5C">
      <w:pPr>
        <w:spacing w:line="288" w:lineRule="auto"/>
        <w:jc w:val="both"/>
      </w:pPr>
    </w:p>
    <w:p w:rsidR="00B47C5C" w:rsidRPr="00D30867" w:rsidRDefault="00B47C5C" w:rsidP="00B47C5C">
      <w:pPr>
        <w:spacing w:line="288" w:lineRule="auto"/>
        <w:jc w:val="both"/>
      </w:pPr>
      <w:r w:rsidRPr="00D30867">
        <w:t xml:space="preserve">And subject to the above such expenses debts and liabilities shall be paid out of his Estate as specified  below.  </w:t>
      </w:r>
    </w:p>
    <w:p w:rsidR="00B47C5C" w:rsidRPr="00D30867" w:rsidRDefault="00B47C5C" w:rsidP="00B47C5C">
      <w:pPr>
        <w:spacing w:line="288" w:lineRule="auto"/>
        <w:jc w:val="both"/>
      </w:pPr>
    </w:p>
    <w:p w:rsidR="00B47C5C" w:rsidRPr="00D30867" w:rsidRDefault="00B47C5C" w:rsidP="00B47C5C">
      <w:pPr>
        <w:spacing w:line="288" w:lineRule="auto"/>
        <w:jc w:val="both"/>
      </w:pPr>
      <w:r w:rsidRPr="00D30867">
        <w:t>Order of payment</w:t>
      </w:r>
    </w:p>
    <w:p w:rsidR="00B47C5C" w:rsidRPr="00D30867" w:rsidRDefault="00B47C5C" w:rsidP="00B47C5C">
      <w:pPr>
        <w:spacing w:line="288" w:lineRule="auto"/>
        <w:jc w:val="both"/>
      </w:pPr>
    </w:p>
    <w:p w:rsidR="00B47C5C" w:rsidRPr="00D30867" w:rsidRDefault="00B47C5C" w:rsidP="00B47C5C">
      <w:pPr>
        <w:numPr>
          <w:ilvl w:val="0"/>
          <w:numId w:val="80"/>
        </w:numPr>
        <w:spacing w:line="288" w:lineRule="auto"/>
        <w:ind w:hanging="720"/>
        <w:jc w:val="both"/>
      </w:pPr>
      <w:r w:rsidRPr="00D30867">
        <w:t>Property included in a residuary gift, subject to the retention out of such property of a fund sufficient to meet any pecuniary legacies, so far as not provided for, as above.</w:t>
      </w:r>
    </w:p>
    <w:p w:rsidR="00B47C5C" w:rsidRPr="00D30867" w:rsidRDefault="00B47C5C" w:rsidP="00B47C5C">
      <w:pPr>
        <w:numPr>
          <w:ilvl w:val="0"/>
          <w:numId w:val="80"/>
        </w:numPr>
        <w:spacing w:line="288" w:lineRule="auto"/>
        <w:ind w:hanging="720"/>
        <w:jc w:val="both"/>
      </w:pPr>
      <w:r w:rsidRPr="00D30867">
        <w:t>Property specifically appropriated or given (either by a specific or general description) for the payment of debts.</w:t>
      </w:r>
    </w:p>
    <w:p w:rsidR="00B47C5C" w:rsidRPr="00D30867" w:rsidRDefault="00B47C5C" w:rsidP="00B47C5C">
      <w:pPr>
        <w:numPr>
          <w:ilvl w:val="0"/>
          <w:numId w:val="80"/>
        </w:numPr>
        <w:spacing w:line="288" w:lineRule="auto"/>
        <w:ind w:hanging="720"/>
        <w:jc w:val="both"/>
      </w:pPr>
      <w:r w:rsidRPr="00D30867">
        <w:t>Property charged with, or given (either by a specific or general description) subject to a charge for the payment of debts.</w:t>
      </w:r>
    </w:p>
    <w:p w:rsidR="00B47C5C" w:rsidRPr="00D30867" w:rsidRDefault="00B47C5C" w:rsidP="00B47C5C">
      <w:pPr>
        <w:numPr>
          <w:ilvl w:val="0"/>
          <w:numId w:val="80"/>
        </w:numPr>
        <w:spacing w:line="288" w:lineRule="auto"/>
        <w:ind w:hanging="720"/>
        <w:jc w:val="both"/>
      </w:pPr>
      <w:r w:rsidRPr="00D30867">
        <w:lastRenderedPageBreak/>
        <w:t>The fund, if any, retained to meet pecuniary legacies.</w:t>
      </w:r>
    </w:p>
    <w:p w:rsidR="00B47C5C" w:rsidRPr="00D30867" w:rsidRDefault="00B47C5C" w:rsidP="00B47C5C">
      <w:pPr>
        <w:numPr>
          <w:ilvl w:val="0"/>
          <w:numId w:val="80"/>
        </w:numPr>
        <w:spacing w:line="288" w:lineRule="auto"/>
        <w:ind w:hanging="720"/>
        <w:jc w:val="both"/>
      </w:pPr>
      <w:r w:rsidRPr="00D30867">
        <w:t>Property specifically given, rateably according to value.</w:t>
      </w:r>
    </w:p>
    <w:p w:rsidR="00B47C5C" w:rsidRPr="00D30867" w:rsidRDefault="00B47C5C" w:rsidP="00B47C5C">
      <w:pPr>
        <w:numPr>
          <w:ilvl w:val="0"/>
          <w:numId w:val="80"/>
        </w:numPr>
        <w:spacing w:line="288" w:lineRule="auto"/>
        <w:ind w:hanging="720"/>
        <w:jc w:val="both"/>
      </w:pPr>
      <w:r w:rsidRPr="00D30867">
        <w:t>Property appointed by Will under a general power, rateably according to value.</w:t>
      </w:r>
    </w:p>
    <w:p w:rsidR="00B47C5C" w:rsidRPr="00D30867" w:rsidRDefault="00B47C5C" w:rsidP="00B47C5C">
      <w:pPr>
        <w:pStyle w:val="Heading3AA"/>
        <w:shd w:val="clear" w:color="auto" w:fill="FEFEFE"/>
        <w:spacing w:before="0" w:after="0" w:line="288" w:lineRule="auto"/>
        <w:jc w:val="both"/>
        <w:rPr>
          <w:sz w:val="24"/>
        </w:rPr>
      </w:pPr>
    </w:p>
    <w:p w:rsidR="00B47C5C" w:rsidRPr="00D30867" w:rsidRDefault="00B47C5C" w:rsidP="00B47C5C">
      <w:pPr>
        <w:pStyle w:val="Heading3AA"/>
        <w:shd w:val="clear" w:color="auto" w:fill="FEFEFE"/>
        <w:spacing w:before="0" w:after="0" w:line="288" w:lineRule="auto"/>
        <w:jc w:val="both"/>
        <w:rPr>
          <w:sz w:val="24"/>
        </w:rPr>
      </w:pPr>
      <w:r w:rsidRPr="00D30867">
        <w:rPr>
          <w:sz w:val="24"/>
        </w:rPr>
        <w:t>89.</w:t>
      </w:r>
      <w:r w:rsidRPr="00D30867">
        <w:rPr>
          <w:sz w:val="24"/>
        </w:rPr>
        <w:tab/>
      </w:r>
      <w:r w:rsidRPr="00D30867">
        <w:rPr>
          <w:rStyle w:val="legdslegp1grouptitle0"/>
          <w:sz w:val="24"/>
        </w:rPr>
        <w:t xml:space="preserve">Powers of Executors </w:t>
      </w:r>
    </w:p>
    <w:p w:rsidR="00B47C5C" w:rsidRPr="00D30867" w:rsidRDefault="00B47C5C" w:rsidP="00B47C5C">
      <w:pPr>
        <w:pStyle w:val="legclearfixlegp2container"/>
        <w:shd w:val="clear" w:color="auto" w:fill="FEFEFE"/>
        <w:spacing w:before="0" w:after="0" w:line="288" w:lineRule="auto"/>
        <w:ind w:left="720" w:hanging="720"/>
        <w:jc w:val="both"/>
      </w:pPr>
    </w:p>
    <w:p w:rsidR="00B47C5C" w:rsidRPr="00D30867" w:rsidRDefault="00B47C5C" w:rsidP="00B47C5C">
      <w:pPr>
        <w:spacing w:line="288" w:lineRule="auto"/>
        <w:ind w:left="709" w:hanging="709"/>
        <w:jc w:val="both"/>
      </w:pPr>
      <w:r w:rsidRPr="00D30867">
        <w:t>(1)</w:t>
      </w:r>
      <w:r w:rsidRPr="00D30867">
        <w:tab/>
        <w:t xml:space="preserve">The Executors shall have all the powers conferred by the Will, these Rules and the laws of the DIFC. </w:t>
      </w:r>
    </w:p>
    <w:p w:rsidR="00B47C5C" w:rsidRPr="00D30867" w:rsidRDefault="00B47C5C" w:rsidP="00B47C5C">
      <w:pPr>
        <w:spacing w:line="288" w:lineRule="auto"/>
        <w:ind w:left="709" w:hanging="709"/>
        <w:jc w:val="both"/>
      </w:pPr>
      <w:r w:rsidRPr="00D30867">
        <w:t>(2)</w:t>
      </w:r>
      <w:r w:rsidRPr="00D30867">
        <w:tab/>
        <w:t>Subject to the terms of the Will, the Executors shall, for the purpose of exercising their functions, have all the powers of an absolute owner and, without limiting the generality of the same, they may:-</w:t>
      </w:r>
    </w:p>
    <w:p w:rsidR="00B47C5C" w:rsidRPr="00D30867" w:rsidRDefault="00B47C5C" w:rsidP="00B47C5C">
      <w:pPr>
        <w:spacing w:line="288" w:lineRule="auto"/>
        <w:ind w:left="1418" w:hanging="709"/>
        <w:jc w:val="both"/>
      </w:pPr>
      <w:r w:rsidRPr="00D30867">
        <w:t>(a)</w:t>
      </w:r>
      <w:r w:rsidRPr="00D30867">
        <w:tab/>
      </w:r>
      <w:r w:rsidRPr="00D30867">
        <w:tab/>
        <w:t>sell, grant options, mortgage, pledge, lease and otherwise deal with or dispose of any Estate Property;</w:t>
      </w:r>
    </w:p>
    <w:p w:rsidR="00B47C5C" w:rsidRPr="00D30867" w:rsidRDefault="00B47C5C" w:rsidP="00B47C5C">
      <w:pPr>
        <w:spacing w:line="288" w:lineRule="auto"/>
        <w:ind w:left="1418" w:hanging="709"/>
        <w:jc w:val="both"/>
      </w:pPr>
      <w:r w:rsidRPr="00D30867">
        <w:t>(b)</w:t>
      </w:r>
      <w:r w:rsidRPr="00D30867">
        <w:tab/>
        <w:t>exchange, partition or otherwise change the character of any Estate Property;</w:t>
      </w:r>
    </w:p>
    <w:p w:rsidR="00B47C5C" w:rsidRPr="00D30867" w:rsidRDefault="00B47C5C" w:rsidP="00B47C5C">
      <w:pPr>
        <w:spacing w:line="288" w:lineRule="auto"/>
        <w:ind w:left="1418" w:hanging="709"/>
        <w:jc w:val="both"/>
      </w:pPr>
      <w:r w:rsidRPr="00D30867">
        <w:t>(c)</w:t>
      </w:r>
      <w:r w:rsidRPr="00D30867">
        <w:tab/>
        <w:t>open and deposit money in the Estate in an account in a regulated financial services institution;</w:t>
      </w:r>
    </w:p>
    <w:p w:rsidR="00B47C5C" w:rsidRPr="00D30867" w:rsidRDefault="00B47C5C" w:rsidP="00B47C5C">
      <w:pPr>
        <w:spacing w:line="288" w:lineRule="auto"/>
        <w:ind w:left="1418" w:hanging="709"/>
        <w:jc w:val="both"/>
      </w:pPr>
      <w:r w:rsidRPr="00D30867">
        <w:t>(d)</w:t>
      </w:r>
      <w:r w:rsidRPr="00D30867">
        <w:tab/>
        <w:t>repair, maintain, develop or improve any Estate Property;</w:t>
      </w:r>
    </w:p>
    <w:p w:rsidR="00B47C5C" w:rsidRPr="00D30867" w:rsidRDefault="00B47C5C" w:rsidP="00B47C5C">
      <w:pPr>
        <w:spacing w:line="288" w:lineRule="auto"/>
        <w:ind w:left="1418" w:hanging="709"/>
        <w:jc w:val="both"/>
      </w:pPr>
      <w:r w:rsidRPr="00D30867">
        <w:t>(e)</w:t>
      </w:r>
      <w:r w:rsidRPr="00D30867">
        <w:tab/>
        <w:t>borrow money, charge any Estate Property as security for any liability properly incurred by them or indemnify any person for any liability properly payable out of the Estate;</w:t>
      </w:r>
    </w:p>
    <w:p w:rsidR="00B47C5C" w:rsidRPr="00D30867" w:rsidRDefault="00B47C5C" w:rsidP="00B47C5C">
      <w:pPr>
        <w:spacing w:line="288" w:lineRule="auto"/>
        <w:ind w:left="1418" w:hanging="709"/>
        <w:jc w:val="both"/>
      </w:pPr>
      <w:r w:rsidRPr="00D30867">
        <w:t>(f)</w:t>
      </w:r>
      <w:r w:rsidRPr="00D30867">
        <w:tab/>
        <w:t>bring or defend any claim on behalf of the Estate and represent the Estate in any proceedings and before any person or authority;</w:t>
      </w:r>
    </w:p>
    <w:p w:rsidR="00B47C5C" w:rsidRPr="00D30867" w:rsidRDefault="00B47C5C" w:rsidP="00B47C5C">
      <w:pPr>
        <w:spacing w:line="288" w:lineRule="auto"/>
        <w:ind w:left="1418" w:hanging="709"/>
        <w:jc w:val="both"/>
      </w:pPr>
      <w:r w:rsidRPr="00D30867">
        <w:t>(g)</w:t>
      </w:r>
      <w:r w:rsidRPr="00D30867">
        <w:tab/>
        <w:t>compromise claims on behalf of the Estate;</w:t>
      </w:r>
    </w:p>
    <w:p w:rsidR="00B47C5C" w:rsidRPr="00D30867" w:rsidRDefault="00B47C5C" w:rsidP="00B47C5C">
      <w:pPr>
        <w:spacing w:line="288" w:lineRule="auto"/>
        <w:ind w:left="1418" w:hanging="709"/>
        <w:jc w:val="both"/>
      </w:pPr>
      <w:r w:rsidRPr="00D30867">
        <w:t>(h)</w:t>
      </w:r>
      <w:r w:rsidRPr="00D30867">
        <w:tab/>
        <w:t>appropriate any Estate Property in or towards satisfaction of the interest of a Beneficiary in such matter and in accordance with such valuation as they thinks fit;</w:t>
      </w:r>
    </w:p>
    <w:p w:rsidR="00B47C5C" w:rsidRPr="00D30867" w:rsidRDefault="00B47C5C" w:rsidP="00B47C5C">
      <w:pPr>
        <w:spacing w:line="288" w:lineRule="auto"/>
        <w:ind w:left="1418" w:hanging="709"/>
        <w:jc w:val="both"/>
      </w:pPr>
      <w:r w:rsidRPr="00D30867">
        <w:t>(i)</w:t>
      </w:r>
      <w:r w:rsidRPr="00D30867">
        <w:tab/>
        <w:t>ascertain and fix the value of any Estate Property in such manner as they think fit;</w:t>
      </w:r>
    </w:p>
    <w:p w:rsidR="00B47C5C" w:rsidRPr="00D30867" w:rsidRDefault="00B47C5C" w:rsidP="00B47C5C">
      <w:pPr>
        <w:spacing w:line="288" w:lineRule="auto"/>
        <w:ind w:left="1418" w:hanging="709"/>
        <w:jc w:val="both"/>
      </w:pPr>
      <w:r w:rsidRPr="00D30867">
        <w:t>(j)</w:t>
      </w:r>
      <w:r w:rsidRPr="00D30867">
        <w:tab/>
        <w:t>pay an amount distributable to a Beneficiary who is or the Executors reasonably believe is under a legal disability (including, but not limited to, a minor or person with mental disability or otherwise legally incapable of managing his property and affairs) by paying it directly to the Beneficiary or his Guardian (receipt of which shall constitute a full discharge) or by applying it for the Beneficiary’s benefit or by managing it as a separate fund on the Beneficiary’s behalf;</w:t>
      </w:r>
    </w:p>
    <w:p w:rsidR="00B47C5C" w:rsidRPr="00D30867" w:rsidRDefault="00B47C5C" w:rsidP="00B47C5C">
      <w:pPr>
        <w:spacing w:line="288" w:lineRule="auto"/>
        <w:ind w:left="1418" w:hanging="709"/>
        <w:jc w:val="both"/>
      </w:pPr>
      <w:r w:rsidRPr="00D30867">
        <w:t>(k)</w:t>
      </w:r>
      <w:r w:rsidRPr="00D30867">
        <w:tab/>
        <w:t>with respect to interests in a partnership, company or other business organisation, continue the business or trade and take any action that may be taken by shareholders, members or holders of any other interest that was vested in the Deceased, including merging, dissolving or otherwise changing the form of the business organisation or contribution additional capital;</w:t>
      </w:r>
    </w:p>
    <w:p w:rsidR="00B47C5C" w:rsidRPr="00D30867" w:rsidRDefault="00B47C5C" w:rsidP="00B47C5C">
      <w:pPr>
        <w:spacing w:line="288" w:lineRule="auto"/>
        <w:ind w:left="1418" w:hanging="709"/>
        <w:jc w:val="both"/>
      </w:pPr>
      <w:r w:rsidRPr="00D30867">
        <w:t>(l)</w:t>
      </w:r>
      <w:r w:rsidRPr="00D30867">
        <w:tab/>
        <w:t>with respect to stocks and securities, exercise the rights of an absolute owner, including the right to vote or give proxies to vote;</w:t>
      </w:r>
    </w:p>
    <w:p w:rsidR="00B47C5C" w:rsidRPr="00D30867" w:rsidRDefault="00B47C5C" w:rsidP="00B47C5C">
      <w:pPr>
        <w:spacing w:line="288" w:lineRule="auto"/>
        <w:ind w:left="1418" w:hanging="709"/>
        <w:jc w:val="both"/>
      </w:pPr>
      <w:r w:rsidRPr="00D30867">
        <w:t>(m)</w:t>
      </w:r>
      <w:r w:rsidRPr="00D30867">
        <w:tab/>
        <w:t>deposit documents relating to the Estate with any person and vest any Estate Property (or place it in the possession or control of) any person as nominee;</w:t>
      </w:r>
    </w:p>
    <w:p w:rsidR="00B47C5C" w:rsidRPr="00D30867" w:rsidRDefault="00B47C5C" w:rsidP="00B47C5C">
      <w:pPr>
        <w:spacing w:line="288" w:lineRule="auto"/>
        <w:ind w:left="1418" w:hanging="709"/>
        <w:jc w:val="both"/>
      </w:pPr>
      <w:r w:rsidRPr="00D30867">
        <w:t>(n)</w:t>
      </w:r>
      <w:r w:rsidRPr="00D30867">
        <w:tab/>
        <w:t>insure any Estate Property against damage or loss;</w:t>
      </w:r>
    </w:p>
    <w:p w:rsidR="00B47C5C" w:rsidRPr="00D30867" w:rsidRDefault="00B47C5C" w:rsidP="00B47C5C">
      <w:pPr>
        <w:spacing w:line="288" w:lineRule="auto"/>
        <w:ind w:left="1418" w:hanging="709"/>
        <w:jc w:val="both"/>
      </w:pPr>
      <w:r w:rsidRPr="00D30867">
        <w:t>(o)</w:t>
      </w:r>
      <w:r w:rsidRPr="00D30867">
        <w:tab/>
        <w:t>pay expenses incurred in the Administration of the Estate;</w:t>
      </w:r>
    </w:p>
    <w:p w:rsidR="00B47C5C" w:rsidRPr="00D30867" w:rsidRDefault="00B47C5C" w:rsidP="00B47C5C">
      <w:pPr>
        <w:spacing w:line="288" w:lineRule="auto"/>
        <w:ind w:left="1418" w:hanging="709"/>
        <w:jc w:val="both"/>
      </w:pPr>
      <w:r w:rsidRPr="00D30867">
        <w:lastRenderedPageBreak/>
        <w:t xml:space="preserve">(p) </w:t>
      </w:r>
      <w:r w:rsidRPr="00D30867">
        <w:tab/>
      </w:r>
      <w:r w:rsidRPr="00D30867">
        <w:tab/>
        <w:t>employ agents and delegate in writing any functions which the laws of the DIFC or the Will permit to be delegated;</w:t>
      </w:r>
    </w:p>
    <w:p w:rsidR="00B47C5C" w:rsidRPr="00D30867" w:rsidRDefault="00B47C5C" w:rsidP="00B47C5C">
      <w:pPr>
        <w:spacing w:line="288" w:lineRule="auto"/>
        <w:ind w:left="1418" w:hanging="709"/>
        <w:jc w:val="both"/>
      </w:pPr>
      <w:r w:rsidRPr="00D30867">
        <w:t>(q)</w:t>
      </w:r>
      <w:r w:rsidRPr="00D30867">
        <w:tab/>
        <w:t>assent or transfer any Estate Property to or otherwise vest it in a Beneficiary;</w:t>
      </w:r>
    </w:p>
    <w:p w:rsidR="00B47C5C" w:rsidRPr="00D30867" w:rsidRDefault="00B47C5C" w:rsidP="00B47C5C">
      <w:pPr>
        <w:spacing w:line="288" w:lineRule="auto"/>
        <w:ind w:left="1418" w:hanging="709"/>
        <w:jc w:val="both"/>
      </w:pPr>
      <w:r w:rsidRPr="00D30867">
        <w:t>(r)</w:t>
      </w:r>
      <w:r w:rsidRPr="00D30867">
        <w:tab/>
        <w:t>permit a Beneficiary to take possession of land before it is transfer</w:t>
      </w:r>
      <w:r w:rsidRPr="00D30867">
        <w:rPr>
          <w:color w:val="auto"/>
        </w:rPr>
        <w:t>red</w:t>
      </w:r>
      <w:r w:rsidRPr="00D30867">
        <w:t xml:space="preserve"> to or otherwise vested in him;</w:t>
      </w:r>
    </w:p>
    <w:p w:rsidR="00B47C5C" w:rsidRPr="00D30867" w:rsidRDefault="00B47C5C" w:rsidP="00B47C5C">
      <w:pPr>
        <w:spacing w:line="288" w:lineRule="auto"/>
        <w:ind w:left="1418" w:hanging="709"/>
        <w:jc w:val="both"/>
      </w:pPr>
      <w:r w:rsidRPr="00D30867">
        <w:t>(s)</w:t>
      </w:r>
      <w:r w:rsidRPr="00D30867">
        <w:tab/>
        <w:t>on completion of Administration of the Estate, exercise the powers appropriate to wind up the Administration of the Estate and distribute Estate Property to the persons entitled to it;</w:t>
      </w:r>
    </w:p>
    <w:p w:rsidR="00B47C5C" w:rsidRPr="00D30867" w:rsidRDefault="00B47C5C" w:rsidP="00B47C5C">
      <w:pPr>
        <w:spacing w:line="288" w:lineRule="auto"/>
        <w:ind w:left="1418" w:hanging="709"/>
        <w:jc w:val="both"/>
      </w:pPr>
      <w:r w:rsidRPr="00D30867">
        <w:t>(t)</w:t>
      </w:r>
      <w:r w:rsidRPr="00D30867">
        <w:tab/>
        <w:t>sign all documents required to carry out their functions including signing documents in front of all competent authorities;</w:t>
      </w:r>
    </w:p>
    <w:p w:rsidR="00B47C5C" w:rsidRPr="00D30867" w:rsidRDefault="00B47C5C" w:rsidP="00B47C5C">
      <w:pPr>
        <w:spacing w:line="288" w:lineRule="auto"/>
        <w:ind w:left="1418" w:hanging="709"/>
        <w:jc w:val="both"/>
      </w:pPr>
      <w:r w:rsidRPr="00D30867">
        <w:t>(u)</w:t>
      </w:r>
      <w:r w:rsidRPr="00D30867">
        <w:tab/>
        <w:t>do anything that is incidental or conducive to the exercise of their functions.</w:t>
      </w:r>
    </w:p>
    <w:p w:rsidR="00B47C5C" w:rsidRPr="00A57389" w:rsidRDefault="00B47C5C" w:rsidP="00B47C5C">
      <w:pPr>
        <w:pStyle w:val="legclearfixlegp2container"/>
        <w:shd w:val="clear" w:color="auto" w:fill="FEFEFE"/>
        <w:spacing w:before="0" w:after="0" w:line="288" w:lineRule="auto"/>
        <w:ind w:left="720" w:hanging="720"/>
        <w:jc w:val="both"/>
        <w:rPr>
          <w:strike/>
        </w:rPr>
      </w:pPr>
    </w:p>
    <w:p w:rsidR="00B47C5C" w:rsidRPr="00D30867" w:rsidRDefault="00B47C5C" w:rsidP="00B47C5C">
      <w:pPr>
        <w:spacing w:line="288" w:lineRule="auto"/>
        <w:ind w:left="709" w:hanging="709"/>
        <w:jc w:val="both"/>
      </w:pPr>
      <w:r w:rsidRPr="00D30867">
        <w:t>(3)</w:t>
      </w:r>
      <w:r w:rsidRPr="00D30867">
        <w:tab/>
        <w:t>Without limiting the generality of the above, in dealing with the Estate, the Executors shall —</w:t>
      </w:r>
    </w:p>
    <w:p w:rsidR="00B47C5C" w:rsidRPr="00D30867" w:rsidRDefault="00B47C5C" w:rsidP="00B47C5C">
      <w:pPr>
        <w:spacing w:line="288" w:lineRule="auto"/>
        <w:ind w:left="1418" w:hanging="720"/>
        <w:jc w:val="both"/>
      </w:pPr>
      <w:r w:rsidRPr="00D30867">
        <w:t xml:space="preserve">(a)  </w:t>
      </w:r>
      <w:r w:rsidRPr="00D30867">
        <w:tab/>
        <w:t xml:space="preserve">have the same functions, powers and discretions, including power to raise </w:t>
      </w:r>
      <w:r w:rsidRPr="00D30867">
        <w:tab/>
        <w:t>money by mortgage or charge (whether or not by deposit of documents), as an Executor has under the applicable law as defined in Article 8(2)(e) of the Law on the Application of Civil and Commercial Laws in DIFC 2004; and</w:t>
      </w:r>
    </w:p>
    <w:p w:rsidR="00B47C5C" w:rsidRPr="00D30867" w:rsidRDefault="00B47C5C" w:rsidP="00B47C5C">
      <w:pPr>
        <w:spacing w:line="288" w:lineRule="auto"/>
        <w:ind w:left="720" w:hanging="720"/>
        <w:jc w:val="both"/>
      </w:pPr>
      <w:r w:rsidRPr="00D30867">
        <w:tab/>
        <w:t xml:space="preserve">(b)  </w:t>
      </w:r>
      <w:r w:rsidRPr="00D30867">
        <w:tab/>
        <w:t xml:space="preserve">power to make contracts binding on and enforceable against and by the </w:t>
      </w:r>
      <w:r w:rsidRPr="00D30867">
        <w:tab/>
        <w:t xml:space="preserve">Executor for the time being of the Deceased (and which may be varied or </w:t>
      </w:r>
      <w:r w:rsidRPr="00D30867">
        <w:tab/>
        <w:t>rescinded by him) as if it had been entered into by himself.</w:t>
      </w:r>
    </w:p>
    <w:p w:rsidR="00B47C5C" w:rsidRPr="00D30867" w:rsidRDefault="00B47C5C" w:rsidP="00B47C5C">
      <w:pPr>
        <w:spacing w:line="288" w:lineRule="auto"/>
        <w:ind w:left="720"/>
        <w:jc w:val="both"/>
      </w:pPr>
      <w:r w:rsidRPr="00D30867">
        <w:t>The above provision shall apply during Administration, the Minority of any Beneficiary or any Life Interest, or until the period of distribution arrives.</w:t>
      </w:r>
    </w:p>
    <w:p w:rsidR="00B47C5C" w:rsidRPr="00D30867" w:rsidRDefault="00B47C5C" w:rsidP="00B47C5C">
      <w:pPr>
        <w:spacing w:line="288" w:lineRule="auto"/>
        <w:ind w:left="720" w:hanging="720"/>
        <w:jc w:val="both"/>
      </w:pPr>
      <w:r w:rsidRPr="00D30867">
        <w:t>(4)</w:t>
      </w:r>
      <w:r w:rsidRPr="00D30867">
        <w:tab/>
        <w:t>Nothing in this rule shall affect the right of any person to require an assent or transfer to be made.</w:t>
      </w:r>
    </w:p>
    <w:p w:rsidR="00B47C5C" w:rsidRPr="00A57389" w:rsidRDefault="00B47C5C" w:rsidP="00B47C5C">
      <w:pPr>
        <w:spacing w:line="288" w:lineRule="auto"/>
        <w:jc w:val="both"/>
        <w:rPr>
          <w:strike/>
        </w:rPr>
      </w:pPr>
    </w:p>
    <w:p w:rsidR="00B47C5C" w:rsidRPr="00597833" w:rsidRDefault="00B47C5C" w:rsidP="00B47C5C">
      <w:pPr>
        <w:pStyle w:val="Heading3AA"/>
        <w:shd w:val="clear" w:color="auto" w:fill="FEFEFE"/>
        <w:spacing w:before="0" w:after="0" w:line="288" w:lineRule="auto"/>
        <w:jc w:val="both"/>
        <w:rPr>
          <w:rStyle w:val="legdslegp1grouptitle0"/>
          <w:sz w:val="24"/>
        </w:rPr>
      </w:pPr>
      <w:r w:rsidRPr="00597833">
        <w:rPr>
          <w:sz w:val="24"/>
        </w:rPr>
        <w:t xml:space="preserve">90. </w:t>
      </w:r>
      <w:r w:rsidRPr="00597833">
        <w:rPr>
          <w:sz w:val="24"/>
        </w:rPr>
        <w:tab/>
      </w:r>
      <w:r w:rsidRPr="00597833">
        <w:rPr>
          <w:rStyle w:val="legdslegp1grouptitle0"/>
          <w:sz w:val="24"/>
        </w:rPr>
        <w:t>Distributions</w:t>
      </w:r>
    </w:p>
    <w:p w:rsidR="00B47C5C" w:rsidRPr="00597833" w:rsidRDefault="00B47C5C" w:rsidP="00B47C5C">
      <w:pPr>
        <w:pStyle w:val="Heading3AA"/>
        <w:shd w:val="clear" w:color="auto" w:fill="FEFEFE"/>
        <w:spacing w:before="0" w:after="0" w:line="288" w:lineRule="auto"/>
        <w:jc w:val="both"/>
        <w:rPr>
          <w:sz w:val="24"/>
        </w:rPr>
      </w:pPr>
    </w:p>
    <w:p w:rsidR="00B47C5C" w:rsidRPr="00597833" w:rsidRDefault="00B47C5C" w:rsidP="00B47C5C">
      <w:pPr>
        <w:pStyle w:val="legrhslegp1text"/>
        <w:numPr>
          <w:ilvl w:val="1"/>
          <w:numId w:val="49"/>
        </w:numPr>
        <w:shd w:val="clear" w:color="auto" w:fill="FEFEFE"/>
        <w:spacing w:before="0" w:after="0" w:line="288" w:lineRule="auto"/>
        <w:ind w:left="720" w:hanging="720"/>
        <w:jc w:val="both"/>
      </w:pPr>
      <w:r w:rsidRPr="00597833">
        <w:tab/>
        <w:t>A person may at any time (including prior to the Grant) apply to the Court for a court order directing that sums shall be applied for specified purposes and an Executor (or such other person as the Court may specify) may act in accordance with any such directions without liability (even if the Will is subsequently found to be invalid).</w:t>
      </w:r>
    </w:p>
    <w:p w:rsidR="00B47C5C" w:rsidRPr="00597833" w:rsidRDefault="00B47C5C" w:rsidP="00B47C5C">
      <w:pPr>
        <w:pStyle w:val="legrhslegp1text"/>
        <w:numPr>
          <w:ilvl w:val="1"/>
          <w:numId w:val="49"/>
        </w:numPr>
        <w:shd w:val="clear" w:color="auto" w:fill="FEFEFE"/>
        <w:spacing w:before="0" w:after="0" w:line="288" w:lineRule="auto"/>
        <w:ind w:left="720" w:hanging="720"/>
        <w:jc w:val="both"/>
      </w:pPr>
      <w:r w:rsidRPr="00597833">
        <w:tab/>
        <w:t>The specified purposes shall include payment of funeral and testamentary expenses and maintenance of the Testator’s dependants.</w:t>
      </w:r>
    </w:p>
    <w:p w:rsidR="00B47C5C" w:rsidRPr="00597833" w:rsidRDefault="00B47C5C" w:rsidP="00B47C5C">
      <w:pPr>
        <w:pStyle w:val="legrhslegp1text"/>
        <w:numPr>
          <w:ilvl w:val="1"/>
          <w:numId w:val="49"/>
        </w:numPr>
        <w:shd w:val="clear" w:color="auto" w:fill="FEFEFE"/>
        <w:spacing w:before="0" w:after="0" w:line="288" w:lineRule="auto"/>
        <w:ind w:left="720" w:hanging="720"/>
        <w:jc w:val="both"/>
      </w:pPr>
      <w:r w:rsidRPr="00597833">
        <w:tab/>
        <w:t>Subject to the foregoing provisions of these Rules, an Executor shall administer and distribute the Estate as soon as possible but is not bound to distribute the Estate, unless the Court otherwise directs, before the expiration of six months from the death.</w:t>
      </w:r>
    </w:p>
    <w:p w:rsidR="00B47C5C" w:rsidRPr="00597833" w:rsidRDefault="00B47C5C" w:rsidP="00B47C5C">
      <w:pPr>
        <w:pStyle w:val="Heading4A"/>
        <w:shd w:val="clear" w:color="auto" w:fill="FEFEFE"/>
        <w:spacing w:before="0" w:after="0" w:line="288" w:lineRule="auto"/>
        <w:jc w:val="both"/>
        <w:rPr>
          <w:rFonts w:ascii="Times New Roman" w:hAnsi="Times New Roman"/>
          <w:lang w:val="en-GB"/>
        </w:rPr>
      </w:pPr>
    </w:p>
    <w:p w:rsidR="00B47C5C" w:rsidRPr="00597833" w:rsidRDefault="00B47C5C" w:rsidP="00B47C5C">
      <w:pPr>
        <w:pStyle w:val="Heading3AA"/>
        <w:shd w:val="clear" w:color="auto" w:fill="FEFEFE"/>
        <w:spacing w:before="0" w:after="0" w:line="288" w:lineRule="auto"/>
        <w:jc w:val="both"/>
        <w:rPr>
          <w:sz w:val="24"/>
        </w:rPr>
      </w:pPr>
      <w:r w:rsidRPr="00597833">
        <w:rPr>
          <w:sz w:val="24"/>
          <w:lang w:val="en-GB"/>
        </w:rPr>
        <w:t xml:space="preserve">91. </w:t>
      </w:r>
      <w:r w:rsidRPr="00597833">
        <w:rPr>
          <w:rFonts w:ascii="Times New Roman" w:hAnsi="Times New Roman"/>
          <w:sz w:val="24"/>
          <w:lang w:val="en-GB"/>
        </w:rPr>
        <w:tab/>
      </w:r>
      <w:r w:rsidRPr="00597833">
        <w:rPr>
          <w:rStyle w:val="legdslegp1grouptitle0"/>
          <w:sz w:val="24"/>
        </w:rPr>
        <w:t>Obligations of Executor as to giving Possession of Land and Powers of the Court</w:t>
      </w:r>
    </w:p>
    <w:p w:rsidR="00B47C5C" w:rsidRPr="00597833" w:rsidRDefault="00B47C5C" w:rsidP="00B47C5C">
      <w:pPr>
        <w:pStyle w:val="legclearfixlegp2container"/>
        <w:shd w:val="clear" w:color="auto" w:fill="FEFEFE"/>
        <w:spacing w:before="0" w:after="0" w:line="288" w:lineRule="auto"/>
        <w:ind w:left="720" w:hanging="720"/>
        <w:jc w:val="both"/>
      </w:pPr>
    </w:p>
    <w:p w:rsidR="00B47C5C" w:rsidRPr="00597833" w:rsidRDefault="00B47C5C" w:rsidP="00B47C5C">
      <w:pPr>
        <w:pStyle w:val="ColorfulList-Accent11"/>
        <w:numPr>
          <w:ilvl w:val="0"/>
          <w:numId w:val="81"/>
        </w:numPr>
        <w:spacing w:line="288" w:lineRule="auto"/>
        <w:ind w:hanging="720"/>
        <w:jc w:val="both"/>
      </w:pPr>
      <w:r w:rsidRPr="00597833">
        <w:t>An Executor, before distributing or transferring land to any person entitled to the land, may permit that person to take possession of the land, provided that such possession shall not prejudicially affect:</w:t>
      </w:r>
    </w:p>
    <w:p w:rsidR="00B47C5C" w:rsidRPr="00597833" w:rsidRDefault="00B47C5C" w:rsidP="00B47C5C">
      <w:pPr>
        <w:numPr>
          <w:ilvl w:val="0"/>
          <w:numId w:val="82"/>
        </w:numPr>
        <w:tabs>
          <w:tab w:val="clear" w:pos="360"/>
          <w:tab w:val="num" w:pos="1080"/>
        </w:tabs>
        <w:spacing w:line="288" w:lineRule="auto"/>
        <w:ind w:left="1080" w:hanging="360"/>
        <w:jc w:val="both"/>
        <w:rPr>
          <w:shd w:val="clear" w:color="auto" w:fill="A3D979"/>
        </w:rPr>
      </w:pPr>
      <w:r w:rsidRPr="00597833">
        <w:lastRenderedPageBreak/>
        <w:tab/>
        <w:t xml:space="preserve">the right of the Executor to take or resume Possession </w:t>
      </w:r>
    </w:p>
    <w:p w:rsidR="00B47C5C" w:rsidRPr="00597833" w:rsidRDefault="00B47C5C" w:rsidP="00B47C5C">
      <w:pPr>
        <w:numPr>
          <w:ilvl w:val="0"/>
          <w:numId w:val="82"/>
        </w:numPr>
        <w:tabs>
          <w:tab w:val="clear" w:pos="360"/>
          <w:tab w:val="num" w:pos="1080"/>
        </w:tabs>
        <w:spacing w:line="288" w:lineRule="auto"/>
        <w:ind w:left="1080" w:hanging="360"/>
        <w:jc w:val="both"/>
        <w:rPr>
          <w:shd w:val="clear" w:color="auto" w:fill="A3D979"/>
        </w:rPr>
      </w:pPr>
      <w:r w:rsidRPr="00597833">
        <w:tab/>
        <w:t xml:space="preserve">his power to convey the land as if he were in still in Possession (subject to the </w:t>
      </w:r>
      <w:r w:rsidRPr="00597833">
        <w:tab/>
        <w:t xml:space="preserve">interest of any lessee, tenant or occupier in possession or in actual occupation </w:t>
      </w:r>
      <w:r w:rsidRPr="00597833">
        <w:tab/>
        <w:t>of the land).</w:t>
      </w:r>
    </w:p>
    <w:p w:rsidR="00B47C5C" w:rsidRPr="00597833" w:rsidRDefault="00B47C5C" w:rsidP="00B47C5C">
      <w:pPr>
        <w:numPr>
          <w:ilvl w:val="0"/>
          <w:numId w:val="81"/>
        </w:numPr>
        <w:spacing w:line="288" w:lineRule="auto"/>
        <w:ind w:hanging="720"/>
        <w:jc w:val="both"/>
        <w:rPr>
          <w:shd w:val="clear" w:color="auto" w:fill="FEFA83"/>
        </w:rPr>
      </w:pPr>
      <w:r w:rsidRPr="00597833">
        <w:t xml:space="preserve">Any person who (against the executor) claims rights or interests in Immovable Property (whether to possession or for a transfer, an assent or registration or otherwise) or the appointment of a receiver may apply to the Court for directions and the Court may make such vesting or other order as it thinks fit and the provisions of the DIFC Trust Law </w:t>
      </w:r>
      <w:r w:rsidR="00AC2E21">
        <w:t>2018</w:t>
      </w:r>
      <w:r w:rsidR="00573711">
        <w:rPr>
          <w:rStyle w:val="EndnoteReference"/>
        </w:rPr>
        <w:endnoteReference w:id="54"/>
      </w:r>
      <w:r w:rsidRPr="00597833">
        <w:t xml:space="preserve"> (Arts. 14, 15, 21, 23, 24, 29, 31, 40, 55, 58) and the applicable law as defined in Article 8(2)(e) of the Law on the Application of Civil and Commercial Laws in DIFC 2004 shall apply (whether the Estate is situated in the DIFC or in Dubai or in Ras Al Khaimah).</w:t>
      </w:r>
    </w:p>
    <w:p w:rsidR="00B47C5C" w:rsidRPr="00597833" w:rsidRDefault="00B47C5C" w:rsidP="00B47C5C">
      <w:pPr>
        <w:pStyle w:val="legcommentarypara"/>
        <w:shd w:val="clear" w:color="auto" w:fill="FEFEFE"/>
        <w:spacing w:before="0" w:after="0" w:line="288" w:lineRule="auto"/>
        <w:jc w:val="both"/>
      </w:pPr>
    </w:p>
    <w:p w:rsidR="00B47C5C" w:rsidRPr="00597833" w:rsidRDefault="00B47C5C" w:rsidP="00B47C5C">
      <w:pPr>
        <w:pStyle w:val="Heading4A"/>
        <w:shd w:val="clear" w:color="auto" w:fill="FEFEFE"/>
        <w:spacing w:before="0" w:after="0" w:line="288" w:lineRule="auto"/>
        <w:jc w:val="both"/>
      </w:pPr>
      <w:r w:rsidRPr="00597833">
        <w:t xml:space="preserve">92. </w:t>
      </w:r>
      <w:r w:rsidRPr="00597833">
        <w:tab/>
        <w:t>Protection of Persons acting on Probate</w:t>
      </w:r>
    </w:p>
    <w:p w:rsidR="00B47C5C" w:rsidRPr="00597833" w:rsidRDefault="00B47C5C" w:rsidP="00B47C5C">
      <w:pPr>
        <w:pStyle w:val="legclearfixlegp2container"/>
        <w:shd w:val="clear" w:color="auto" w:fill="FEFEFE"/>
        <w:spacing w:before="0" w:after="0" w:line="288" w:lineRule="auto"/>
        <w:ind w:left="720" w:hanging="720"/>
        <w:jc w:val="both"/>
      </w:pPr>
      <w:r w:rsidRPr="00597833">
        <w:tab/>
      </w:r>
    </w:p>
    <w:p w:rsidR="00B47C5C" w:rsidRPr="00597833" w:rsidRDefault="00B47C5C" w:rsidP="00B47C5C">
      <w:pPr>
        <w:numPr>
          <w:ilvl w:val="0"/>
          <w:numId w:val="83"/>
        </w:numPr>
        <w:spacing w:line="288" w:lineRule="auto"/>
        <w:ind w:hanging="720"/>
        <w:jc w:val="both"/>
      </w:pPr>
      <w:r w:rsidRPr="00597833">
        <w:t>The right to an indemnity and all other protection applying to a person making or permitting, under a Grant, any payment or disposition in good faith shall not be affected by any defect or circumstance whatsoever affecting the validity of the Grant.</w:t>
      </w:r>
    </w:p>
    <w:p w:rsidR="00B47C5C" w:rsidRPr="00597833" w:rsidRDefault="00B47C5C" w:rsidP="00B47C5C">
      <w:pPr>
        <w:numPr>
          <w:ilvl w:val="0"/>
          <w:numId w:val="83"/>
        </w:numPr>
        <w:spacing w:line="288" w:lineRule="auto"/>
        <w:ind w:hanging="720"/>
        <w:jc w:val="both"/>
      </w:pPr>
      <w:r w:rsidRPr="00597833">
        <w:t>Where a Grant is revoked:</w:t>
      </w:r>
    </w:p>
    <w:p w:rsidR="00B47C5C" w:rsidRPr="00597833" w:rsidRDefault="00B47C5C" w:rsidP="00B47C5C">
      <w:pPr>
        <w:numPr>
          <w:ilvl w:val="0"/>
          <w:numId w:val="84"/>
        </w:numPr>
        <w:tabs>
          <w:tab w:val="clear" w:pos="360"/>
          <w:tab w:val="num" w:pos="1080"/>
        </w:tabs>
        <w:spacing w:line="288" w:lineRule="auto"/>
        <w:ind w:left="1080" w:hanging="360"/>
        <w:jc w:val="both"/>
      </w:pPr>
      <w:r w:rsidRPr="00597833">
        <w:tab/>
        <w:t xml:space="preserve">the revocation shall not affect any discharge obtained by persons acting in </w:t>
      </w:r>
      <w:r w:rsidRPr="00597833">
        <w:tab/>
        <w:t xml:space="preserve">good faith who make payments or dispose of property to an Executor before </w:t>
      </w:r>
      <w:r w:rsidRPr="00597833">
        <w:tab/>
        <w:t>revocation; and</w:t>
      </w:r>
    </w:p>
    <w:p w:rsidR="00B47C5C" w:rsidRPr="00597833" w:rsidRDefault="00B47C5C" w:rsidP="00B47C5C">
      <w:pPr>
        <w:numPr>
          <w:ilvl w:val="0"/>
          <w:numId w:val="84"/>
        </w:numPr>
        <w:tabs>
          <w:tab w:val="clear" w:pos="360"/>
          <w:tab w:val="num" w:pos="1080"/>
        </w:tabs>
        <w:spacing w:line="288" w:lineRule="auto"/>
        <w:ind w:left="1080" w:hanging="360"/>
        <w:jc w:val="both"/>
      </w:pPr>
      <w:r w:rsidRPr="00597833">
        <w:tab/>
        <w:t xml:space="preserve">the Executor who acted under the revoked Grant is entitled to the same </w:t>
      </w:r>
      <w:r w:rsidRPr="00597833">
        <w:tab/>
        <w:t xml:space="preserve">indemnities and protection in respect of any payments or dispositions made by </w:t>
      </w:r>
      <w:r w:rsidRPr="00597833">
        <w:tab/>
        <w:t xml:space="preserve">him before revocation which an executor properly appointed could properly </w:t>
      </w:r>
      <w:r w:rsidRPr="00597833">
        <w:tab/>
        <w:t>have made.</w:t>
      </w:r>
    </w:p>
    <w:p w:rsidR="00B47C5C" w:rsidRPr="00597833" w:rsidRDefault="00B47C5C" w:rsidP="00B47C5C">
      <w:pPr>
        <w:pStyle w:val="legcommentarypara"/>
        <w:shd w:val="clear" w:color="auto" w:fill="FEFEFE"/>
        <w:spacing w:before="0" w:after="0" w:line="288" w:lineRule="auto"/>
        <w:jc w:val="both"/>
      </w:pPr>
    </w:p>
    <w:p w:rsidR="00B47C5C" w:rsidRPr="00597833" w:rsidRDefault="00B47C5C" w:rsidP="00B47C5C">
      <w:pPr>
        <w:pStyle w:val="Heading4A"/>
        <w:shd w:val="clear" w:color="auto" w:fill="FEFEFE"/>
        <w:spacing w:before="0" w:after="0" w:line="288" w:lineRule="auto"/>
        <w:jc w:val="both"/>
      </w:pPr>
      <w:r w:rsidRPr="00597833">
        <w:t xml:space="preserve">93. </w:t>
      </w:r>
      <w:r w:rsidRPr="00597833">
        <w:tab/>
        <w:t xml:space="preserve">Miscellaneous Provisions about Vesting </w:t>
      </w:r>
    </w:p>
    <w:p w:rsidR="00B47C5C" w:rsidRPr="00597833" w:rsidRDefault="00B47C5C" w:rsidP="00B47C5C">
      <w:pPr>
        <w:pStyle w:val="legclearfixlegp2container"/>
        <w:shd w:val="clear" w:color="auto" w:fill="FEFEFE"/>
        <w:spacing w:before="0" w:after="0" w:line="288" w:lineRule="auto"/>
        <w:ind w:left="720" w:hanging="720"/>
        <w:jc w:val="both"/>
      </w:pPr>
    </w:p>
    <w:p w:rsidR="00B47C5C" w:rsidRPr="00597833" w:rsidRDefault="00B47C5C" w:rsidP="00B47C5C">
      <w:pPr>
        <w:numPr>
          <w:ilvl w:val="0"/>
          <w:numId w:val="85"/>
        </w:numPr>
        <w:spacing w:line="288" w:lineRule="auto"/>
        <w:ind w:hanging="720"/>
        <w:jc w:val="both"/>
      </w:pPr>
      <w:r w:rsidRPr="00597833">
        <w:t>An Executor may enforce for arrears of a Rent due or accruing to the Testator in his lifetime on the land affected or charged therewith, so long as the land remains in the possession of the person liable to pay the Rent or of the persons deriving title under him, and in like manner as the Testator might have done had he been living.</w:t>
      </w:r>
    </w:p>
    <w:p w:rsidR="00B47C5C" w:rsidRPr="00597833" w:rsidRDefault="00B47C5C" w:rsidP="00B47C5C">
      <w:pPr>
        <w:numPr>
          <w:ilvl w:val="0"/>
          <w:numId w:val="85"/>
        </w:numPr>
        <w:spacing w:line="288" w:lineRule="auto"/>
        <w:ind w:hanging="720"/>
        <w:jc w:val="both"/>
      </w:pPr>
      <w:r w:rsidRPr="00597833">
        <w:t>An Executor may enforce upon land for arrears of Rent due or accruing to the Testator in like manner as the Testator might have done had he been living.</w:t>
      </w:r>
    </w:p>
    <w:p w:rsidR="00B47C5C" w:rsidRPr="00597833" w:rsidRDefault="00B47C5C" w:rsidP="00B47C5C">
      <w:pPr>
        <w:numPr>
          <w:ilvl w:val="0"/>
          <w:numId w:val="85"/>
        </w:numPr>
        <w:spacing w:line="288" w:lineRule="auto"/>
        <w:ind w:hanging="720"/>
        <w:jc w:val="both"/>
      </w:pPr>
      <w:r w:rsidRPr="00597833">
        <w:t>Where:</w:t>
      </w:r>
    </w:p>
    <w:p w:rsidR="00B47C5C" w:rsidRPr="00597833" w:rsidRDefault="00B47C5C" w:rsidP="00B47C5C">
      <w:pPr>
        <w:numPr>
          <w:ilvl w:val="0"/>
          <w:numId w:val="86"/>
        </w:numPr>
        <w:tabs>
          <w:tab w:val="clear" w:pos="700"/>
          <w:tab w:val="num" w:pos="1420"/>
        </w:tabs>
        <w:spacing w:line="288" w:lineRule="auto"/>
        <w:ind w:left="1420" w:hanging="700"/>
        <w:jc w:val="both"/>
        <w:rPr>
          <w:rFonts w:ascii="Arial" w:hAnsi="Arial"/>
          <w:shd w:val="clear" w:color="auto" w:fill="A3D979"/>
        </w:rPr>
      </w:pPr>
      <w:r w:rsidRPr="00597833">
        <w:tab/>
        <w:t>a Testator has died before or at the same time that damage is suffered; and</w:t>
      </w:r>
    </w:p>
    <w:p w:rsidR="00B47C5C" w:rsidRPr="00597833" w:rsidRDefault="00B47C5C" w:rsidP="00B47C5C">
      <w:pPr>
        <w:numPr>
          <w:ilvl w:val="0"/>
          <w:numId w:val="86"/>
        </w:numPr>
        <w:tabs>
          <w:tab w:val="clear" w:pos="700"/>
          <w:tab w:val="num" w:pos="1420"/>
        </w:tabs>
        <w:spacing w:line="288" w:lineRule="auto"/>
        <w:ind w:left="1420" w:hanging="700"/>
        <w:jc w:val="both"/>
        <w:rPr>
          <w:rFonts w:ascii="Arial" w:hAnsi="Arial"/>
          <w:shd w:val="clear" w:color="auto" w:fill="A3D979"/>
        </w:rPr>
      </w:pPr>
      <w:r w:rsidRPr="00597833">
        <w:tab/>
        <w:t>a cause of action in respect of the damage would have subsisted against the Testator had he not died</w:t>
      </w:r>
    </w:p>
    <w:p w:rsidR="00B47C5C" w:rsidRPr="00597833" w:rsidRDefault="00B47C5C" w:rsidP="00B47C5C">
      <w:pPr>
        <w:spacing w:line="288" w:lineRule="auto"/>
        <w:jc w:val="both"/>
      </w:pPr>
      <w:r w:rsidRPr="00597833">
        <w:t>Then for the purpose of these Rules, there shall be deemed to have been subsisting against the Testator before his death, such cause of action as would have subsisted if he had died after the damage was suffered.  Such damages are claimed against the Estate.</w:t>
      </w:r>
    </w:p>
    <w:p w:rsidR="00B47C5C" w:rsidRPr="00597833" w:rsidRDefault="00B47C5C" w:rsidP="00B47C5C">
      <w:pPr>
        <w:pStyle w:val="Heading4A"/>
        <w:shd w:val="clear" w:color="auto" w:fill="FEFEFE"/>
        <w:spacing w:before="0" w:after="0" w:line="288" w:lineRule="auto"/>
        <w:jc w:val="both"/>
      </w:pPr>
    </w:p>
    <w:p w:rsidR="00B47C5C" w:rsidRPr="00597833" w:rsidRDefault="00B47C5C" w:rsidP="00B47C5C">
      <w:pPr>
        <w:pStyle w:val="Heading4A"/>
        <w:shd w:val="clear" w:color="auto" w:fill="FEFEFE"/>
        <w:spacing w:before="0" w:after="0" w:line="288" w:lineRule="auto"/>
        <w:jc w:val="both"/>
      </w:pPr>
      <w:r w:rsidRPr="00597833">
        <w:t xml:space="preserve">94. </w:t>
      </w:r>
      <w:r w:rsidRPr="00597833">
        <w:tab/>
        <w:t>Liability of person fraudulently obtaining or retaining Estate</w:t>
      </w:r>
    </w:p>
    <w:p w:rsidR="00B47C5C" w:rsidRPr="00597833" w:rsidRDefault="00B47C5C" w:rsidP="00B47C5C">
      <w:pPr>
        <w:pStyle w:val="legrhslegp1text"/>
        <w:shd w:val="clear" w:color="auto" w:fill="FEFEFE"/>
        <w:spacing w:before="0" w:after="0" w:line="288" w:lineRule="auto"/>
        <w:jc w:val="both"/>
      </w:pPr>
    </w:p>
    <w:p w:rsidR="00B47C5C" w:rsidRPr="00597833" w:rsidRDefault="00B47C5C" w:rsidP="00B47C5C">
      <w:pPr>
        <w:pStyle w:val="legrhslegp1text"/>
        <w:shd w:val="clear" w:color="auto" w:fill="FEFEFE"/>
        <w:spacing w:before="0" w:after="0" w:line="288" w:lineRule="auto"/>
        <w:jc w:val="both"/>
      </w:pPr>
      <w:r w:rsidRPr="00597833">
        <w:lastRenderedPageBreak/>
        <w:t>If a person:</w:t>
      </w:r>
    </w:p>
    <w:p w:rsidR="00B47C5C" w:rsidRPr="00597833" w:rsidRDefault="00B47C5C" w:rsidP="00B47C5C">
      <w:pPr>
        <w:numPr>
          <w:ilvl w:val="0"/>
          <w:numId w:val="87"/>
        </w:numPr>
        <w:tabs>
          <w:tab w:val="clear" w:pos="360"/>
          <w:tab w:val="num" w:pos="1080"/>
        </w:tabs>
        <w:spacing w:line="288" w:lineRule="auto"/>
        <w:ind w:left="1080" w:hanging="360"/>
        <w:jc w:val="both"/>
        <w:rPr>
          <w:shd w:val="clear" w:color="auto" w:fill="A3D979"/>
        </w:rPr>
      </w:pPr>
      <w:r w:rsidRPr="00597833">
        <w:tab/>
        <w:t xml:space="preserve">for the purpose of  defrauding creditors; or </w:t>
      </w:r>
    </w:p>
    <w:p w:rsidR="00B47C5C" w:rsidRPr="00597833" w:rsidRDefault="00B47C5C" w:rsidP="00B47C5C">
      <w:pPr>
        <w:numPr>
          <w:ilvl w:val="0"/>
          <w:numId w:val="87"/>
        </w:numPr>
        <w:tabs>
          <w:tab w:val="clear" w:pos="360"/>
          <w:tab w:val="num" w:pos="1080"/>
        </w:tabs>
        <w:spacing w:line="288" w:lineRule="auto"/>
        <w:ind w:left="1080" w:hanging="360"/>
        <w:jc w:val="both"/>
        <w:rPr>
          <w:shd w:val="clear" w:color="auto" w:fill="A3D979"/>
        </w:rPr>
      </w:pPr>
      <w:r w:rsidRPr="00597833">
        <w:tab/>
        <w:t xml:space="preserve">without full valuable consideration, </w:t>
      </w:r>
    </w:p>
    <w:p w:rsidR="00B47C5C" w:rsidRPr="00597833" w:rsidRDefault="00B47C5C" w:rsidP="00B47C5C">
      <w:pPr>
        <w:spacing w:line="288" w:lineRule="auto"/>
        <w:jc w:val="both"/>
      </w:pPr>
      <w:r w:rsidRPr="00597833">
        <w:t>obtains, receives or holds any of the Estate or effects the release of any debt or liability due to the Estate, he shall be liable as if he were an executor, to the extent of the Estate received or coming to his hands, or the debt or liability released, after deducting—</w:t>
      </w:r>
    </w:p>
    <w:p w:rsidR="00B47C5C" w:rsidRPr="00597833" w:rsidRDefault="00B47C5C" w:rsidP="00B47C5C">
      <w:pPr>
        <w:numPr>
          <w:ilvl w:val="0"/>
          <w:numId w:val="88"/>
        </w:numPr>
        <w:tabs>
          <w:tab w:val="clear" w:pos="360"/>
          <w:tab w:val="num" w:pos="1080"/>
        </w:tabs>
        <w:spacing w:line="288" w:lineRule="auto"/>
        <w:ind w:left="1080" w:hanging="360"/>
        <w:jc w:val="both"/>
      </w:pPr>
      <w:r w:rsidRPr="00597833">
        <w:tab/>
        <w:t xml:space="preserve">any debt properly (and without fraud) due to him from the Deceased at the </w:t>
      </w:r>
      <w:r w:rsidRPr="00597833">
        <w:tab/>
        <w:t>time of his death; and</w:t>
      </w:r>
    </w:p>
    <w:p w:rsidR="00B47C5C" w:rsidRPr="00597833" w:rsidRDefault="00B47C5C" w:rsidP="00B47C5C">
      <w:pPr>
        <w:numPr>
          <w:ilvl w:val="0"/>
          <w:numId w:val="88"/>
        </w:numPr>
        <w:tabs>
          <w:tab w:val="clear" w:pos="360"/>
          <w:tab w:val="num" w:pos="1080"/>
        </w:tabs>
        <w:spacing w:line="288" w:lineRule="auto"/>
        <w:ind w:left="1080" w:hanging="360"/>
        <w:jc w:val="both"/>
      </w:pPr>
      <w:r w:rsidRPr="00597833">
        <w:tab/>
        <w:t>any payment made by him which might properly be made by an executor.</w:t>
      </w:r>
    </w:p>
    <w:p w:rsidR="00B47C5C" w:rsidRPr="00597833" w:rsidRDefault="00B47C5C" w:rsidP="00B47C5C">
      <w:pPr>
        <w:pStyle w:val="Heading4A"/>
        <w:shd w:val="clear" w:color="auto" w:fill="FEFEFE"/>
        <w:spacing w:before="0" w:after="0" w:line="288" w:lineRule="auto"/>
        <w:jc w:val="both"/>
      </w:pPr>
    </w:p>
    <w:p w:rsidR="00B47C5C" w:rsidRPr="00597833" w:rsidRDefault="00B47C5C" w:rsidP="00B47C5C">
      <w:pPr>
        <w:pStyle w:val="Heading4A"/>
        <w:shd w:val="clear" w:color="auto" w:fill="FEFEFE"/>
        <w:spacing w:before="0" w:after="0" w:line="288" w:lineRule="auto"/>
        <w:jc w:val="both"/>
      </w:pPr>
      <w:r w:rsidRPr="00597833">
        <w:t>95.</w:t>
      </w:r>
      <w:r w:rsidRPr="00597833">
        <w:tab/>
        <w:t>Liability of Executors</w:t>
      </w:r>
    </w:p>
    <w:p w:rsidR="00B47C5C" w:rsidRPr="00597833" w:rsidRDefault="00B47C5C" w:rsidP="00B47C5C">
      <w:pPr>
        <w:pStyle w:val="Heading4A"/>
        <w:shd w:val="clear" w:color="auto" w:fill="FEFEFE"/>
        <w:spacing w:before="0" w:after="0" w:line="288" w:lineRule="auto"/>
        <w:jc w:val="both"/>
      </w:pPr>
    </w:p>
    <w:p w:rsidR="00B47C5C" w:rsidRPr="00597833" w:rsidRDefault="00B47C5C" w:rsidP="00B47C5C">
      <w:pPr>
        <w:pStyle w:val="legrhslegp1text"/>
        <w:shd w:val="clear" w:color="auto" w:fill="FEFEFE"/>
        <w:spacing w:before="0" w:after="0" w:line="288" w:lineRule="auto"/>
        <w:ind w:left="709" w:hanging="709"/>
        <w:jc w:val="both"/>
      </w:pPr>
      <w:r w:rsidRPr="00597833">
        <w:t>(1)</w:t>
      </w:r>
      <w:r w:rsidRPr="00597833">
        <w:tab/>
        <w:t xml:space="preserve">An Executor’s liability in respect of liabilities of the Deceased is limited to the Estate which has (or would, but for his wilful default, have) come into his hands. </w:t>
      </w:r>
    </w:p>
    <w:p w:rsidR="00B47C5C" w:rsidRPr="00597833" w:rsidRDefault="00B47C5C" w:rsidP="00B47C5C">
      <w:pPr>
        <w:pStyle w:val="legrhslegp1text"/>
        <w:shd w:val="clear" w:color="auto" w:fill="FEFEFE"/>
        <w:spacing w:before="0" w:after="0" w:line="288" w:lineRule="auto"/>
        <w:ind w:left="709" w:hanging="709"/>
        <w:jc w:val="both"/>
      </w:pPr>
      <w:r w:rsidRPr="00597833">
        <w:t>(2)</w:t>
      </w:r>
      <w:r w:rsidRPr="00597833">
        <w:tab/>
        <w:t>Where a person as Executor (including one Intermeddling) is liable for wrongdoing as Executor (whether for mismanagement or destruction of the Estate or for appropriating the Estate or otherwise) in respect of any part of the Estate and dies, his Executor shall, to the extent of the available assets of the defaulter, be liable in the same manner as the defaulter would have been, if living.</w:t>
      </w:r>
    </w:p>
    <w:p w:rsidR="00B47C5C" w:rsidRPr="00597833" w:rsidRDefault="00B47C5C" w:rsidP="00B47C5C">
      <w:pPr>
        <w:pStyle w:val="legrhslegp1text"/>
        <w:shd w:val="clear" w:color="auto" w:fill="FEFEFE"/>
        <w:spacing w:before="0" w:after="0" w:line="288" w:lineRule="auto"/>
        <w:jc w:val="both"/>
      </w:pPr>
    </w:p>
    <w:p w:rsidR="00B47C5C" w:rsidRPr="00597833" w:rsidRDefault="00B47C5C" w:rsidP="00B47C5C">
      <w:pPr>
        <w:pStyle w:val="Heading3AA"/>
        <w:shd w:val="clear" w:color="auto" w:fill="FEFEFE"/>
        <w:spacing w:before="0" w:after="0" w:line="288" w:lineRule="auto"/>
        <w:jc w:val="both"/>
        <w:rPr>
          <w:sz w:val="24"/>
        </w:rPr>
      </w:pPr>
      <w:r w:rsidRPr="00597833">
        <w:rPr>
          <w:rStyle w:val="legdslegp1grouptitlefirst"/>
          <w:sz w:val="24"/>
        </w:rPr>
        <w:t>96.</w:t>
      </w:r>
      <w:r w:rsidRPr="00597833">
        <w:rPr>
          <w:rStyle w:val="legdslegp1grouptitlefirst"/>
          <w:sz w:val="24"/>
        </w:rPr>
        <w:tab/>
        <w:t>Immovable and Movable Property are Assets for Payment of Debts</w:t>
      </w:r>
    </w:p>
    <w:p w:rsidR="00B47C5C" w:rsidRPr="00597833" w:rsidRDefault="00B47C5C" w:rsidP="00B47C5C">
      <w:pPr>
        <w:pStyle w:val="legclearfixlegp2container"/>
        <w:shd w:val="clear" w:color="auto" w:fill="FEFEFE"/>
        <w:spacing w:before="0" w:after="0" w:line="288" w:lineRule="auto"/>
        <w:ind w:left="720" w:hanging="720"/>
        <w:jc w:val="both"/>
      </w:pPr>
      <w:r w:rsidRPr="00597833">
        <w:tab/>
      </w:r>
    </w:p>
    <w:p w:rsidR="00B47C5C" w:rsidRPr="00597833" w:rsidRDefault="00B47C5C" w:rsidP="00B47C5C">
      <w:pPr>
        <w:pStyle w:val="ColorfulList-Accent11"/>
        <w:numPr>
          <w:ilvl w:val="0"/>
          <w:numId w:val="89"/>
        </w:numPr>
        <w:spacing w:line="288" w:lineRule="auto"/>
        <w:ind w:hanging="720"/>
        <w:jc w:val="both"/>
        <w:rPr>
          <w:shd w:val="clear" w:color="auto" w:fill="A3D979"/>
        </w:rPr>
      </w:pPr>
      <w:r w:rsidRPr="00597833">
        <w:t>The debts and liabilities of a Testator shall be paid out of his Estate (including any Property which the Testator disposes by his Will in pursuance of any general power).</w:t>
      </w:r>
    </w:p>
    <w:p w:rsidR="00B47C5C" w:rsidRPr="00597833" w:rsidRDefault="00B47C5C" w:rsidP="00B47C5C">
      <w:pPr>
        <w:pStyle w:val="ColorfulList-Accent11"/>
        <w:numPr>
          <w:ilvl w:val="0"/>
          <w:numId w:val="89"/>
        </w:numPr>
        <w:spacing w:line="288" w:lineRule="auto"/>
        <w:ind w:hanging="720"/>
        <w:jc w:val="both"/>
        <w:rPr>
          <w:shd w:val="clear" w:color="auto" w:fill="A3D979"/>
        </w:rPr>
      </w:pPr>
      <w:r w:rsidRPr="00597833">
        <w:t>Any contrary disposition in the Will is void as against the creditors and the Court shall, if necessary, administer the Property for the purpose of the payment of the debts and liabilities.</w:t>
      </w:r>
    </w:p>
    <w:p w:rsidR="00B47C5C" w:rsidRPr="00597833" w:rsidRDefault="00B47C5C" w:rsidP="00B47C5C">
      <w:pPr>
        <w:pStyle w:val="ColorfulList-Accent11"/>
        <w:numPr>
          <w:ilvl w:val="0"/>
          <w:numId w:val="89"/>
        </w:numPr>
        <w:spacing w:line="288" w:lineRule="auto"/>
        <w:ind w:hanging="720"/>
        <w:jc w:val="both"/>
        <w:rPr>
          <w:shd w:val="clear" w:color="auto" w:fill="A3D979"/>
        </w:rPr>
      </w:pPr>
      <w:r w:rsidRPr="00597833">
        <w:t>The above Sub-Rules shall not prejudice the rights of creditors whose claims are secured on the Testator’s Property.</w:t>
      </w:r>
    </w:p>
    <w:p w:rsidR="00B47C5C" w:rsidRPr="008E3AA8" w:rsidRDefault="00B47C5C" w:rsidP="00B47C5C">
      <w:pPr>
        <w:pStyle w:val="ColorfulList-Accent11"/>
        <w:numPr>
          <w:ilvl w:val="0"/>
          <w:numId w:val="89"/>
        </w:numPr>
        <w:spacing w:line="288" w:lineRule="auto"/>
        <w:ind w:hanging="720"/>
        <w:jc w:val="both"/>
        <w:rPr>
          <w:shd w:val="clear" w:color="auto" w:fill="A3D979"/>
        </w:rPr>
      </w:pPr>
      <w:r w:rsidRPr="00597833">
        <w:t xml:space="preserve">If any person in whom any part of the Estate vests, disposes of it in good faith before an action is brought against him, he shall be personally liable for the value of the Property disposed of but no-one can bring a claim against the Property itself.   </w:t>
      </w:r>
    </w:p>
    <w:p w:rsidR="008E3AA8" w:rsidRPr="00597833" w:rsidRDefault="008E3AA8" w:rsidP="008E3AA8">
      <w:pPr>
        <w:pStyle w:val="ColorfulList-Accent11"/>
        <w:spacing w:line="288" w:lineRule="auto"/>
        <w:jc w:val="both"/>
        <w:rPr>
          <w:shd w:val="clear" w:color="auto" w:fill="A3D979"/>
        </w:rPr>
      </w:pPr>
    </w:p>
    <w:p w:rsidR="00B47C5C" w:rsidRDefault="00B47C5C" w:rsidP="00B47C5C">
      <w:pPr>
        <w:pStyle w:val="Heading3AA"/>
        <w:shd w:val="clear" w:color="auto" w:fill="FEFEFE"/>
        <w:spacing w:before="0" w:after="0" w:line="288" w:lineRule="auto"/>
        <w:jc w:val="both"/>
        <w:rPr>
          <w:rStyle w:val="legdslegp1no"/>
          <w:sz w:val="24"/>
        </w:rPr>
      </w:pPr>
    </w:p>
    <w:p w:rsidR="00B47C5C" w:rsidRPr="00597833" w:rsidRDefault="00B47C5C" w:rsidP="00B47C5C">
      <w:pPr>
        <w:pStyle w:val="Heading3AA"/>
        <w:shd w:val="clear" w:color="auto" w:fill="FEFEFE"/>
        <w:spacing w:before="0" w:after="0" w:line="288" w:lineRule="auto"/>
        <w:jc w:val="both"/>
        <w:rPr>
          <w:sz w:val="24"/>
        </w:rPr>
      </w:pPr>
      <w:r w:rsidRPr="00597833">
        <w:rPr>
          <w:rStyle w:val="legdslegp1no"/>
          <w:sz w:val="24"/>
        </w:rPr>
        <w:t xml:space="preserve">97. </w:t>
      </w:r>
      <w:r w:rsidRPr="00597833">
        <w:rPr>
          <w:rStyle w:val="legdslegp1no"/>
          <w:sz w:val="24"/>
        </w:rPr>
        <w:tab/>
      </w:r>
      <w:r w:rsidRPr="00597833">
        <w:rPr>
          <w:rStyle w:val="legdslegp1grouptitle0"/>
          <w:sz w:val="24"/>
        </w:rPr>
        <w:t>Charges on property of Deceased to be paid primarily out of the Property</w:t>
      </w:r>
      <w:r w:rsidR="00D04D8F">
        <w:rPr>
          <w:rStyle w:val="legdslegp1grouptitle0"/>
          <w:sz w:val="24"/>
        </w:rPr>
        <w:t xml:space="preserve"> </w:t>
      </w:r>
      <w:r w:rsidRPr="00597833">
        <w:rPr>
          <w:rStyle w:val="legdslegp1grouptitle0"/>
          <w:sz w:val="24"/>
        </w:rPr>
        <w:t>charged</w:t>
      </w:r>
    </w:p>
    <w:p w:rsidR="00B47C5C" w:rsidRPr="00597833" w:rsidRDefault="00B47C5C" w:rsidP="00B47C5C">
      <w:pPr>
        <w:pStyle w:val="legclearfixlegp2container"/>
        <w:shd w:val="clear" w:color="auto" w:fill="FEFEFE"/>
        <w:spacing w:before="0" w:after="0" w:line="288" w:lineRule="auto"/>
        <w:ind w:left="720" w:hanging="720"/>
        <w:jc w:val="both"/>
      </w:pPr>
    </w:p>
    <w:p w:rsidR="00B47C5C" w:rsidRPr="00597833" w:rsidRDefault="00B47C5C" w:rsidP="00B47C5C">
      <w:pPr>
        <w:numPr>
          <w:ilvl w:val="0"/>
          <w:numId w:val="90"/>
        </w:numPr>
        <w:spacing w:line="288" w:lineRule="auto"/>
        <w:ind w:hanging="720"/>
        <w:jc w:val="both"/>
      </w:pPr>
      <w:r w:rsidRPr="00597833">
        <w:t>Where Property in an Estate is charged with the payment of money (including a lien), the Property so charged shall, as between those claiming through the Testator, be primarily liable for the payment of the charge and every part of the charged Property, according to its value, shall bear a proportionate part of the charge on the whole Property.</w:t>
      </w:r>
    </w:p>
    <w:p w:rsidR="00B47C5C" w:rsidRPr="00597833" w:rsidRDefault="00B47C5C" w:rsidP="00B47C5C">
      <w:pPr>
        <w:numPr>
          <w:ilvl w:val="0"/>
          <w:numId w:val="90"/>
        </w:numPr>
        <w:spacing w:line="288" w:lineRule="auto"/>
        <w:ind w:hanging="720"/>
        <w:jc w:val="both"/>
      </w:pPr>
      <w:r w:rsidRPr="00597833">
        <w:t>Sub-Rule (1) above is subject to any contrary or other intention indicated by the Will but the following shall not on their own be taken to be a contrary or other intention:</w:t>
      </w:r>
    </w:p>
    <w:p w:rsidR="00B47C5C" w:rsidRPr="00597833" w:rsidRDefault="00B47C5C" w:rsidP="00B47C5C">
      <w:pPr>
        <w:spacing w:line="288" w:lineRule="auto"/>
        <w:ind w:left="720"/>
        <w:jc w:val="both"/>
      </w:pPr>
      <w:r w:rsidRPr="00597833">
        <w:t xml:space="preserve">(a)  </w:t>
      </w:r>
      <w:r w:rsidRPr="00597833">
        <w:tab/>
        <w:t xml:space="preserve">a general direction for the payment of debts or of all the debts of the Testator </w:t>
      </w:r>
      <w:r w:rsidRPr="00597833">
        <w:tab/>
        <w:t>out of his Estate or out of any part of it; or</w:t>
      </w:r>
    </w:p>
    <w:p w:rsidR="00B47C5C" w:rsidRPr="00597833" w:rsidRDefault="00B47C5C" w:rsidP="00B47C5C">
      <w:pPr>
        <w:spacing w:line="288" w:lineRule="auto"/>
        <w:ind w:left="720"/>
        <w:jc w:val="both"/>
      </w:pPr>
      <w:r w:rsidRPr="00597833">
        <w:lastRenderedPageBreak/>
        <w:t xml:space="preserve">(b)  </w:t>
      </w:r>
      <w:r w:rsidRPr="00597833">
        <w:tab/>
        <w:t>by a charge of debts upon any such Estate.</w:t>
      </w:r>
    </w:p>
    <w:p w:rsidR="00B47C5C" w:rsidRPr="00597833" w:rsidRDefault="00B47C5C" w:rsidP="00B47C5C">
      <w:pPr>
        <w:numPr>
          <w:ilvl w:val="0"/>
          <w:numId w:val="90"/>
        </w:numPr>
        <w:spacing w:line="288" w:lineRule="auto"/>
        <w:ind w:hanging="720"/>
        <w:jc w:val="both"/>
      </w:pPr>
      <w:r w:rsidRPr="00597833">
        <w:t>Nothing in this Rule affects the right of a person entitled to the charge to obtain payment or satisfaction thereof either out of the other assets of the Testator or otherwise.</w:t>
      </w:r>
    </w:p>
    <w:p w:rsidR="0075671C" w:rsidRDefault="0075671C" w:rsidP="00B47C5C">
      <w:pPr>
        <w:pStyle w:val="Heading4A"/>
        <w:shd w:val="clear" w:color="auto" w:fill="FEFEFE"/>
        <w:spacing w:before="0" w:after="0" w:line="288" w:lineRule="auto"/>
        <w:jc w:val="both"/>
        <w:rPr>
          <w:b/>
        </w:rPr>
      </w:pPr>
    </w:p>
    <w:p w:rsidR="00B47C5C" w:rsidRPr="00694804" w:rsidRDefault="00B47C5C" w:rsidP="00B47C5C">
      <w:pPr>
        <w:pStyle w:val="Heading4A"/>
        <w:shd w:val="clear" w:color="auto" w:fill="FEFEFE"/>
        <w:spacing w:before="0" w:after="0" w:line="288" w:lineRule="auto"/>
        <w:jc w:val="both"/>
        <w:rPr>
          <w:b/>
        </w:rPr>
      </w:pPr>
      <w:r w:rsidRPr="00694804">
        <w:rPr>
          <w:b/>
        </w:rPr>
        <w:t>PART 21: Administration of Estates</w:t>
      </w:r>
    </w:p>
    <w:p w:rsidR="00B47C5C" w:rsidRPr="00654193" w:rsidRDefault="00B47C5C" w:rsidP="00B47C5C">
      <w:pPr>
        <w:pStyle w:val="Heading4A"/>
        <w:shd w:val="clear" w:color="auto" w:fill="FEFEFE"/>
        <w:spacing w:before="0" w:after="0" w:line="288" w:lineRule="auto"/>
        <w:jc w:val="both"/>
        <w:rPr>
          <w:rFonts w:ascii="Times New Roman" w:hAnsi="Times New Roman"/>
        </w:rPr>
      </w:pPr>
    </w:p>
    <w:p w:rsidR="00B47C5C" w:rsidRPr="00654193" w:rsidRDefault="00B47C5C" w:rsidP="00B47C5C">
      <w:pPr>
        <w:pStyle w:val="Heading3AA"/>
        <w:spacing w:before="0" w:after="0" w:line="288" w:lineRule="auto"/>
        <w:jc w:val="both"/>
        <w:rPr>
          <w:sz w:val="24"/>
        </w:rPr>
      </w:pPr>
      <w:r w:rsidRPr="00654193">
        <w:rPr>
          <w:rStyle w:val="legdslegp1no"/>
          <w:sz w:val="24"/>
        </w:rPr>
        <w:t>98.</w:t>
      </w:r>
      <w:r w:rsidRPr="00654193">
        <w:rPr>
          <w:rStyle w:val="legdslegp1no"/>
          <w:sz w:val="24"/>
        </w:rPr>
        <w:tab/>
        <w:t>Devolution of Estate on Executor</w:t>
      </w:r>
    </w:p>
    <w:p w:rsidR="00B47C5C" w:rsidRPr="00654193" w:rsidRDefault="00B47C5C" w:rsidP="00B47C5C">
      <w:pPr>
        <w:pStyle w:val="Heading3AA"/>
        <w:spacing w:before="0" w:after="0" w:line="288" w:lineRule="auto"/>
        <w:jc w:val="both"/>
        <w:rPr>
          <w:sz w:val="24"/>
        </w:rPr>
      </w:pPr>
    </w:p>
    <w:p w:rsidR="00B47C5C" w:rsidRPr="00654193" w:rsidRDefault="00B47C5C" w:rsidP="00B47C5C">
      <w:pPr>
        <w:pStyle w:val="legclearfixlegp2container"/>
        <w:shd w:val="clear" w:color="auto" w:fill="FEFEFE"/>
        <w:spacing w:before="0" w:after="0" w:line="288" w:lineRule="auto"/>
        <w:ind w:left="720" w:hanging="720"/>
        <w:jc w:val="both"/>
        <w:rPr>
          <w:shd w:val="clear" w:color="auto" w:fill="A3D979"/>
        </w:rPr>
      </w:pPr>
      <w:r w:rsidRPr="00654193">
        <w:t>(1)</w:t>
      </w:r>
      <w:r w:rsidRPr="00654193">
        <w:tab/>
        <w:t>All Property to which a Deceased was entitled (other than an interest not ceasing on his death) shall, on his death, vest in his Executor (or subsequently in the Executor’s successor(s)), who shall be the representative(s) of the Deceased.</w:t>
      </w:r>
    </w:p>
    <w:p w:rsidR="00B47C5C" w:rsidRPr="00654193" w:rsidRDefault="00B47C5C" w:rsidP="00B47C5C">
      <w:pPr>
        <w:pStyle w:val="legclearfixlegp2container"/>
        <w:shd w:val="clear" w:color="auto" w:fill="FEFEFE"/>
        <w:spacing w:before="0" w:after="0" w:line="288" w:lineRule="auto"/>
        <w:ind w:left="720" w:hanging="720"/>
        <w:jc w:val="both"/>
      </w:pPr>
      <w:r w:rsidRPr="00654193">
        <w:t>(2)</w:t>
      </w:r>
      <w:r w:rsidRPr="00654193">
        <w:tab/>
        <w:t>The Executors for the time being of a Deceased are deemed to be his heirs and assigns.</w:t>
      </w:r>
    </w:p>
    <w:p w:rsidR="00B47C5C" w:rsidRPr="00654193" w:rsidRDefault="00B47C5C" w:rsidP="00B47C5C">
      <w:pPr>
        <w:pStyle w:val="legclearfixlegp2container"/>
        <w:shd w:val="clear" w:color="auto" w:fill="FEFEFE"/>
        <w:spacing w:before="0" w:after="0" w:line="288" w:lineRule="auto"/>
        <w:ind w:left="720" w:hanging="720"/>
        <w:jc w:val="both"/>
      </w:pPr>
      <w:r w:rsidRPr="00654193">
        <w:t xml:space="preserve">   </w:t>
      </w:r>
    </w:p>
    <w:p w:rsidR="00B47C5C" w:rsidRPr="00654193" w:rsidRDefault="00B47C5C" w:rsidP="00B47C5C">
      <w:pPr>
        <w:pStyle w:val="legclearfixlegp2container"/>
        <w:shd w:val="clear" w:color="auto" w:fill="FEFEFE"/>
        <w:spacing w:before="0" w:after="0" w:line="288" w:lineRule="auto"/>
        <w:ind w:left="720" w:hanging="720"/>
        <w:jc w:val="both"/>
        <w:rPr>
          <w:rStyle w:val="legdslegrhslegp2text0"/>
          <w:rFonts w:ascii="Times New Roman Bold" w:hAnsi="Times New Roman Bold"/>
          <w:sz w:val="24"/>
        </w:rPr>
      </w:pPr>
      <w:r w:rsidRPr="00654193">
        <w:rPr>
          <w:rStyle w:val="legdslegrhslegp2text0"/>
          <w:rFonts w:ascii="Times New Roman Bold" w:hAnsi="Times New Roman Bold"/>
          <w:sz w:val="24"/>
        </w:rPr>
        <w:t>99.</w:t>
      </w:r>
      <w:r w:rsidRPr="00654193">
        <w:tab/>
      </w:r>
      <w:r w:rsidRPr="00654193">
        <w:rPr>
          <w:rStyle w:val="legdslegrhslegp2text0"/>
          <w:rFonts w:ascii="Times New Roman Bold" w:hAnsi="Times New Roman Bold"/>
          <w:sz w:val="24"/>
        </w:rPr>
        <w:t>Dealing with Immovable Property</w:t>
      </w:r>
    </w:p>
    <w:p w:rsidR="00B47C5C" w:rsidRPr="00654193" w:rsidRDefault="00B47C5C" w:rsidP="00B47C5C">
      <w:pPr>
        <w:pStyle w:val="legclearfixlegp2container"/>
        <w:shd w:val="clear" w:color="auto" w:fill="FEFEFE"/>
        <w:spacing w:before="0" w:after="0" w:line="288" w:lineRule="auto"/>
        <w:ind w:left="720" w:hanging="720"/>
        <w:jc w:val="both"/>
      </w:pPr>
    </w:p>
    <w:p w:rsidR="00B47C5C" w:rsidRPr="00654193" w:rsidRDefault="00B47C5C" w:rsidP="00B47C5C">
      <w:pPr>
        <w:pStyle w:val="legclearfixlegp2container"/>
        <w:shd w:val="clear" w:color="auto" w:fill="FEFEFE"/>
        <w:spacing w:before="0" w:after="0" w:line="288" w:lineRule="auto"/>
        <w:ind w:left="720" w:hanging="720"/>
        <w:jc w:val="both"/>
      </w:pPr>
      <w:r w:rsidRPr="00654193">
        <w:t>(1)</w:t>
      </w:r>
      <w:r w:rsidRPr="00654193">
        <w:tab/>
        <w:t>Any dealing before Grant with Immovable Property that vests in executors shall require the concurrence of all the Executors (appointed or substitutes) and any dealing after Grant shall require the concurrence of all executors to whom a Grant is made, or (in either case) an order of the Court.</w:t>
      </w:r>
    </w:p>
    <w:p w:rsidR="00B47C5C" w:rsidRPr="00654193" w:rsidRDefault="00B47C5C" w:rsidP="00B47C5C">
      <w:pPr>
        <w:pStyle w:val="legclearfixlegp2container"/>
        <w:shd w:val="clear" w:color="auto" w:fill="FEFEFE"/>
        <w:spacing w:before="0" w:after="0" w:line="288" w:lineRule="auto"/>
        <w:ind w:left="720" w:hanging="720"/>
        <w:jc w:val="both"/>
      </w:pPr>
      <w:r w:rsidRPr="00654193">
        <w:t>(2)</w:t>
      </w:r>
      <w:r w:rsidRPr="00654193">
        <w:tab/>
        <w:t xml:space="preserve">An executor, in regard of Immovable Property, shall (except as provided) pay due regard to: </w:t>
      </w:r>
    </w:p>
    <w:p w:rsidR="00B47C5C" w:rsidRPr="00654193" w:rsidRDefault="00B47C5C" w:rsidP="00B47C5C">
      <w:pPr>
        <w:pStyle w:val="legclearfixlegp3container"/>
        <w:shd w:val="clear" w:color="auto" w:fill="FEFEFE"/>
        <w:spacing w:before="0" w:after="0" w:line="288" w:lineRule="auto"/>
        <w:ind w:left="1440" w:hanging="720"/>
        <w:jc w:val="both"/>
      </w:pPr>
      <w:r w:rsidRPr="00654193">
        <w:t>(a)</w:t>
      </w:r>
      <w:r w:rsidRPr="00654193">
        <w:tab/>
        <w:t>any rule as to administration of assets, if any such Rules are applicable;</w:t>
      </w:r>
    </w:p>
    <w:p w:rsidR="00B47C5C" w:rsidRPr="00654193" w:rsidRDefault="00B47C5C" w:rsidP="00B47C5C">
      <w:pPr>
        <w:pStyle w:val="legclearfixlegp3container"/>
        <w:shd w:val="clear" w:color="auto" w:fill="FEFEFE"/>
        <w:spacing w:before="0" w:after="0" w:line="288" w:lineRule="auto"/>
        <w:ind w:left="1440" w:hanging="720"/>
        <w:jc w:val="both"/>
      </w:pPr>
      <w:r w:rsidRPr="00654193">
        <w:t>(b)</w:t>
      </w:r>
      <w:r w:rsidRPr="00654193">
        <w:tab/>
        <w:t>the beneficial interest in Immovable Property under any testamentary disposition;</w:t>
      </w:r>
    </w:p>
    <w:p w:rsidR="00B47C5C" w:rsidRPr="00654193" w:rsidRDefault="00B47C5C" w:rsidP="00B47C5C">
      <w:pPr>
        <w:pStyle w:val="legclearfixlegp3container"/>
        <w:shd w:val="clear" w:color="auto" w:fill="FEFEFE"/>
        <w:spacing w:before="0" w:after="0" w:line="288" w:lineRule="auto"/>
        <w:ind w:left="1440" w:hanging="720"/>
        <w:jc w:val="both"/>
      </w:pPr>
      <w:r w:rsidRPr="00654193">
        <w:t>(c)</w:t>
      </w:r>
      <w:r w:rsidRPr="00654193">
        <w:tab/>
        <w:t>any mode of dealing with any beneficial interest in Immovable Property, or the proceeds of sale thereof;</w:t>
      </w:r>
    </w:p>
    <w:p w:rsidR="00B47C5C" w:rsidRPr="00654193" w:rsidRDefault="00B47C5C" w:rsidP="00B47C5C">
      <w:pPr>
        <w:pStyle w:val="legclearfixlegp3container"/>
        <w:shd w:val="clear" w:color="auto" w:fill="FEFEFE"/>
        <w:spacing w:before="0" w:after="0" w:line="288" w:lineRule="auto"/>
        <w:ind w:left="1440" w:hanging="720"/>
        <w:jc w:val="both"/>
      </w:pPr>
      <w:r w:rsidRPr="00654193">
        <w:t>(d)</w:t>
      </w:r>
      <w:r w:rsidRPr="00654193">
        <w:tab/>
        <w:t xml:space="preserve">the right of any person claiming to be interested in the Immovable Property to take proceedings for the protection or recovery thereof, against any person other than the Executor; </w:t>
      </w:r>
    </w:p>
    <w:p w:rsidR="00B47C5C" w:rsidRPr="00654193" w:rsidRDefault="00B47C5C" w:rsidP="00B47C5C">
      <w:pPr>
        <w:pStyle w:val="legclearfixlegp3container"/>
        <w:shd w:val="clear" w:color="auto" w:fill="FEFEFE"/>
        <w:spacing w:before="0" w:after="0" w:line="288" w:lineRule="auto"/>
        <w:ind w:left="1440" w:hanging="720"/>
        <w:jc w:val="both"/>
      </w:pPr>
      <w:r w:rsidRPr="00654193">
        <w:t>(e)</w:t>
      </w:r>
      <w:r w:rsidRPr="00654193">
        <w:tab/>
        <w:t>The appointment of an Executor shall not, except as provided by the Rules, affect the rights and interests of persons in respect of Immovable Property who are not Beneficiaries, but this shall not affect the rights and powers of the Executor.</w:t>
      </w:r>
    </w:p>
    <w:p w:rsidR="00B47C5C" w:rsidRDefault="00B47C5C" w:rsidP="00B47C5C">
      <w:pPr>
        <w:pStyle w:val="legclearfixlegp2container"/>
        <w:shd w:val="clear" w:color="auto" w:fill="FEFEFE"/>
        <w:spacing w:before="0" w:after="0" w:line="288" w:lineRule="auto"/>
        <w:ind w:left="720" w:hanging="720"/>
        <w:jc w:val="both"/>
      </w:pPr>
    </w:p>
    <w:p w:rsidR="004B7008" w:rsidRDefault="004B7008" w:rsidP="00B47C5C">
      <w:pPr>
        <w:pStyle w:val="legclearfixlegp2container"/>
        <w:shd w:val="clear" w:color="auto" w:fill="FEFEFE"/>
        <w:spacing w:before="0" w:after="0" w:line="288" w:lineRule="auto"/>
        <w:ind w:left="720" w:hanging="720"/>
        <w:jc w:val="both"/>
      </w:pPr>
    </w:p>
    <w:p w:rsidR="004B7008" w:rsidRDefault="004B7008" w:rsidP="00B47C5C">
      <w:pPr>
        <w:pStyle w:val="legclearfixlegp2container"/>
        <w:shd w:val="clear" w:color="auto" w:fill="FEFEFE"/>
        <w:spacing w:before="0" w:after="0" w:line="288" w:lineRule="auto"/>
        <w:ind w:left="720" w:hanging="720"/>
        <w:jc w:val="both"/>
      </w:pPr>
    </w:p>
    <w:p w:rsidR="004B7008" w:rsidRDefault="004B7008" w:rsidP="00B47C5C">
      <w:pPr>
        <w:pStyle w:val="legclearfixlegp2container"/>
        <w:shd w:val="clear" w:color="auto" w:fill="FEFEFE"/>
        <w:spacing w:before="0" w:after="0" w:line="288" w:lineRule="auto"/>
        <w:ind w:left="720" w:hanging="720"/>
        <w:jc w:val="both"/>
      </w:pPr>
    </w:p>
    <w:p w:rsidR="004B7008" w:rsidRPr="00654193" w:rsidRDefault="004B7008" w:rsidP="00B47C5C">
      <w:pPr>
        <w:pStyle w:val="legclearfixlegp2container"/>
        <w:shd w:val="clear" w:color="auto" w:fill="FEFEFE"/>
        <w:spacing w:before="0" w:after="0" w:line="288" w:lineRule="auto"/>
        <w:ind w:left="720" w:hanging="720"/>
        <w:jc w:val="both"/>
      </w:pPr>
    </w:p>
    <w:p w:rsidR="00B47C5C" w:rsidRPr="00654193" w:rsidRDefault="00B47C5C" w:rsidP="00B47C5C">
      <w:pPr>
        <w:pStyle w:val="Heading3AA"/>
        <w:spacing w:before="0" w:after="0" w:line="288" w:lineRule="auto"/>
        <w:jc w:val="both"/>
        <w:rPr>
          <w:sz w:val="24"/>
        </w:rPr>
      </w:pPr>
      <w:r w:rsidRPr="00654193">
        <w:rPr>
          <w:rStyle w:val="legdslegrhslegp2text0"/>
          <w:sz w:val="24"/>
        </w:rPr>
        <w:t>100.</w:t>
      </w:r>
      <w:r w:rsidRPr="00654193">
        <w:rPr>
          <w:rStyle w:val="legdslegp1grouptitlefirst"/>
          <w:sz w:val="24"/>
        </w:rPr>
        <w:tab/>
        <w:t>Interpretation of Rules 98 and 99</w:t>
      </w:r>
    </w:p>
    <w:p w:rsidR="00B47C5C" w:rsidRPr="00654193" w:rsidRDefault="00B47C5C" w:rsidP="00B47C5C">
      <w:pPr>
        <w:pStyle w:val="legclearfixlegp2container"/>
        <w:shd w:val="clear" w:color="auto" w:fill="FEFEFE"/>
        <w:spacing w:before="0" w:after="0" w:line="288" w:lineRule="auto"/>
        <w:jc w:val="both"/>
      </w:pPr>
    </w:p>
    <w:p w:rsidR="00B47C5C" w:rsidRPr="00654193" w:rsidRDefault="00B47C5C" w:rsidP="00B47C5C">
      <w:pPr>
        <w:pStyle w:val="legclearfixlegp2container"/>
        <w:shd w:val="clear" w:color="auto" w:fill="FEFEFE"/>
        <w:spacing w:before="0" w:after="0" w:line="288" w:lineRule="auto"/>
        <w:jc w:val="both"/>
      </w:pPr>
      <w:r w:rsidRPr="00654193">
        <w:t xml:space="preserve">In Rules 98 and 99- </w:t>
      </w:r>
    </w:p>
    <w:p w:rsidR="00B47C5C" w:rsidRPr="00654193" w:rsidRDefault="00B47C5C" w:rsidP="00B47C5C">
      <w:pPr>
        <w:jc w:val="both"/>
      </w:pPr>
      <w:r w:rsidRPr="00654193">
        <w:t>If:</w:t>
      </w:r>
    </w:p>
    <w:p w:rsidR="00B47C5C" w:rsidRPr="00654193" w:rsidRDefault="00B47C5C" w:rsidP="00B47C5C">
      <w:pPr>
        <w:numPr>
          <w:ilvl w:val="1"/>
          <w:numId w:val="91"/>
        </w:numPr>
        <w:tabs>
          <w:tab w:val="clear" w:pos="720"/>
          <w:tab w:val="num" w:pos="1440"/>
        </w:tabs>
        <w:ind w:left="1440" w:hanging="720"/>
        <w:jc w:val="both"/>
        <w:rPr>
          <w:shd w:val="clear" w:color="auto" w:fill="A3D979"/>
        </w:rPr>
      </w:pPr>
      <w:r w:rsidRPr="00654193">
        <w:t xml:space="preserve">A Testator has an interest in Immovable Property; </w:t>
      </w:r>
    </w:p>
    <w:p w:rsidR="00B47C5C" w:rsidRPr="00654193" w:rsidRDefault="00B47C5C" w:rsidP="00B47C5C">
      <w:pPr>
        <w:numPr>
          <w:ilvl w:val="1"/>
          <w:numId w:val="91"/>
        </w:numPr>
        <w:tabs>
          <w:tab w:val="clear" w:pos="720"/>
          <w:tab w:val="num" w:pos="1440"/>
        </w:tabs>
        <w:ind w:left="1440" w:hanging="720"/>
        <w:jc w:val="both"/>
        <w:rPr>
          <w:shd w:val="clear" w:color="auto" w:fill="A3D979"/>
        </w:rPr>
      </w:pPr>
      <w:r w:rsidRPr="00654193">
        <w:t>that interest passes under a gift in his Will; and</w:t>
      </w:r>
    </w:p>
    <w:p w:rsidR="00B47C5C" w:rsidRPr="00654193" w:rsidRDefault="00B47C5C" w:rsidP="00B47C5C">
      <w:pPr>
        <w:numPr>
          <w:ilvl w:val="1"/>
          <w:numId w:val="91"/>
        </w:numPr>
        <w:tabs>
          <w:tab w:val="clear" w:pos="720"/>
          <w:tab w:val="num" w:pos="1440"/>
        </w:tabs>
        <w:ind w:left="1440" w:hanging="720"/>
        <w:jc w:val="both"/>
        <w:rPr>
          <w:shd w:val="clear" w:color="auto" w:fill="A3D979"/>
        </w:rPr>
      </w:pPr>
      <w:r w:rsidRPr="00654193">
        <w:t xml:space="preserve">the gift operates as an appointment under a general power to appoint that interest by the Will; </w:t>
      </w:r>
    </w:p>
    <w:p w:rsidR="00B47C5C" w:rsidRPr="00654193" w:rsidRDefault="00B47C5C" w:rsidP="00B47C5C">
      <w:pPr>
        <w:jc w:val="both"/>
      </w:pPr>
      <w:r w:rsidRPr="00654193">
        <w:tab/>
      </w:r>
      <w:r w:rsidRPr="00654193">
        <w:tab/>
        <w:t xml:space="preserve">the Testator shall be deemed to have been entitled at his death to that interest. </w:t>
      </w:r>
    </w:p>
    <w:p w:rsidR="00180E1F" w:rsidRPr="00654193" w:rsidRDefault="00180E1F" w:rsidP="00B47C5C">
      <w:pPr>
        <w:pStyle w:val="Heading4A"/>
        <w:shd w:val="clear" w:color="auto" w:fill="FEFEFE"/>
        <w:spacing w:before="0" w:after="0" w:line="288" w:lineRule="auto"/>
        <w:jc w:val="both"/>
      </w:pPr>
    </w:p>
    <w:p w:rsidR="00B47C5C" w:rsidRPr="00654193" w:rsidRDefault="00B47C5C" w:rsidP="00B47C5C">
      <w:pPr>
        <w:pStyle w:val="Heading4A"/>
        <w:shd w:val="clear" w:color="auto" w:fill="FEFEFE"/>
        <w:spacing w:before="0" w:after="0" w:line="288" w:lineRule="auto"/>
        <w:jc w:val="both"/>
      </w:pPr>
      <w:r w:rsidRPr="00654193">
        <w:t>101.</w:t>
      </w:r>
      <w:r w:rsidRPr="00654193">
        <w:tab/>
        <w:t>Termination of Right of Executor to Prove</w:t>
      </w:r>
    </w:p>
    <w:p w:rsidR="00B47C5C" w:rsidRPr="00654193" w:rsidRDefault="00B47C5C" w:rsidP="00B47C5C">
      <w:pPr>
        <w:pStyle w:val="legrhslegp1text"/>
        <w:shd w:val="clear" w:color="auto" w:fill="FEFEFE"/>
        <w:spacing w:before="0" w:after="0" w:line="288" w:lineRule="auto"/>
        <w:jc w:val="both"/>
      </w:pPr>
    </w:p>
    <w:p w:rsidR="00B47C5C" w:rsidRPr="00654193" w:rsidRDefault="00B47C5C" w:rsidP="00B47C5C">
      <w:pPr>
        <w:pStyle w:val="legrhslegp1text"/>
        <w:shd w:val="clear" w:color="auto" w:fill="FEFEFE"/>
        <w:spacing w:before="0" w:after="0" w:line="288" w:lineRule="auto"/>
        <w:jc w:val="both"/>
      </w:pPr>
      <w:r w:rsidRPr="00654193">
        <w:t>Where a person appointed executor by a Will—</w:t>
      </w:r>
    </w:p>
    <w:p w:rsidR="00B47C5C" w:rsidRPr="00654193" w:rsidRDefault="00B47C5C" w:rsidP="00B47C5C">
      <w:pPr>
        <w:pStyle w:val="legclearfixlegp3container"/>
        <w:shd w:val="clear" w:color="auto" w:fill="FEFEFE"/>
        <w:spacing w:before="0" w:after="0" w:line="288" w:lineRule="auto"/>
        <w:jc w:val="both"/>
      </w:pPr>
      <w:r w:rsidRPr="00654193">
        <w:t>(1)</w:t>
      </w:r>
      <w:r w:rsidRPr="00654193">
        <w:tab/>
        <w:t>survives the Testator but dies without having taken out Probate of the Will; or</w:t>
      </w:r>
    </w:p>
    <w:p w:rsidR="00B47C5C" w:rsidRPr="00654193" w:rsidRDefault="00B47C5C" w:rsidP="00B47C5C">
      <w:pPr>
        <w:pStyle w:val="legclearfixlegp3container"/>
        <w:shd w:val="clear" w:color="auto" w:fill="FEFEFE"/>
        <w:spacing w:before="0" w:after="0" w:line="288" w:lineRule="auto"/>
        <w:ind w:left="720" w:hanging="720"/>
        <w:jc w:val="both"/>
      </w:pPr>
      <w:r w:rsidRPr="00654193">
        <w:t>(2)</w:t>
      </w:r>
      <w:r w:rsidRPr="00654193">
        <w:tab/>
        <w:t>receives a Notification to take out Probate of the Will and does not acknowledge service or apply for a Grant in accordance with these Rules; or</w:t>
      </w:r>
    </w:p>
    <w:p w:rsidR="00B47C5C" w:rsidRPr="00654193" w:rsidRDefault="00B47C5C" w:rsidP="00B47C5C">
      <w:pPr>
        <w:pStyle w:val="legclearfixlegp3container"/>
        <w:shd w:val="clear" w:color="auto" w:fill="FEFEFE"/>
        <w:spacing w:before="0" w:after="0" w:line="288" w:lineRule="auto"/>
        <w:jc w:val="both"/>
      </w:pPr>
      <w:r w:rsidRPr="00654193">
        <w:t>(3)</w:t>
      </w:r>
      <w:r w:rsidRPr="00654193">
        <w:tab/>
        <w:t>renounces Probate of the Will;</w:t>
      </w:r>
    </w:p>
    <w:p w:rsidR="00B47C5C" w:rsidRPr="00654193" w:rsidRDefault="00B47C5C" w:rsidP="00B47C5C">
      <w:pPr>
        <w:pStyle w:val="legrhslegp1text"/>
        <w:shd w:val="clear" w:color="auto" w:fill="FEFEFE"/>
        <w:spacing w:before="0" w:after="0" w:line="288" w:lineRule="auto"/>
        <w:jc w:val="both"/>
      </w:pPr>
      <w:r w:rsidRPr="00654193">
        <w:t>matters shall proceed, subject to Rule 106, as if he had not been appointed executor.</w:t>
      </w:r>
    </w:p>
    <w:p w:rsidR="00B47C5C" w:rsidRPr="00654193" w:rsidRDefault="00B47C5C" w:rsidP="00B47C5C">
      <w:pPr>
        <w:pStyle w:val="Heading4A"/>
        <w:shd w:val="clear" w:color="auto" w:fill="FEFEFE"/>
        <w:spacing w:before="0" w:after="0" w:line="288" w:lineRule="auto"/>
        <w:jc w:val="both"/>
      </w:pPr>
    </w:p>
    <w:p w:rsidR="00B47C5C" w:rsidRPr="00654193" w:rsidRDefault="00B47C5C" w:rsidP="00B47C5C">
      <w:pPr>
        <w:pStyle w:val="Heading4A"/>
        <w:shd w:val="clear" w:color="auto" w:fill="FEFEFE"/>
        <w:spacing w:before="0" w:after="0" w:line="288" w:lineRule="auto"/>
        <w:jc w:val="both"/>
      </w:pPr>
      <w:r w:rsidRPr="00654193">
        <w:t>102.</w:t>
      </w:r>
      <w:r w:rsidRPr="00654193">
        <w:tab/>
        <w:t>Withdrawal of Renunciation</w:t>
      </w:r>
    </w:p>
    <w:p w:rsidR="00B47C5C" w:rsidRPr="00654193" w:rsidRDefault="00B47C5C" w:rsidP="00B47C5C">
      <w:pPr>
        <w:pStyle w:val="legclearfixlegp2container"/>
        <w:shd w:val="clear" w:color="auto" w:fill="FEFEFE"/>
        <w:spacing w:before="0" w:after="0" w:line="288" w:lineRule="auto"/>
        <w:jc w:val="both"/>
      </w:pPr>
    </w:p>
    <w:p w:rsidR="00B47C5C" w:rsidRPr="00654193" w:rsidRDefault="00B47C5C" w:rsidP="00B47C5C">
      <w:pPr>
        <w:pStyle w:val="legclearfixlegp2container"/>
        <w:shd w:val="clear" w:color="auto" w:fill="FEFEFE"/>
        <w:spacing w:before="0" w:after="0" w:line="288" w:lineRule="auto"/>
        <w:jc w:val="both"/>
      </w:pPr>
      <w:r w:rsidRPr="00654193">
        <w:t>Where an Executor who has renounced Probate has been permitted to withdraw the Renunciation and prove the Will, Probate shall take effect and be deemed always to have taken effect without prejudice to the previous acts and dealings of and notices to any other executor who has previously proved the Will or taken a Grant of Administration (with Will annexed), and a memorandum of the subsequent Probate shall be endorsed on the original Probate Grant of Administration (with Will annexed).</w:t>
      </w:r>
    </w:p>
    <w:p w:rsidR="00B47C5C" w:rsidRPr="00654193" w:rsidRDefault="00B47C5C" w:rsidP="00B47C5C">
      <w:pPr>
        <w:pStyle w:val="Heading4A"/>
        <w:shd w:val="clear" w:color="auto" w:fill="FEFEFE"/>
        <w:spacing w:before="0" w:after="0" w:line="288" w:lineRule="auto"/>
        <w:jc w:val="both"/>
      </w:pPr>
    </w:p>
    <w:p w:rsidR="00B47C5C" w:rsidRPr="00654193" w:rsidRDefault="00B47C5C" w:rsidP="00B47C5C">
      <w:pPr>
        <w:pStyle w:val="Heading4A"/>
        <w:shd w:val="clear" w:color="auto" w:fill="FEFEFE"/>
        <w:spacing w:before="0" w:after="0" w:line="288" w:lineRule="auto"/>
        <w:jc w:val="both"/>
        <w:rPr>
          <w:lang w:val="en-GB"/>
        </w:rPr>
      </w:pPr>
      <w:r w:rsidRPr="00654193">
        <w:t>103.</w:t>
      </w:r>
      <w:r w:rsidRPr="00654193">
        <w:tab/>
      </w:r>
      <w:r w:rsidRPr="00654193">
        <w:rPr>
          <w:lang w:val="en-GB"/>
        </w:rPr>
        <w:t>Devolution of the Estate and Transmission of the office of Executor</w:t>
      </w:r>
    </w:p>
    <w:p w:rsidR="00B47C5C" w:rsidRPr="00654193" w:rsidRDefault="00B47C5C" w:rsidP="00B47C5C">
      <w:pPr>
        <w:pStyle w:val="legclearfixlegp2container"/>
        <w:shd w:val="clear" w:color="auto" w:fill="FEFEFE"/>
        <w:spacing w:before="0" w:after="0" w:line="288" w:lineRule="auto"/>
        <w:ind w:left="720" w:hanging="720"/>
        <w:jc w:val="both"/>
      </w:pPr>
    </w:p>
    <w:p w:rsidR="00B47C5C" w:rsidRPr="00654193" w:rsidRDefault="00B47C5C" w:rsidP="00B47C5C">
      <w:pPr>
        <w:pStyle w:val="legclearfixlegp2container"/>
        <w:shd w:val="clear" w:color="auto" w:fill="FEFEFE"/>
        <w:spacing w:before="0" w:after="0" w:line="288" w:lineRule="auto"/>
        <w:ind w:left="720" w:hanging="720"/>
        <w:jc w:val="both"/>
      </w:pPr>
      <w:r w:rsidRPr="00654193">
        <w:t>(1)</w:t>
      </w:r>
      <w:r w:rsidRPr="00654193">
        <w:tab/>
        <w:t>An Executor of a sole or last surviving executor of a Testator is the Executor of that Testator, provided that</w:t>
      </w:r>
    </w:p>
    <w:p w:rsidR="00B47C5C" w:rsidRPr="00654193" w:rsidRDefault="00B47C5C" w:rsidP="00B47C5C">
      <w:pPr>
        <w:pStyle w:val="legrhslegp2text"/>
        <w:shd w:val="clear" w:color="auto" w:fill="FEFEFE"/>
        <w:spacing w:before="0" w:after="0" w:line="288" w:lineRule="auto"/>
        <w:ind w:left="720"/>
        <w:jc w:val="both"/>
      </w:pPr>
      <w:r w:rsidRPr="00654193">
        <w:t>(a)</w:t>
      </w:r>
      <w:r w:rsidRPr="00654193">
        <w:tab/>
        <w:t>this provision shall not apply to an executor who does not prove the Will of his Testator, and</w:t>
      </w:r>
    </w:p>
    <w:p w:rsidR="00B47C5C" w:rsidRPr="00654193" w:rsidRDefault="00B47C5C" w:rsidP="00B47C5C">
      <w:pPr>
        <w:pStyle w:val="legrhslegp2text"/>
        <w:shd w:val="clear" w:color="auto" w:fill="FEFEFE"/>
        <w:spacing w:before="0" w:after="0" w:line="288" w:lineRule="auto"/>
        <w:ind w:left="720"/>
        <w:jc w:val="both"/>
      </w:pPr>
      <w:r w:rsidRPr="00654193">
        <w:t>(b)</w:t>
      </w:r>
      <w:r w:rsidRPr="00654193">
        <w:tab/>
        <w:t>in the case of an executor who on his death leaves surviving him some other executor of his Testator who afterwards proves the Will of that Testator, this provision shall cease to apply on such Probate being granted.</w:t>
      </w:r>
    </w:p>
    <w:p w:rsidR="00B47C5C" w:rsidRPr="00654193" w:rsidRDefault="00B47C5C" w:rsidP="00B47C5C">
      <w:pPr>
        <w:pStyle w:val="legclearfixlegp2container"/>
        <w:shd w:val="clear" w:color="auto" w:fill="FEFEFE"/>
        <w:spacing w:before="0" w:after="0" w:line="288" w:lineRule="auto"/>
        <w:ind w:left="720" w:hanging="720"/>
        <w:jc w:val="both"/>
      </w:pPr>
      <w:r w:rsidRPr="00654193">
        <w:t>(2)</w:t>
      </w:r>
      <w:r w:rsidRPr="00654193">
        <w:tab/>
        <w:t>So long as the chain of such representation is unbroken (as set out in Sub-Rule (1)), the last Executor in the chain is the executor of every preceding Testator.</w:t>
      </w:r>
    </w:p>
    <w:p w:rsidR="00B47C5C" w:rsidRPr="00654193" w:rsidRDefault="00B47C5C" w:rsidP="00B47C5C">
      <w:pPr>
        <w:pStyle w:val="legclearfixlegp2container"/>
        <w:shd w:val="clear" w:color="auto" w:fill="FEFEFE"/>
        <w:spacing w:before="0" w:after="0" w:line="288" w:lineRule="auto"/>
        <w:jc w:val="both"/>
      </w:pPr>
      <w:r w:rsidRPr="00654193">
        <w:t>(3)</w:t>
      </w:r>
      <w:r w:rsidRPr="00654193">
        <w:tab/>
        <w:t>The chain of such representation is broken by—</w:t>
      </w:r>
    </w:p>
    <w:p w:rsidR="00B47C5C" w:rsidRPr="00654193" w:rsidRDefault="00B47C5C" w:rsidP="00B47C5C">
      <w:pPr>
        <w:pStyle w:val="legclearfixlegp3container"/>
        <w:shd w:val="clear" w:color="auto" w:fill="FEFEFE"/>
        <w:spacing w:before="0" w:after="0" w:line="288" w:lineRule="auto"/>
        <w:ind w:left="720"/>
        <w:jc w:val="both"/>
      </w:pPr>
      <w:r w:rsidRPr="00654193">
        <w:t>(a)</w:t>
      </w:r>
      <w:r w:rsidRPr="00654193">
        <w:tab/>
        <w:t>an intestacy; or</w:t>
      </w:r>
    </w:p>
    <w:p w:rsidR="00B47C5C" w:rsidRPr="00654193" w:rsidRDefault="00B47C5C" w:rsidP="00B47C5C">
      <w:pPr>
        <w:pStyle w:val="legclearfixlegp3container"/>
        <w:shd w:val="clear" w:color="auto" w:fill="FEFEFE"/>
        <w:spacing w:before="0" w:after="0" w:line="288" w:lineRule="auto"/>
        <w:ind w:left="720"/>
        <w:jc w:val="both"/>
      </w:pPr>
      <w:r w:rsidRPr="00654193">
        <w:t>(b)</w:t>
      </w:r>
      <w:r w:rsidRPr="00654193">
        <w:tab/>
        <w:t>the failure of a Testator to appoint an executor; or</w:t>
      </w:r>
    </w:p>
    <w:p w:rsidR="00B47C5C" w:rsidRPr="00654193" w:rsidRDefault="00B47C5C" w:rsidP="00B47C5C">
      <w:pPr>
        <w:pStyle w:val="legclearfixlegp3container"/>
        <w:shd w:val="clear" w:color="auto" w:fill="FEFEFE"/>
        <w:spacing w:before="0" w:after="0" w:line="288" w:lineRule="auto"/>
        <w:ind w:left="720"/>
        <w:jc w:val="both"/>
      </w:pPr>
      <w:r w:rsidRPr="00654193">
        <w:t>(c)</w:t>
      </w:r>
      <w:r w:rsidRPr="00654193">
        <w:tab/>
        <w:t>the failure to obtain Probate of a Will;</w:t>
      </w:r>
    </w:p>
    <w:p w:rsidR="00B47C5C" w:rsidRPr="00654193" w:rsidRDefault="00B47C5C" w:rsidP="00B47C5C">
      <w:pPr>
        <w:pStyle w:val="legrhslegp2text"/>
        <w:shd w:val="clear" w:color="auto" w:fill="FEFEFE"/>
        <w:spacing w:before="0" w:after="0" w:line="288" w:lineRule="auto"/>
        <w:ind w:left="720"/>
        <w:jc w:val="both"/>
        <w:rPr>
          <w:lang w:val="en-GB"/>
        </w:rPr>
      </w:pPr>
      <w:r w:rsidRPr="00654193">
        <w:tab/>
      </w:r>
      <w:r w:rsidRPr="00654193">
        <w:rPr>
          <w:lang w:val="en-GB"/>
        </w:rPr>
        <w:t xml:space="preserve">but it is not broken if the person entitled to take Probate as executor has </w:t>
      </w:r>
      <w:r w:rsidRPr="00654193">
        <w:tab/>
      </w:r>
      <w:r w:rsidRPr="00654193">
        <w:rPr>
          <w:lang w:val="en-GB"/>
        </w:rPr>
        <w:t>obtained a Grant of Probate after a limited Grant.</w:t>
      </w:r>
    </w:p>
    <w:p w:rsidR="00B47C5C" w:rsidRPr="00654193" w:rsidRDefault="00B47C5C" w:rsidP="00B47C5C">
      <w:pPr>
        <w:pStyle w:val="legclearfixlegp2container"/>
        <w:shd w:val="clear" w:color="auto" w:fill="FEFEFE"/>
        <w:spacing w:before="0" w:after="0" w:line="288" w:lineRule="auto"/>
        <w:jc w:val="both"/>
      </w:pPr>
      <w:r w:rsidRPr="00654193">
        <w:t>(4)</w:t>
      </w:r>
      <w:r w:rsidRPr="00654193">
        <w:tab/>
        <w:t>Every person in the chain of representation to a Testator—</w:t>
      </w:r>
    </w:p>
    <w:p w:rsidR="00B47C5C" w:rsidRPr="00654193" w:rsidRDefault="00B47C5C" w:rsidP="00B47C5C">
      <w:pPr>
        <w:pStyle w:val="legclearfixlegp3container"/>
        <w:shd w:val="clear" w:color="auto" w:fill="FEFEFE"/>
        <w:spacing w:before="0" w:after="0" w:line="288" w:lineRule="auto"/>
        <w:ind w:left="1440" w:hanging="720"/>
        <w:jc w:val="both"/>
      </w:pPr>
      <w:r w:rsidRPr="00654193">
        <w:t>(a)</w:t>
      </w:r>
      <w:r w:rsidRPr="00654193">
        <w:tab/>
        <w:t>has the same rights in respect of the Immovable and Movable Property of that Testator as the original executor would have had if living; and</w:t>
      </w:r>
    </w:p>
    <w:p w:rsidR="00B47C5C" w:rsidRPr="00654193" w:rsidRDefault="00B47C5C" w:rsidP="00B47C5C">
      <w:pPr>
        <w:pStyle w:val="legclearfixlegp3container"/>
        <w:shd w:val="clear" w:color="auto" w:fill="FEFEFE"/>
        <w:spacing w:before="0" w:after="0" w:line="288" w:lineRule="auto"/>
        <w:ind w:left="1440" w:hanging="720"/>
        <w:jc w:val="both"/>
      </w:pPr>
      <w:r w:rsidRPr="00654193">
        <w:t>(b)</w:t>
      </w:r>
      <w:r w:rsidRPr="00654193">
        <w:tab/>
        <w:t>is, to the extent to which the Estate whether immovable or movable of that Testator has come to his hands, answerable as if he were an original executor.</w:t>
      </w:r>
    </w:p>
    <w:p w:rsidR="00B47C5C" w:rsidRPr="00654193" w:rsidRDefault="00B47C5C" w:rsidP="00B47C5C">
      <w:pPr>
        <w:pStyle w:val="legclearfixlegp3container"/>
        <w:shd w:val="clear" w:color="auto" w:fill="FEFEFE"/>
        <w:spacing w:before="0" w:after="0" w:line="288" w:lineRule="auto"/>
        <w:jc w:val="both"/>
      </w:pPr>
      <w:r w:rsidRPr="00654193">
        <w:t>(5)</w:t>
      </w:r>
      <w:r w:rsidRPr="00654193">
        <w:tab/>
        <w:t>An Executor by chain of representation shall confirm his title and authority by application to the Court for a Grant.</w:t>
      </w:r>
    </w:p>
    <w:p w:rsidR="00B47C5C" w:rsidRPr="00654193" w:rsidRDefault="00B47C5C" w:rsidP="00B47C5C">
      <w:pPr>
        <w:pStyle w:val="Heading4A"/>
        <w:shd w:val="clear" w:color="auto" w:fill="FEFEFE"/>
        <w:spacing w:before="0" w:after="0" w:line="288" w:lineRule="auto"/>
        <w:jc w:val="both"/>
      </w:pPr>
    </w:p>
    <w:p w:rsidR="00B47C5C" w:rsidRPr="00654193" w:rsidRDefault="00B47C5C" w:rsidP="00B47C5C">
      <w:pPr>
        <w:pStyle w:val="Heading4A"/>
        <w:shd w:val="clear" w:color="auto" w:fill="FEFEFE"/>
        <w:spacing w:before="0" w:after="0" w:line="288" w:lineRule="auto"/>
        <w:jc w:val="both"/>
      </w:pPr>
      <w:r w:rsidRPr="00654193">
        <w:lastRenderedPageBreak/>
        <w:t>104.</w:t>
      </w:r>
      <w:r w:rsidRPr="00654193">
        <w:tab/>
        <w:t xml:space="preserve">   Right of Proving Executors to exercise Powers</w:t>
      </w:r>
    </w:p>
    <w:p w:rsidR="00B47C5C" w:rsidRPr="00654193" w:rsidRDefault="00B47C5C" w:rsidP="00B47C5C">
      <w:pPr>
        <w:pStyle w:val="Heading4A"/>
        <w:shd w:val="clear" w:color="auto" w:fill="FEFEFE"/>
        <w:spacing w:before="0" w:after="0" w:line="288" w:lineRule="auto"/>
        <w:jc w:val="both"/>
      </w:pPr>
    </w:p>
    <w:p w:rsidR="00B47C5C" w:rsidRPr="00654193" w:rsidRDefault="00B47C5C" w:rsidP="00B47C5C">
      <w:pPr>
        <w:spacing w:line="288" w:lineRule="auto"/>
        <w:jc w:val="both"/>
        <w:rPr>
          <w:rStyle w:val="legdslegrhslegp2text0"/>
          <w:rFonts w:ascii="Arial" w:hAnsi="Arial"/>
          <w:sz w:val="24"/>
        </w:rPr>
      </w:pPr>
      <w:r w:rsidRPr="00654193">
        <w:t>If</w:t>
      </w:r>
      <w:r w:rsidRPr="00654193">
        <w:rPr>
          <w:rStyle w:val="legdslegrhslegp2text0"/>
          <w:sz w:val="24"/>
        </w:rPr>
        <w:t xml:space="preserve"> Probate is granted to one or some of two or more persons named as executors (“the Proving Executors”), whether or not power is reserved to the other or others (“the Named Executors”) to prove: </w:t>
      </w:r>
    </w:p>
    <w:p w:rsidR="00B47C5C" w:rsidRPr="00654193" w:rsidRDefault="00B47C5C" w:rsidP="00B47C5C">
      <w:pPr>
        <w:pStyle w:val="legclearfixlegp2container"/>
        <w:numPr>
          <w:ilvl w:val="0"/>
          <w:numId w:val="94"/>
        </w:numPr>
        <w:shd w:val="clear" w:color="auto" w:fill="FEFEFE"/>
        <w:spacing w:before="0" w:after="0" w:line="288" w:lineRule="auto"/>
        <w:ind w:left="720" w:hanging="720"/>
        <w:jc w:val="both"/>
        <w:rPr>
          <w:rStyle w:val="legdslegrhslegp2text0"/>
          <w:rFonts w:ascii="Arial" w:hAnsi="Arial"/>
          <w:sz w:val="24"/>
          <w:shd w:val="clear" w:color="auto" w:fill="A3D979"/>
          <w:lang w:val="en-GB"/>
        </w:rPr>
      </w:pPr>
      <w:r w:rsidRPr="00654193">
        <w:rPr>
          <w:rStyle w:val="legdslegrhslegp2text0"/>
          <w:sz w:val="24"/>
          <w:lang w:val="en-GB"/>
        </w:rPr>
        <w:t>all powers conferred on the Named Executors may be exercised by the Proving Executor or Executors for the time being and</w:t>
      </w:r>
    </w:p>
    <w:p w:rsidR="00B47C5C" w:rsidRPr="00654193" w:rsidRDefault="00B47C5C" w:rsidP="00B47C5C">
      <w:pPr>
        <w:pStyle w:val="legclearfixlegp2container"/>
        <w:numPr>
          <w:ilvl w:val="0"/>
          <w:numId w:val="94"/>
        </w:numPr>
        <w:shd w:val="clear" w:color="auto" w:fill="FEFEFE"/>
        <w:spacing w:before="0" w:after="0" w:line="288" w:lineRule="auto"/>
        <w:ind w:left="720" w:hanging="720"/>
        <w:jc w:val="both"/>
        <w:rPr>
          <w:rStyle w:val="legdslegrhslegp2text0"/>
          <w:rFonts w:ascii="Arial" w:hAnsi="Arial"/>
          <w:sz w:val="24"/>
          <w:shd w:val="clear" w:color="auto" w:fill="A3D979"/>
          <w:lang w:val="en-GB"/>
        </w:rPr>
      </w:pPr>
      <w:r w:rsidRPr="00654193">
        <w:rPr>
          <w:rStyle w:val="legdslegrhslegp2text0"/>
          <w:sz w:val="24"/>
          <w:lang w:val="en-GB"/>
        </w:rPr>
        <w:t>any exercise of such a power shall be as effectual as if all the Named Executors had concurred therein.</w:t>
      </w:r>
    </w:p>
    <w:p w:rsidR="00B47C5C" w:rsidRPr="00654193" w:rsidRDefault="00B47C5C" w:rsidP="00B47C5C">
      <w:pPr>
        <w:pStyle w:val="legclearfixlegp2container"/>
        <w:shd w:val="clear" w:color="auto" w:fill="FEFEFE"/>
        <w:spacing w:before="0" w:after="0" w:line="288" w:lineRule="auto"/>
        <w:jc w:val="both"/>
      </w:pPr>
    </w:p>
    <w:p w:rsidR="00B47C5C" w:rsidRPr="00654193" w:rsidRDefault="00B47C5C" w:rsidP="00B47C5C">
      <w:pPr>
        <w:pStyle w:val="Heading4A"/>
        <w:shd w:val="clear" w:color="auto" w:fill="FEFEFE"/>
        <w:spacing w:before="0" w:after="0" w:line="288" w:lineRule="auto"/>
        <w:jc w:val="both"/>
      </w:pPr>
      <w:r w:rsidRPr="00654193">
        <w:rPr>
          <w:color w:val="0A0A0A"/>
        </w:rPr>
        <w:t>105.</w:t>
      </w:r>
      <w:r w:rsidRPr="00654193">
        <w:rPr>
          <w:color w:val="0A0A0A"/>
        </w:rPr>
        <w:tab/>
      </w:r>
      <w:r w:rsidRPr="00654193">
        <w:t>Rights and liabilities of Administrator</w:t>
      </w:r>
    </w:p>
    <w:p w:rsidR="00B47C5C" w:rsidRPr="00654193" w:rsidRDefault="00B47C5C" w:rsidP="00B47C5C">
      <w:pPr>
        <w:pStyle w:val="legrhslegp1text"/>
        <w:shd w:val="clear" w:color="auto" w:fill="FEFEFE"/>
        <w:spacing w:before="0" w:after="0" w:line="288" w:lineRule="auto"/>
        <w:jc w:val="both"/>
      </w:pPr>
    </w:p>
    <w:p w:rsidR="00B47C5C" w:rsidRPr="00654193" w:rsidRDefault="00B47C5C" w:rsidP="00B47C5C">
      <w:pPr>
        <w:pStyle w:val="legrhslegp1text"/>
        <w:shd w:val="clear" w:color="auto" w:fill="FEFEFE"/>
        <w:spacing w:before="0" w:after="0" w:line="288" w:lineRule="auto"/>
        <w:jc w:val="both"/>
      </w:pPr>
      <w:r w:rsidRPr="00654193">
        <w:t>Every person to whom Administration of the Estate (with Will annexed) is granted, shall, subject to the limitations contained in the Grant, have the same rights and liabilities and be accountable in like manner as if he were the executor of the Deceased.</w:t>
      </w:r>
    </w:p>
    <w:p w:rsidR="00B47C5C" w:rsidRPr="00654193" w:rsidRDefault="00B47C5C" w:rsidP="00B47C5C">
      <w:pPr>
        <w:pStyle w:val="legrhslegp1text"/>
        <w:shd w:val="clear" w:color="auto" w:fill="FEFEFE"/>
        <w:spacing w:before="0" w:after="0" w:line="288" w:lineRule="auto"/>
        <w:jc w:val="both"/>
      </w:pPr>
    </w:p>
    <w:p w:rsidR="00B47C5C" w:rsidRPr="00654193" w:rsidRDefault="00B47C5C" w:rsidP="00B47C5C">
      <w:pPr>
        <w:pStyle w:val="Heading4A"/>
        <w:shd w:val="clear" w:color="auto" w:fill="FEFEFE"/>
        <w:spacing w:before="0" w:after="0" w:line="288" w:lineRule="auto"/>
        <w:jc w:val="both"/>
      </w:pPr>
      <w:r w:rsidRPr="00654193">
        <w:t>106.</w:t>
      </w:r>
      <w:r w:rsidRPr="00654193">
        <w:tab/>
        <w:t>Vesting of Estate in the Head of the DRA where there is lack of Executors</w:t>
      </w:r>
    </w:p>
    <w:p w:rsidR="00B47C5C" w:rsidRPr="00654193" w:rsidRDefault="00B47C5C" w:rsidP="00B47C5C">
      <w:pPr>
        <w:pStyle w:val="legclearfixlegp2container"/>
        <w:shd w:val="clear" w:color="auto" w:fill="FEFEFE"/>
        <w:spacing w:before="0" w:after="0" w:line="288" w:lineRule="auto"/>
        <w:jc w:val="both"/>
      </w:pPr>
    </w:p>
    <w:p w:rsidR="00B47C5C" w:rsidRPr="00654193" w:rsidRDefault="00B47C5C" w:rsidP="00B47C5C">
      <w:pPr>
        <w:pStyle w:val="legclearfixlegp2container"/>
        <w:shd w:val="clear" w:color="auto" w:fill="FEFEFE"/>
        <w:spacing w:before="0" w:after="0" w:line="288" w:lineRule="auto"/>
        <w:jc w:val="both"/>
      </w:pPr>
      <w:r w:rsidRPr="00654193">
        <w:t xml:space="preserve">(1) </w:t>
      </w:r>
      <w:r w:rsidRPr="00654193">
        <w:tab/>
        <w:t>Where a Testator dies and—</w:t>
      </w:r>
    </w:p>
    <w:p w:rsidR="00B47C5C" w:rsidRPr="00654193" w:rsidRDefault="00B47C5C" w:rsidP="00B47C5C">
      <w:pPr>
        <w:pStyle w:val="legclearfixlegp3container"/>
        <w:shd w:val="clear" w:color="auto" w:fill="FEFEFE"/>
        <w:spacing w:before="0" w:after="0" w:line="288" w:lineRule="auto"/>
        <w:ind w:left="1440" w:hanging="720"/>
        <w:jc w:val="both"/>
      </w:pPr>
      <w:r w:rsidRPr="00654193">
        <w:t>(a)</w:t>
      </w:r>
      <w:r w:rsidRPr="00654193">
        <w:tab/>
        <w:t>at the time of his death there is no executor with power to obtain Probate of the Will, or</w:t>
      </w:r>
    </w:p>
    <w:p w:rsidR="00B47C5C" w:rsidRPr="00654193" w:rsidRDefault="00B47C5C" w:rsidP="00B47C5C">
      <w:pPr>
        <w:pStyle w:val="legclearfixlegp3container"/>
        <w:shd w:val="clear" w:color="auto" w:fill="FEFEFE"/>
        <w:spacing w:before="0" w:after="0" w:line="288" w:lineRule="auto"/>
        <w:ind w:left="1440" w:hanging="720"/>
        <w:jc w:val="both"/>
      </w:pPr>
      <w:r w:rsidRPr="00654193">
        <w:t>(b)</w:t>
      </w:r>
      <w:r w:rsidRPr="00654193">
        <w:tab/>
        <w:t>at any time before Probate of the Will is granted there ceases to be any executor with power to obtain Probate,</w:t>
      </w:r>
    </w:p>
    <w:p w:rsidR="00B47C5C" w:rsidRPr="00654193" w:rsidRDefault="00B47C5C" w:rsidP="00B47C5C">
      <w:pPr>
        <w:pStyle w:val="legrhslegp2text"/>
        <w:shd w:val="clear" w:color="auto" w:fill="FEFEFE"/>
        <w:spacing w:before="0" w:after="0" w:line="288" w:lineRule="auto"/>
        <w:ind w:left="720"/>
        <w:jc w:val="both"/>
      </w:pPr>
      <w:r w:rsidRPr="00654193">
        <w:t xml:space="preserve">the Immovable and Movable Property of which he disposes by the Will shall vest in the </w:t>
      </w:r>
      <w:r w:rsidR="00AC2E21">
        <w:t>Chief Justice of the Dubai International Financial Centre Courts</w:t>
      </w:r>
      <w:r w:rsidR="008E7B24">
        <w:rPr>
          <w:rStyle w:val="EndnoteReference"/>
        </w:rPr>
        <w:endnoteReference w:id="55"/>
      </w:r>
      <w:r w:rsidR="00AC2E21">
        <w:t xml:space="preserve"> </w:t>
      </w:r>
      <w:r w:rsidRPr="00654193">
        <w:t>until the Grant of Probate.</w:t>
      </w:r>
    </w:p>
    <w:p w:rsidR="00B47C5C" w:rsidRDefault="00B47C5C" w:rsidP="00B47C5C">
      <w:pPr>
        <w:pStyle w:val="legclearfixlegp2container"/>
        <w:shd w:val="clear" w:color="auto" w:fill="FEFEFE"/>
        <w:spacing w:before="0" w:after="0" w:line="288" w:lineRule="auto"/>
        <w:ind w:left="720" w:hanging="720"/>
        <w:jc w:val="both"/>
      </w:pPr>
      <w:r w:rsidRPr="00654193">
        <w:t>(2)</w:t>
      </w:r>
      <w:r w:rsidRPr="00654193">
        <w:tab/>
        <w:t>The vesting of such property in the</w:t>
      </w:r>
      <w:r w:rsidR="005223FC">
        <w:t xml:space="preserve"> </w:t>
      </w:r>
      <w:r w:rsidR="00AC2E21">
        <w:t>Chief Justice of the Dubai International Financial Centre Courts</w:t>
      </w:r>
      <w:r w:rsidR="008E7B24">
        <w:rPr>
          <w:rStyle w:val="EndnoteReference"/>
        </w:rPr>
        <w:endnoteReference w:id="56"/>
      </w:r>
      <w:r w:rsidRPr="00654193">
        <w:t>, by virtue of this Rule does not confer on him any beneficial interest in, or impose on him any duty, obligation or liability in respect of, the Estate.</w:t>
      </w:r>
    </w:p>
    <w:p w:rsidR="008E3AA8" w:rsidRPr="00654193" w:rsidRDefault="008E3AA8" w:rsidP="00B47C5C">
      <w:pPr>
        <w:pStyle w:val="legclearfixlegp2container"/>
        <w:shd w:val="clear" w:color="auto" w:fill="FEFEFE"/>
        <w:spacing w:before="0" w:after="0" w:line="288" w:lineRule="auto"/>
        <w:ind w:left="720" w:hanging="720"/>
        <w:jc w:val="both"/>
      </w:pPr>
    </w:p>
    <w:p w:rsidR="00B47C5C" w:rsidRPr="00654193" w:rsidRDefault="00B47C5C" w:rsidP="00B47C5C">
      <w:pPr>
        <w:pStyle w:val="legclearfixlegp2container"/>
        <w:shd w:val="clear" w:color="auto" w:fill="FEFEFE"/>
        <w:spacing w:before="0" w:after="0" w:line="288" w:lineRule="auto"/>
        <w:ind w:left="720" w:hanging="720"/>
        <w:jc w:val="both"/>
      </w:pPr>
    </w:p>
    <w:p w:rsidR="008E3AA8" w:rsidRDefault="008E3AA8" w:rsidP="00B47C5C">
      <w:pPr>
        <w:pStyle w:val="Heading4A"/>
        <w:shd w:val="clear" w:color="auto" w:fill="FEFEFE"/>
        <w:spacing w:before="0" w:after="0" w:line="288" w:lineRule="auto"/>
        <w:jc w:val="both"/>
      </w:pPr>
    </w:p>
    <w:p w:rsidR="008E3AA8" w:rsidRDefault="008E3AA8" w:rsidP="00B47C5C">
      <w:pPr>
        <w:pStyle w:val="Heading4A"/>
        <w:shd w:val="clear" w:color="auto" w:fill="FEFEFE"/>
        <w:spacing w:before="0" w:after="0" w:line="288" w:lineRule="auto"/>
        <w:jc w:val="both"/>
      </w:pPr>
    </w:p>
    <w:p w:rsidR="00B47C5C" w:rsidRPr="00654193" w:rsidRDefault="00B47C5C" w:rsidP="00B47C5C">
      <w:pPr>
        <w:pStyle w:val="Heading4A"/>
        <w:shd w:val="clear" w:color="auto" w:fill="FEFEFE"/>
        <w:spacing w:before="0" w:after="0" w:line="288" w:lineRule="auto"/>
        <w:jc w:val="both"/>
      </w:pPr>
      <w:r w:rsidRPr="00654193">
        <w:t>107.</w:t>
      </w:r>
      <w:r w:rsidRPr="00654193">
        <w:tab/>
        <w:t>Executor not to act while Administration is in force</w:t>
      </w:r>
    </w:p>
    <w:p w:rsidR="00B47C5C" w:rsidRPr="00654193" w:rsidRDefault="00B47C5C" w:rsidP="00B47C5C">
      <w:pPr>
        <w:pStyle w:val="legrhslegp1text"/>
        <w:shd w:val="clear" w:color="auto" w:fill="FEFEFE"/>
        <w:spacing w:before="0" w:after="0" w:line="288" w:lineRule="auto"/>
        <w:jc w:val="both"/>
      </w:pPr>
    </w:p>
    <w:p w:rsidR="00B47C5C" w:rsidRPr="00654193" w:rsidRDefault="00B47C5C" w:rsidP="00B47C5C">
      <w:pPr>
        <w:pStyle w:val="legrhslegp1text"/>
        <w:shd w:val="clear" w:color="auto" w:fill="FEFEFE"/>
        <w:spacing w:before="0" w:after="0" w:line="288" w:lineRule="auto"/>
        <w:jc w:val="both"/>
      </w:pPr>
      <w:r w:rsidRPr="00654193">
        <w:t>Where Administration has been granted in respect of any Immovable or Movable Property of a Deceased, no person shall have power to bring any action or otherwise act as executor of the Deceased in respect of the Estate comprised in, or affected by, the Grant, until the grant has been recalled or revoked.</w:t>
      </w:r>
    </w:p>
    <w:p w:rsidR="00B47C5C" w:rsidRPr="00654193" w:rsidRDefault="00B47C5C" w:rsidP="00B47C5C">
      <w:pPr>
        <w:pStyle w:val="Heading4A"/>
        <w:shd w:val="clear" w:color="auto" w:fill="FEFEFE"/>
        <w:spacing w:before="0" w:after="0" w:line="288" w:lineRule="auto"/>
        <w:jc w:val="both"/>
        <w:rPr>
          <w:rFonts w:ascii="Times New Roman" w:hAnsi="Times New Roman"/>
        </w:rPr>
      </w:pPr>
    </w:p>
    <w:p w:rsidR="00B47C5C" w:rsidRPr="00654193" w:rsidRDefault="00B47C5C" w:rsidP="00B47C5C">
      <w:pPr>
        <w:pStyle w:val="Heading4A"/>
        <w:shd w:val="clear" w:color="auto" w:fill="FEFEFE"/>
        <w:spacing w:before="0" w:after="0" w:line="288" w:lineRule="auto"/>
        <w:ind w:left="720" w:hanging="720"/>
        <w:jc w:val="both"/>
      </w:pPr>
      <w:r w:rsidRPr="00654193">
        <w:t>108.</w:t>
      </w:r>
      <w:r w:rsidRPr="00654193">
        <w:tab/>
        <w:t>A Debtor, who becomes Creditor’s Executor by Representation or Administrator, to account for Debt to Estate</w:t>
      </w:r>
    </w:p>
    <w:p w:rsidR="00B47C5C" w:rsidRPr="00654193" w:rsidRDefault="00B47C5C" w:rsidP="00B47C5C">
      <w:pPr>
        <w:pStyle w:val="legclearfixlegp2container"/>
        <w:shd w:val="clear" w:color="auto" w:fill="FEFEFE"/>
        <w:spacing w:before="0" w:after="0" w:line="288" w:lineRule="auto"/>
        <w:ind w:left="720" w:hanging="675"/>
        <w:jc w:val="both"/>
      </w:pPr>
    </w:p>
    <w:p w:rsidR="00B47C5C" w:rsidRPr="00654193" w:rsidRDefault="00B47C5C" w:rsidP="00B47C5C">
      <w:pPr>
        <w:pStyle w:val="legclearfixlegp2container"/>
        <w:shd w:val="clear" w:color="auto" w:fill="FEFEFE"/>
        <w:spacing w:before="0" w:after="0" w:line="288" w:lineRule="auto"/>
        <w:ind w:left="720" w:hanging="675"/>
        <w:jc w:val="both"/>
      </w:pPr>
      <w:r w:rsidRPr="00654193">
        <w:lastRenderedPageBreak/>
        <w:t>(1)</w:t>
      </w:r>
      <w:r w:rsidRPr="00654193">
        <w:tab/>
        <w:t>Subject to Sub-Rule (2), where a debtor becomes his Deceased creditor’s executor by representation or Administration—</w:t>
      </w:r>
    </w:p>
    <w:p w:rsidR="00B47C5C" w:rsidRPr="00654193" w:rsidRDefault="00B47C5C" w:rsidP="00B47C5C">
      <w:pPr>
        <w:pStyle w:val="legclearfixlegp3container"/>
        <w:shd w:val="clear" w:color="auto" w:fill="FEFEFE"/>
        <w:spacing w:before="0" w:after="0" w:line="288" w:lineRule="auto"/>
        <w:ind w:left="720"/>
        <w:jc w:val="both"/>
      </w:pPr>
      <w:r w:rsidRPr="00654193">
        <w:t>(a)</w:t>
      </w:r>
      <w:r w:rsidRPr="00654193">
        <w:tab/>
        <w:t>his debt shall be extinguished; but</w:t>
      </w:r>
    </w:p>
    <w:p w:rsidR="00B47C5C" w:rsidRPr="00654193" w:rsidRDefault="00B47C5C" w:rsidP="00B47C5C">
      <w:pPr>
        <w:pStyle w:val="legclearfixlegp3container"/>
        <w:shd w:val="clear" w:color="auto" w:fill="FEFEFE"/>
        <w:spacing w:before="0" w:after="0" w:line="288" w:lineRule="auto"/>
        <w:ind w:left="1440" w:hanging="720"/>
        <w:jc w:val="both"/>
      </w:pPr>
      <w:r w:rsidRPr="00654193">
        <w:t>(b)</w:t>
      </w:r>
      <w:r w:rsidRPr="00654193">
        <w:tab/>
        <w:t>he shall be accountable for the amount of the debt as part of the creditor’s estate in any case where he would be so accountable if he had been appointed as an executor by the creditor’s Will.</w:t>
      </w:r>
    </w:p>
    <w:p w:rsidR="00B47C5C" w:rsidRPr="00654193" w:rsidRDefault="00B47C5C" w:rsidP="00B47C5C">
      <w:pPr>
        <w:pStyle w:val="legclearfixlegp2container"/>
        <w:shd w:val="clear" w:color="auto" w:fill="FEFEFE"/>
        <w:spacing w:before="0" w:after="0" w:line="288" w:lineRule="auto"/>
        <w:ind w:left="720" w:hanging="720"/>
        <w:jc w:val="both"/>
      </w:pPr>
      <w:r w:rsidRPr="00654193">
        <w:t>(2)</w:t>
      </w:r>
      <w:r w:rsidRPr="00654193">
        <w:tab/>
        <w:t>Sub-Rule (1) does not apply where the debtor’s authority to act as executor or Administration is limited to part only of the creditor’s estate which does not include the debt; and Sub-Rule (1)(b) shall not apply if the debt was otherwise barred or extinguished before he became the creditor’s executor or Administration.</w:t>
      </w:r>
    </w:p>
    <w:p w:rsidR="00B47C5C" w:rsidRPr="00654193" w:rsidRDefault="00B47C5C" w:rsidP="00B47C5C">
      <w:pPr>
        <w:pStyle w:val="legclearfixlegp2container"/>
        <w:shd w:val="clear" w:color="auto" w:fill="FEFEFE"/>
        <w:spacing w:before="0" w:after="0" w:line="288" w:lineRule="auto"/>
        <w:ind w:left="720" w:hanging="720"/>
        <w:jc w:val="both"/>
      </w:pPr>
      <w:r w:rsidRPr="00654193">
        <w:t>(3)</w:t>
      </w:r>
      <w:r w:rsidRPr="00654193">
        <w:tab/>
        <w:t>In this Rule “debt” includes any liability, and “debtor” and “creditor” shall be construed accordingly.</w:t>
      </w:r>
    </w:p>
    <w:p w:rsidR="00B47C5C" w:rsidRPr="00654193" w:rsidRDefault="00B47C5C" w:rsidP="00B47C5C">
      <w:pPr>
        <w:pStyle w:val="legclearfixlegp2container"/>
        <w:shd w:val="clear" w:color="auto" w:fill="FEFEFE"/>
        <w:spacing w:before="0" w:after="0" w:line="288" w:lineRule="auto"/>
        <w:ind w:left="720" w:hanging="720"/>
        <w:jc w:val="both"/>
        <w:rPr>
          <w:rFonts w:ascii="Times New Roman Bold" w:hAnsi="Times New Roman Bold"/>
        </w:rPr>
      </w:pPr>
    </w:p>
    <w:p w:rsidR="00B47C5C" w:rsidRPr="00654193" w:rsidRDefault="00B47C5C" w:rsidP="00B47C5C">
      <w:pPr>
        <w:pStyle w:val="Heading3AA"/>
        <w:shd w:val="clear" w:color="auto" w:fill="FEFEFE"/>
        <w:spacing w:before="0" w:after="0" w:line="288" w:lineRule="auto"/>
        <w:jc w:val="both"/>
        <w:rPr>
          <w:rStyle w:val="legdslegp1grouptitle0"/>
          <w:sz w:val="24"/>
        </w:rPr>
      </w:pPr>
      <w:r w:rsidRPr="00654193">
        <w:rPr>
          <w:sz w:val="24"/>
        </w:rPr>
        <w:t>109.</w:t>
      </w:r>
      <w:r w:rsidRPr="00654193">
        <w:rPr>
          <w:rStyle w:val="legdslegp1no"/>
          <w:sz w:val="24"/>
        </w:rPr>
        <w:tab/>
      </w:r>
      <w:r w:rsidRPr="00654193">
        <w:rPr>
          <w:rStyle w:val="legdslegp1grouptitle0"/>
          <w:sz w:val="24"/>
        </w:rPr>
        <w:t>Validity of Transfer not affected by Revocation of Representation</w:t>
      </w:r>
    </w:p>
    <w:p w:rsidR="00B47C5C" w:rsidRPr="00654193" w:rsidRDefault="00B47C5C" w:rsidP="00B47C5C">
      <w:pPr>
        <w:pStyle w:val="Heading3AA"/>
        <w:shd w:val="clear" w:color="auto" w:fill="FEFEFE"/>
        <w:spacing w:before="0" w:after="0" w:line="288" w:lineRule="auto"/>
        <w:jc w:val="both"/>
        <w:rPr>
          <w:sz w:val="24"/>
        </w:rPr>
      </w:pPr>
    </w:p>
    <w:p w:rsidR="00B47C5C" w:rsidRPr="00654193" w:rsidRDefault="00B47C5C" w:rsidP="00B47C5C">
      <w:pPr>
        <w:pStyle w:val="legclearfixlegp2container"/>
        <w:shd w:val="clear" w:color="auto" w:fill="FEFEFE"/>
        <w:spacing w:before="0" w:after="0" w:line="288" w:lineRule="auto"/>
        <w:ind w:left="720" w:hanging="720"/>
        <w:jc w:val="both"/>
      </w:pPr>
      <w:r w:rsidRPr="00654193">
        <w:tab/>
        <w:t xml:space="preserve">All transfers of property to a Purchaser by a person to whom a Grant has been made are valid notwithstanding any subsequent revocation or variation of the Grant.  </w:t>
      </w:r>
    </w:p>
    <w:p w:rsidR="00B47C5C" w:rsidRPr="00654193" w:rsidRDefault="00B47C5C" w:rsidP="00B47C5C">
      <w:pPr>
        <w:pStyle w:val="legclearfixlegp2container"/>
        <w:shd w:val="clear" w:color="auto" w:fill="FEFEFE"/>
        <w:spacing w:before="0" w:after="0" w:line="288" w:lineRule="auto"/>
        <w:jc w:val="both"/>
      </w:pPr>
    </w:p>
    <w:p w:rsidR="00B47C5C" w:rsidRPr="00654193" w:rsidRDefault="00B47C5C" w:rsidP="00B47C5C">
      <w:pPr>
        <w:pStyle w:val="Heading3AA"/>
        <w:shd w:val="clear" w:color="auto" w:fill="FEFEFE"/>
        <w:spacing w:before="0" w:after="0" w:line="288" w:lineRule="auto"/>
        <w:jc w:val="both"/>
        <w:rPr>
          <w:sz w:val="24"/>
        </w:rPr>
      </w:pPr>
      <w:r w:rsidRPr="00654193">
        <w:rPr>
          <w:rStyle w:val="legdslegp1no"/>
          <w:sz w:val="24"/>
        </w:rPr>
        <w:t>110.</w:t>
      </w:r>
      <w:r w:rsidRPr="00654193">
        <w:rPr>
          <w:rStyle w:val="legdslegp1no"/>
          <w:sz w:val="24"/>
        </w:rPr>
        <w:tab/>
      </w:r>
      <w:r w:rsidRPr="00654193">
        <w:rPr>
          <w:rStyle w:val="legdslegp1grouptitle0"/>
          <w:sz w:val="24"/>
        </w:rPr>
        <w:t>Right to follow Property and Powers of the Court</w:t>
      </w:r>
    </w:p>
    <w:p w:rsidR="00B47C5C" w:rsidRPr="00654193" w:rsidRDefault="00B47C5C" w:rsidP="00B47C5C">
      <w:pPr>
        <w:pStyle w:val="legclearfixlegp2container"/>
        <w:shd w:val="clear" w:color="auto" w:fill="FEFEFE"/>
        <w:spacing w:before="0" w:after="0" w:line="288" w:lineRule="auto"/>
        <w:ind w:left="720" w:hanging="720"/>
        <w:jc w:val="both"/>
      </w:pPr>
    </w:p>
    <w:p w:rsidR="00B47C5C" w:rsidRPr="00654193" w:rsidRDefault="00B47C5C" w:rsidP="00B47C5C">
      <w:pPr>
        <w:spacing w:line="288" w:lineRule="auto"/>
        <w:ind w:left="720" w:hanging="720"/>
        <w:jc w:val="both"/>
      </w:pPr>
      <w:r w:rsidRPr="00654193">
        <w:t>(1)</w:t>
      </w:r>
      <w:r w:rsidRPr="00654193">
        <w:tab/>
        <w:t>A distribution or transfer by an executor to a person (“the transferee”) does not prejudice the rights of any person to claim the relevant property itself (or any property or proceeds representing that property) from the transferee or of any other person but this does not apply, where the transferee or a person taking (directly or indirectly) under the transferee, is a Purchaser.</w:t>
      </w:r>
    </w:p>
    <w:p w:rsidR="00B47C5C" w:rsidRPr="00654193" w:rsidRDefault="00B47C5C" w:rsidP="00B47C5C">
      <w:pPr>
        <w:spacing w:line="288" w:lineRule="auto"/>
        <w:ind w:left="720" w:hanging="720"/>
        <w:jc w:val="both"/>
      </w:pPr>
      <w:r w:rsidRPr="00654193">
        <w:t xml:space="preserve"> (2)</w:t>
      </w:r>
      <w:r w:rsidRPr="00654193">
        <w:tab/>
        <w:t>Notwithstanding any such distribution or transfer the Court may, on the application of any creditor or other person interested:</w:t>
      </w:r>
    </w:p>
    <w:p w:rsidR="00B47C5C" w:rsidRPr="00654193" w:rsidRDefault="00B47C5C" w:rsidP="00B47C5C">
      <w:pPr>
        <w:spacing w:line="288" w:lineRule="auto"/>
        <w:rPr>
          <w:shd w:val="clear" w:color="auto" w:fill="A3D979"/>
        </w:rPr>
      </w:pPr>
      <w:r w:rsidRPr="00654193">
        <w:tab/>
        <w:t xml:space="preserve">(a) </w:t>
      </w:r>
      <w:r w:rsidRPr="00654193">
        <w:tab/>
        <w:t xml:space="preserve">order any transaction to be carried out, which the Court considers requisite for </w:t>
      </w:r>
      <w:r w:rsidRPr="00654193">
        <w:tab/>
      </w:r>
      <w:r w:rsidRPr="00654193">
        <w:tab/>
        <w:t>the purpose of giving effect to the rights of the persons interested;</w:t>
      </w:r>
    </w:p>
    <w:p w:rsidR="00B47C5C" w:rsidRPr="00654193" w:rsidRDefault="00B47C5C" w:rsidP="00B47C5C">
      <w:pPr>
        <w:spacing w:line="288" w:lineRule="auto"/>
        <w:ind w:left="1418" w:hanging="709"/>
        <w:rPr>
          <w:shd w:val="clear" w:color="auto" w:fill="A3D979"/>
        </w:rPr>
      </w:pPr>
      <w:r w:rsidRPr="00654193">
        <w:t xml:space="preserve">(b) </w:t>
      </w:r>
      <w:r w:rsidRPr="00654193">
        <w:tab/>
        <w:t>declare that the person, in whom the property is vested (not being a Purchaser)</w:t>
      </w:r>
      <w:r w:rsidRPr="00654193">
        <w:tab/>
        <w:t>is a trustee for those purposes;</w:t>
      </w:r>
    </w:p>
    <w:p w:rsidR="00B47C5C" w:rsidRPr="00654193" w:rsidRDefault="00B47C5C" w:rsidP="00B47C5C">
      <w:pPr>
        <w:spacing w:line="288" w:lineRule="auto"/>
        <w:rPr>
          <w:shd w:val="clear" w:color="auto" w:fill="A3D979"/>
        </w:rPr>
      </w:pPr>
      <w:r w:rsidRPr="00654193">
        <w:tab/>
        <w:t xml:space="preserve">(c) </w:t>
      </w:r>
      <w:r w:rsidRPr="00654193">
        <w:tab/>
        <w:t xml:space="preserve">give directions respecting the preparation and execution of any instrument or </w:t>
      </w:r>
      <w:r w:rsidRPr="00654193">
        <w:tab/>
      </w:r>
      <w:r w:rsidRPr="00654193">
        <w:tab/>
        <w:t>as to any other matter required for giving effect to the order;</w:t>
      </w:r>
    </w:p>
    <w:p w:rsidR="00B47C5C" w:rsidRPr="00654193" w:rsidRDefault="00B47C5C" w:rsidP="00B47C5C">
      <w:pPr>
        <w:spacing w:line="288" w:lineRule="auto"/>
      </w:pPr>
      <w:r w:rsidRPr="00654193">
        <w:tab/>
        <w:t xml:space="preserve">(d) </w:t>
      </w:r>
      <w:r w:rsidRPr="00654193">
        <w:tab/>
        <w:t>make any vesting order,</w:t>
      </w:r>
      <w:r w:rsidR="00C928A6">
        <w:t xml:space="preserve"> </w:t>
      </w:r>
      <w:r w:rsidRPr="00654193">
        <w:t xml:space="preserve">or appoint a person to transfer in accordance with the </w:t>
      </w:r>
      <w:r w:rsidRPr="00654193">
        <w:tab/>
      </w:r>
      <w:r w:rsidRPr="00654193">
        <w:tab/>
        <w:t>provisions of the DIFC Trust Law</w:t>
      </w:r>
      <w:r w:rsidR="0070708C">
        <w:t xml:space="preserve"> </w:t>
      </w:r>
      <w:r w:rsidR="00AC2E21">
        <w:t>2018</w:t>
      </w:r>
      <w:r w:rsidR="00C928A6">
        <w:rPr>
          <w:rStyle w:val="EndnoteReference"/>
        </w:rPr>
        <w:endnoteReference w:id="57"/>
      </w:r>
      <w:r w:rsidRPr="00654193">
        <w:t>.</w:t>
      </w:r>
    </w:p>
    <w:p w:rsidR="00B47C5C" w:rsidRPr="00654193" w:rsidRDefault="00B47C5C" w:rsidP="00B47C5C">
      <w:pPr>
        <w:spacing w:line="288" w:lineRule="auto"/>
        <w:ind w:left="720" w:hanging="720"/>
        <w:jc w:val="both"/>
      </w:pPr>
      <w:r w:rsidRPr="00654193">
        <w:t>(3)</w:t>
      </w:r>
      <w:r w:rsidRPr="00654193">
        <w:tab/>
        <w:t>This Rule does not prejudice the rights of a Purchaser or a person deriving title under him.</w:t>
      </w:r>
    </w:p>
    <w:p w:rsidR="00B47C5C" w:rsidRPr="00654193" w:rsidRDefault="00B47C5C" w:rsidP="00B47C5C">
      <w:pPr>
        <w:pStyle w:val="Heading4A"/>
        <w:shd w:val="clear" w:color="auto" w:fill="FEFEFE"/>
        <w:spacing w:before="0" w:after="0" w:line="264" w:lineRule="auto"/>
        <w:jc w:val="both"/>
      </w:pPr>
    </w:p>
    <w:p w:rsidR="008E5C42" w:rsidRPr="00A57389" w:rsidRDefault="008E5C42" w:rsidP="00B47C5C">
      <w:pPr>
        <w:pStyle w:val="Heading4A"/>
        <w:shd w:val="clear" w:color="auto" w:fill="FEFEFE"/>
        <w:spacing w:before="0" w:after="0" w:line="264" w:lineRule="auto"/>
        <w:jc w:val="both"/>
        <w:rPr>
          <w:strike/>
        </w:rPr>
      </w:pPr>
    </w:p>
    <w:p w:rsidR="00B47C5C" w:rsidRPr="00694804" w:rsidRDefault="00B47C5C" w:rsidP="00B47C5C">
      <w:pPr>
        <w:pStyle w:val="Heading4A"/>
        <w:shd w:val="clear" w:color="auto" w:fill="FEFEFE"/>
        <w:spacing w:before="0" w:after="0" w:line="264" w:lineRule="auto"/>
        <w:jc w:val="both"/>
        <w:rPr>
          <w:b/>
        </w:rPr>
      </w:pPr>
      <w:r w:rsidRPr="00694804">
        <w:rPr>
          <w:b/>
        </w:rPr>
        <w:t>PART 22: FOREIGN LAW</w:t>
      </w:r>
    </w:p>
    <w:p w:rsidR="00B47C5C" w:rsidRPr="00654193" w:rsidRDefault="00B47C5C" w:rsidP="00B47C5C">
      <w:pPr>
        <w:pStyle w:val="Heading4A"/>
        <w:shd w:val="clear" w:color="auto" w:fill="FEFEFE"/>
        <w:spacing w:before="0" w:after="0" w:line="264" w:lineRule="auto"/>
        <w:jc w:val="both"/>
      </w:pPr>
    </w:p>
    <w:p w:rsidR="00B47C5C" w:rsidRPr="00654193" w:rsidRDefault="00B47C5C" w:rsidP="00B47C5C">
      <w:pPr>
        <w:rPr>
          <w:rFonts w:ascii="Times New Roman Bold" w:hAnsi="Times New Roman Bold"/>
        </w:rPr>
      </w:pPr>
      <w:r w:rsidRPr="00654193">
        <w:rPr>
          <w:rFonts w:ascii="Times New Roman Bold" w:hAnsi="Times New Roman Bold"/>
        </w:rPr>
        <w:t>111.</w:t>
      </w:r>
      <w:r w:rsidRPr="00654193">
        <w:rPr>
          <w:rFonts w:ascii="Times New Roman Bold" w:hAnsi="Times New Roman Bold"/>
        </w:rPr>
        <w:tab/>
        <w:t>Enforcement of foreign law</w:t>
      </w:r>
    </w:p>
    <w:p w:rsidR="00B47C5C" w:rsidRPr="00654193" w:rsidRDefault="00B47C5C" w:rsidP="00B47C5C">
      <w:pPr>
        <w:spacing w:line="288" w:lineRule="auto"/>
        <w:jc w:val="both"/>
        <w:rPr>
          <w:rFonts w:ascii="Times New Roman Bold" w:hAnsi="Times New Roman Bold"/>
        </w:rPr>
      </w:pPr>
    </w:p>
    <w:p w:rsidR="00B47C5C" w:rsidRPr="00654193" w:rsidRDefault="00B47C5C" w:rsidP="00B47C5C">
      <w:pPr>
        <w:spacing w:line="288" w:lineRule="auto"/>
        <w:ind w:left="720" w:hanging="720"/>
        <w:jc w:val="both"/>
        <w:rPr>
          <w:rFonts w:eastAsia="Times New Roman"/>
        </w:rPr>
      </w:pPr>
      <w:r w:rsidRPr="00654193">
        <w:lastRenderedPageBreak/>
        <w:t>(1)</w:t>
      </w:r>
      <w:r w:rsidRPr="00654193">
        <w:tab/>
      </w:r>
      <w:r w:rsidRPr="00654193">
        <w:rPr>
          <w:rFonts w:eastAsia="Times New Roman"/>
        </w:rPr>
        <w:t>An application to enforce rights under a foreign law shall be made under Part 55 of the RDC and supported by:</w:t>
      </w:r>
    </w:p>
    <w:p w:rsidR="00B47C5C" w:rsidRPr="00654193" w:rsidRDefault="00B47C5C" w:rsidP="00B47C5C">
      <w:pPr>
        <w:spacing w:line="288" w:lineRule="auto"/>
        <w:ind w:left="720"/>
        <w:jc w:val="both"/>
        <w:rPr>
          <w:rFonts w:eastAsia="Times New Roman"/>
        </w:rPr>
      </w:pPr>
      <w:r w:rsidRPr="00654193">
        <w:rPr>
          <w:rFonts w:eastAsia="Times New Roman"/>
        </w:rPr>
        <w:t xml:space="preserve">(a) </w:t>
      </w:r>
      <w:r w:rsidRPr="00654193">
        <w:rPr>
          <w:rFonts w:eastAsia="Times New Roman"/>
        </w:rPr>
        <w:tab/>
        <w:t>a certified copy of the grant or court order issued in the foreign jurisdiction;</w:t>
      </w:r>
    </w:p>
    <w:p w:rsidR="00B47C5C" w:rsidRPr="00654193" w:rsidRDefault="00B47C5C" w:rsidP="00B47C5C">
      <w:pPr>
        <w:spacing w:line="288" w:lineRule="auto"/>
        <w:ind w:left="720"/>
        <w:jc w:val="both"/>
        <w:rPr>
          <w:rFonts w:eastAsia="Times New Roman"/>
        </w:rPr>
      </w:pPr>
      <w:r w:rsidRPr="00654193">
        <w:rPr>
          <w:rFonts w:eastAsia="Times New Roman"/>
        </w:rPr>
        <w:t xml:space="preserve">(b) </w:t>
      </w:r>
      <w:r w:rsidRPr="00654193">
        <w:rPr>
          <w:rFonts w:eastAsia="Times New Roman"/>
        </w:rPr>
        <w:tab/>
        <w:t xml:space="preserve">extracts of the relevant law; and </w:t>
      </w:r>
    </w:p>
    <w:p w:rsidR="00B47C5C" w:rsidRPr="00654193" w:rsidRDefault="00B47C5C" w:rsidP="00B47C5C">
      <w:pPr>
        <w:spacing w:line="288" w:lineRule="auto"/>
        <w:ind w:left="720"/>
        <w:jc w:val="both"/>
        <w:rPr>
          <w:rFonts w:eastAsia="Times New Roman"/>
        </w:rPr>
      </w:pPr>
      <w:r w:rsidRPr="00654193">
        <w:rPr>
          <w:rFonts w:eastAsia="Times New Roman"/>
        </w:rPr>
        <w:t xml:space="preserve">(c) </w:t>
      </w:r>
      <w:r w:rsidRPr="00654193">
        <w:rPr>
          <w:rFonts w:eastAsia="Times New Roman"/>
        </w:rPr>
        <w:tab/>
        <w:t>an affidavit of a suitably qualified lawyer confirming the relevant law.</w:t>
      </w:r>
    </w:p>
    <w:p w:rsidR="00B47C5C" w:rsidRPr="00654193" w:rsidRDefault="00B47C5C" w:rsidP="00B47C5C">
      <w:pPr>
        <w:spacing w:line="288" w:lineRule="auto"/>
        <w:ind w:left="720" w:hanging="720"/>
        <w:jc w:val="both"/>
      </w:pPr>
      <w:r w:rsidRPr="00654193">
        <w:rPr>
          <w:rFonts w:eastAsia="Times New Roman"/>
        </w:rPr>
        <w:t>(2)</w:t>
      </w:r>
      <w:r w:rsidRPr="00654193">
        <w:rPr>
          <w:rFonts w:eastAsia="Times New Roman"/>
        </w:rPr>
        <w:tab/>
        <w:t>No</w:t>
      </w:r>
      <w:r w:rsidRPr="00654193">
        <w:t xml:space="preserve"> application to enforce rights under a foreign law shall be made after the end of the period of six months from the date of the Grant, except with permission of the Court. </w:t>
      </w:r>
    </w:p>
    <w:p w:rsidR="00B47C5C" w:rsidRPr="00654193" w:rsidRDefault="00B47C5C" w:rsidP="00B47C5C">
      <w:pPr>
        <w:shd w:val="clear" w:color="auto" w:fill="FEFEFE"/>
        <w:spacing w:line="288" w:lineRule="auto"/>
        <w:ind w:left="720" w:hanging="720"/>
        <w:jc w:val="both"/>
      </w:pPr>
      <w:r w:rsidRPr="00654193">
        <w:t>(3)</w:t>
      </w:r>
      <w:r w:rsidRPr="00654193">
        <w:tab/>
        <w:t xml:space="preserve">The provisions of this Rule shall not render the Executors liable for having distributed any part of the Estate, </w:t>
      </w:r>
      <w:r w:rsidRPr="00654193">
        <w:rPr>
          <w:rStyle w:val="legdslegrhslegp2text"/>
        </w:rPr>
        <w:t>after</w:t>
      </w:r>
      <w:r w:rsidRPr="00654193">
        <w:t xml:space="preserve"> the end of the period of six months from the date of the Grant and prior to the making of an application under Sub-Rule (1), on the ground that they ought to have taken into account the possibility that the Court might permit the making of an application after the end of that period.</w:t>
      </w:r>
    </w:p>
    <w:p w:rsidR="008176A3" w:rsidRPr="00944E78" w:rsidRDefault="008176A3" w:rsidP="00B47C5C">
      <w:pPr>
        <w:spacing w:line="288" w:lineRule="auto"/>
        <w:jc w:val="center"/>
      </w:pPr>
    </w:p>
    <w:p w:rsidR="00815747" w:rsidRDefault="00815747" w:rsidP="008176A3">
      <w:pPr>
        <w:spacing w:line="288" w:lineRule="auto"/>
        <w:jc w:val="center"/>
        <w:rPr>
          <w:rFonts w:ascii="Times New Roman Bold" w:hAnsi="Times New Roman Bold"/>
          <w:b/>
        </w:rPr>
      </w:pPr>
    </w:p>
    <w:p w:rsidR="00815747" w:rsidRDefault="00815747" w:rsidP="008176A3">
      <w:pPr>
        <w:spacing w:line="288" w:lineRule="auto"/>
        <w:jc w:val="center"/>
        <w:rPr>
          <w:rFonts w:ascii="Times New Roman Bold" w:hAnsi="Times New Roman Bold"/>
          <w:b/>
        </w:rPr>
      </w:pPr>
    </w:p>
    <w:p w:rsidR="00815747" w:rsidRDefault="00815747" w:rsidP="008176A3">
      <w:pPr>
        <w:spacing w:line="288" w:lineRule="auto"/>
        <w:jc w:val="center"/>
        <w:rPr>
          <w:rFonts w:ascii="Times New Roman Bold" w:hAnsi="Times New Roman Bold"/>
          <w:b/>
        </w:rPr>
      </w:pPr>
    </w:p>
    <w:p w:rsidR="00815747" w:rsidRDefault="00815747" w:rsidP="008176A3">
      <w:pPr>
        <w:spacing w:line="288" w:lineRule="auto"/>
        <w:jc w:val="center"/>
        <w:rPr>
          <w:rFonts w:ascii="Times New Roman Bold" w:hAnsi="Times New Roman Bold"/>
          <w:b/>
        </w:rPr>
      </w:pPr>
    </w:p>
    <w:p w:rsidR="00815747" w:rsidRDefault="00815747" w:rsidP="008176A3">
      <w:pPr>
        <w:spacing w:line="288" w:lineRule="auto"/>
        <w:jc w:val="center"/>
        <w:rPr>
          <w:rFonts w:ascii="Times New Roman Bold" w:hAnsi="Times New Roman Bold"/>
          <w:b/>
        </w:rPr>
      </w:pPr>
    </w:p>
    <w:p w:rsidR="00815747" w:rsidRDefault="00815747" w:rsidP="008176A3">
      <w:pPr>
        <w:spacing w:line="288" w:lineRule="auto"/>
        <w:jc w:val="center"/>
        <w:rPr>
          <w:rFonts w:ascii="Times New Roman Bold" w:hAnsi="Times New Roman Bold"/>
          <w:b/>
        </w:rPr>
      </w:pPr>
    </w:p>
    <w:p w:rsidR="00815747" w:rsidRDefault="00815747" w:rsidP="008176A3">
      <w:pPr>
        <w:spacing w:line="288" w:lineRule="auto"/>
        <w:jc w:val="center"/>
        <w:rPr>
          <w:rFonts w:ascii="Times New Roman Bold" w:hAnsi="Times New Roman Bold"/>
          <w:b/>
        </w:rPr>
      </w:pPr>
    </w:p>
    <w:p w:rsidR="00815747" w:rsidRDefault="00815747" w:rsidP="008176A3">
      <w:pPr>
        <w:spacing w:line="288" w:lineRule="auto"/>
        <w:jc w:val="center"/>
        <w:rPr>
          <w:rFonts w:ascii="Times New Roman Bold" w:hAnsi="Times New Roman Bold"/>
          <w:b/>
        </w:rPr>
      </w:pPr>
    </w:p>
    <w:p w:rsidR="00815747" w:rsidRDefault="00815747" w:rsidP="008176A3">
      <w:pPr>
        <w:spacing w:line="288" w:lineRule="auto"/>
        <w:jc w:val="center"/>
        <w:rPr>
          <w:rFonts w:ascii="Times New Roman Bold" w:hAnsi="Times New Roman Bold"/>
          <w:b/>
        </w:rPr>
      </w:pPr>
    </w:p>
    <w:p w:rsidR="008E5C42" w:rsidRDefault="008E5C42" w:rsidP="008176A3">
      <w:pPr>
        <w:spacing w:line="288" w:lineRule="auto"/>
        <w:jc w:val="center"/>
        <w:rPr>
          <w:rFonts w:ascii="Times New Roman Bold" w:hAnsi="Times New Roman Bold"/>
          <w:b/>
        </w:rPr>
      </w:pPr>
    </w:p>
    <w:p w:rsidR="008E5C42" w:rsidRDefault="008E5C42" w:rsidP="008176A3">
      <w:pPr>
        <w:spacing w:line="288" w:lineRule="auto"/>
        <w:jc w:val="center"/>
        <w:rPr>
          <w:rFonts w:ascii="Times New Roman Bold" w:hAnsi="Times New Roman Bold"/>
          <w:b/>
        </w:rPr>
      </w:pPr>
    </w:p>
    <w:p w:rsidR="008E5C42" w:rsidRDefault="008E5C42" w:rsidP="008176A3">
      <w:pPr>
        <w:spacing w:line="288" w:lineRule="auto"/>
        <w:jc w:val="center"/>
        <w:rPr>
          <w:rFonts w:ascii="Times New Roman Bold" w:hAnsi="Times New Roman Bold"/>
          <w:b/>
        </w:rPr>
      </w:pPr>
    </w:p>
    <w:p w:rsidR="008E5C42" w:rsidRDefault="008E5C42" w:rsidP="008176A3">
      <w:pPr>
        <w:spacing w:line="288" w:lineRule="auto"/>
        <w:jc w:val="center"/>
        <w:rPr>
          <w:rFonts w:ascii="Times New Roman Bold" w:hAnsi="Times New Roman Bold"/>
          <w:b/>
        </w:rPr>
      </w:pPr>
    </w:p>
    <w:p w:rsidR="008E5C42" w:rsidRDefault="008E5C42" w:rsidP="008176A3">
      <w:pPr>
        <w:spacing w:line="288" w:lineRule="auto"/>
        <w:jc w:val="center"/>
        <w:rPr>
          <w:rFonts w:ascii="Times New Roman Bold" w:hAnsi="Times New Roman Bold"/>
          <w:b/>
        </w:rPr>
      </w:pPr>
    </w:p>
    <w:p w:rsidR="008E5C42" w:rsidRDefault="008E5C42" w:rsidP="008176A3">
      <w:pPr>
        <w:spacing w:line="288" w:lineRule="auto"/>
        <w:jc w:val="center"/>
        <w:rPr>
          <w:rFonts w:ascii="Times New Roman Bold" w:hAnsi="Times New Roman Bold"/>
          <w:b/>
        </w:rPr>
      </w:pPr>
    </w:p>
    <w:p w:rsidR="008E5C42" w:rsidRDefault="008E5C42" w:rsidP="008176A3">
      <w:pPr>
        <w:spacing w:line="288" w:lineRule="auto"/>
        <w:jc w:val="center"/>
        <w:rPr>
          <w:rFonts w:ascii="Times New Roman Bold" w:hAnsi="Times New Roman Bold"/>
          <w:b/>
        </w:rPr>
      </w:pPr>
    </w:p>
    <w:p w:rsidR="008E5C42" w:rsidRDefault="008E5C42" w:rsidP="008176A3">
      <w:pPr>
        <w:spacing w:line="288" w:lineRule="auto"/>
        <w:jc w:val="center"/>
        <w:rPr>
          <w:rFonts w:ascii="Times New Roman Bold" w:hAnsi="Times New Roman Bold"/>
          <w:b/>
        </w:rPr>
      </w:pPr>
    </w:p>
    <w:p w:rsidR="008E5C42" w:rsidRDefault="008E5C42" w:rsidP="008176A3">
      <w:pPr>
        <w:spacing w:line="288" w:lineRule="auto"/>
        <w:jc w:val="center"/>
        <w:rPr>
          <w:rFonts w:ascii="Times New Roman Bold" w:hAnsi="Times New Roman Bold"/>
          <w:b/>
        </w:rPr>
      </w:pPr>
    </w:p>
    <w:p w:rsidR="008E5C42" w:rsidRDefault="008E5C42" w:rsidP="008176A3">
      <w:pPr>
        <w:spacing w:line="288" w:lineRule="auto"/>
        <w:jc w:val="center"/>
        <w:rPr>
          <w:rFonts w:ascii="Times New Roman Bold" w:hAnsi="Times New Roman Bold"/>
          <w:b/>
        </w:rPr>
      </w:pPr>
    </w:p>
    <w:p w:rsidR="008E5C42" w:rsidRDefault="008E5C42" w:rsidP="008176A3">
      <w:pPr>
        <w:spacing w:line="288" w:lineRule="auto"/>
        <w:jc w:val="center"/>
        <w:rPr>
          <w:rFonts w:ascii="Times New Roman Bold" w:hAnsi="Times New Roman Bold"/>
          <w:b/>
        </w:rPr>
      </w:pPr>
    </w:p>
    <w:p w:rsidR="008E5C42" w:rsidRDefault="008E5C42" w:rsidP="008176A3">
      <w:pPr>
        <w:spacing w:line="288" w:lineRule="auto"/>
        <w:jc w:val="center"/>
        <w:rPr>
          <w:rFonts w:ascii="Times New Roman Bold" w:hAnsi="Times New Roman Bold"/>
          <w:b/>
        </w:rPr>
      </w:pPr>
    </w:p>
    <w:p w:rsidR="009C2E36" w:rsidRDefault="009C2E36" w:rsidP="008176A3">
      <w:pPr>
        <w:spacing w:line="288" w:lineRule="auto"/>
        <w:jc w:val="center"/>
        <w:rPr>
          <w:rFonts w:ascii="Times New Roman Bold" w:hAnsi="Times New Roman Bold"/>
          <w:b/>
        </w:rPr>
      </w:pPr>
    </w:p>
    <w:p w:rsidR="009C2E36" w:rsidRDefault="009C2E36" w:rsidP="008176A3">
      <w:pPr>
        <w:spacing w:line="288" w:lineRule="auto"/>
        <w:jc w:val="center"/>
        <w:rPr>
          <w:rFonts w:ascii="Times New Roman Bold" w:hAnsi="Times New Roman Bold"/>
          <w:b/>
        </w:rPr>
      </w:pPr>
    </w:p>
    <w:p w:rsidR="009C2E36" w:rsidRDefault="009C2E36" w:rsidP="008176A3">
      <w:pPr>
        <w:spacing w:line="288" w:lineRule="auto"/>
        <w:jc w:val="center"/>
        <w:rPr>
          <w:rFonts w:ascii="Times New Roman Bold" w:hAnsi="Times New Roman Bold"/>
          <w:b/>
        </w:rPr>
      </w:pPr>
    </w:p>
    <w:p w:rsidR="009C2E36" w:rsidRDefault="009C2E36" w:rsidP="008176A3">
      <w:pPr>
        <w:spacing w:line="288" w:lineRule="auto"/>
        <w:jc w:val="center"/>
        <w:rPr>
          <w:rFonts w:ascii="Times New Roman Bold" w:hAnsi="Times New Roman Bold"/>
          <w:b/>
        </w:rPr>
      </w:pPr>
    </w:p>
    <w:p w:rsidR="009C2E36" w:rsidRDefault="009C2E36" w:rsidP="008176A3">
      <w:pPr>
        <w:spacing w:line="288" w:lineRule="auto"/>
        <w:jc w:val="center"/>
        <w:rPr>
          <w:rFonts w:ascii="Times New Roman Bold" w:hAnsi="Times New Roman Bold"/>
          <w:b/>
        </w:rPr>
      </w:pPr>
    </w:p>
    <w:p w:rsidR="009C2E36" w:rsidRDefault="009C2E36" w:rsidP="008176A3">
      <w:pPr>
        <w:spacing w:line="288" w:lineRule="auto"/>
        <w:jc w:val="center"/>
        <w:rPr>
          <w:rFonts w:ascii="Times New Roman Bold" w:hAnsi="Times New Roman Bold"/>
          <w:b/>
        </w:rPr>
      </w:pPr>
    </w:p>
    <w:p w:rsidR="009C2E36" w:rsidRDefault="009C2E36" w:rsidP="008176A3">
      <w:pPr>
        <w:spacing w:line="288" w:lineRule="auto"/>
        <w:jc w:val="center"/>
        <w:rPr>
          <w:rFonts w:ascii="Times New Roman Bold" w:hAnsi="Times New Roman Bold"/>
          <w:b/>
        </w:rPr>
      </w:pPr>
    </w:p>
    <w:p w:rsidR="009C2E36" w:rsidRDefault="009C2E36" w:rsidP="008176A3">
      <w:pPr>
        <w:spacing w:line="288" w:lineRule="auto"/>
        <w:jc w:val="center"/>
        <w:rPr>
          <w:rFonts w:ascii="Times New Roman Bold" w:hAnsi="Times New Roman Bold"/>
          <w:b/>
        </w:rPr>
      </w:pPr>
    </w:p>
    <w:p w:rsidR="009C2E36" w:rsidRDefault="009C2E36" w:rsidP="008176A3">
      <w:pPr>
        <w:spacing w:line="288" w:lineRule="auto"/>
        <w:jc w:val="center"/>
        <w:rPr>
          <w:rFonts w:ascii="Times New Roman Bold" w:hAnsi="Times New Roman Bold"/>
          <w:b/>
        </w:rPr>
      </w:pPr>
    </w:p>
    <w:p w:rsidR="008176A3" w:rsidRPr="00694804" w:rsidRDefault="008176A3" w:rsidP="008176A3">
      <w:pPr>
        <w:spacing w:line="288" w:lineRule="auto"/>
        <w:jc w:val="center"/>
        <w:rPr>
          <w:rFonts w:ascii="Times New Roman Bold" w:hAnsi="Times New Roman Bold"/>
          <w:b/>
        </w:rPr>
      </w:pPr>
      <w:r w:rsidRPr="00694804">
        <w:rPr>
          <w:rFonts w:ascii="Times New Roman Bold" w:hAnsi="Times New Roman Bold"/>
          <w:b/>
        </w:rPr>
        <w:lastRenderedPageBreak/>
        <w:t>SCHEDULE 1</w:t>
      </w:r>
    </w:p>
    <w:p w:rsidR="00FC3F53" w:rsidRPr="00694804" w:rsidRDefault="00FC3F53" w:rsidP="008176A3">
      <w:pPr>
        <w:spacing w:line="288" w:lineRule="auto"/>
        <w:jc w:val="center"/>
        <w:rPr>
          <w:rFonts w:ascii="Times New Roman Bold" w:hAnsi="Times New Roman Bold"/>
          <w:b/>
        </w:rPr>
      </w:pPr>
    </w:p>
    <w:p w:rsidR="008176A3" w:rsidRPr="00694804" w:rsidRDefault="008176A3" w:rsidP="008176A3">
      <w:pPr>
        <w:spacing w:line="288" w:lineRule="auto"/>
        <w:ind w:left="720" w:hanging="720"/>
        <w:jc w:val="center"/>
        <w:rPr>
          <w:rFonts w:ascii="Times New Roman Bold" w:hAnsi="Times New Roman Bold"/>
          <w:b/>
        </w:rPr>
      </w:pPr>
      <w:r w:rsidRPr="00694804">
        <w:rPr>
          <w:rFonts w:ascii="Times New Roman Bold" w:hAnsi="Times New Roman Bold"/>
          <w:b/>
        </w:rPr>
        <w:t>Form of Will 1</w:t>
      </w:r>
    </w:p>
    <w:p w:rsidR="008176A3" w:rsidRPr="00944E78" w:rsidRDefault="008176A3" w:rsidP="008176A3">
      <w:pPr>
        <w:spacing w:line="288" w:lineRule="auto"/>
        <w:ind w:left="720" w:hanging="720"/>
        <w:jc w:val="center"/>
        <w:rPr>
          <w:rFonts w:ascii="Times New Roman Bold" w:hAnsi="Times New Roman Bold"/>
        </w:rPr>
      </w:pPr>
    </w:p>
    <w:p w:rsidR="008176A3" w:rsidRPr="00944E78" w:rsidRDefault="008176A3" w:rsidP="008176A3">
      <w:pPr>
        <w:spacing w:line="288" w:lineRule="auto"/>
        <w:jc w:val="both"/>
      </w:pPr>
      <w:r w:rsidRPr="00944E78">
        <w:t>I [name] of [address] declare this to be my last Will.</w:t>
      </w:r>
    </w:p>
    <w:p w:rsidR="008176A3" w:rsidRPr="00944E78" w:rsidRDefault="008176A3" w:rsidP="008176A3">
      <w:pPr>
        <w:spacing w:line="288" w:lineRule="auto"/>
        <w:jc w:val="both"/>
      </w:pPr>
    </w:p>
    <w:p w:rsidR="008176A3" w:rsidRPr="00944E78" w:rsidRDefault="008176A3" w:rsidP="008176A3">
      <w:pPr>
        <w:spacing w:line="288" w:lineRule="auto"/>
        <w:ind w:left="720" w:hanging="720"/>
        <w:jc w:val="both"/>
      </w:pPr>
      <w:r w:rsidRPr="00944E78">
        <w:t>1.</w:t>
      </w:r>
      <w:r w:rsidRPr="00944E78">
        <w:tab/>
        <w:t xml:space="preserve">I declare that I am not Muslim and have never been a Muslim. </w:t>
      </w:r>
    </w:p>
    <w:p w:rsidR="008176A3" w:rsidRPr="00944E78" w:rsidRDefault="008176A3" w:rsidP="008176A3">
      <w:pPr>
        <w:spacing w:line="288" w:lineRule="auto"/>
        <w:ind w:left="720" w:hanging="720"/>
        <w:jc w:val="both"/>
      </w:pPr>
      <w:bookmarkStart w:id="15" w:name="_Hlk7698806"/>
    </w:p>
    <w:p w:rsidR="00117390" w:rsidRDefault="008176A3" w:rsidP="00117390">
      <w:r w:rsidRPr="00944E78">
        <w:t>2.</w:t>
      </w:r>
      <w:r w:rsidRPr="00944E78">
        <w:tab/>
        <w:t xml:space="preserve">This Will is made in respect of my immovable and movable Property situated in the </w:t>
      </w:r>
    </w:p>
    <w:p w:rsidR="00117390" w:rsidRDefault="00117390" w:rsidP="00117390"/>
    <w:p w:rsidR="00117390" w:rsidRDefault="00F17466" w:rsidP="00117390">
      <w:pPr>
        <w:rPr>
          <w:i/>
        </w:rPr>
      </w:pPr>
      <w:r>
        <w:t xml:space="preserve"> [ United Arab Emirates (“my UAE Estate”)]</w:t>
      </w:r>
      <w:r w:rsidRPr="00F17466">
        <w:rPr>
          <w:i/>
        </w:rPr>
        <w:t xml:space="preserve"> </w:t>
      </w:r>
      <w:r w:rsidR="00C65A7A" w:rsidRPr="00C65A7A">
        <w:rPr>
          <w:i/>
        </w:rPr>
        <w:t>or</w:t>
      </w:r>
      <w:r w:rsidR="00C65A7A">
        <w:rPr>
          <w:i/>
        </w:rPr>
        <w:t xml:space="preserve"> </w:t>
      </w:r>
      <w:r w:rsidR="00C65A7A">
        <w:t xml:space="preserve">[insert geographical scope of the will here*] </w:t>
      </w:r>
      <w:r w:rsidR="007C115D">
        <w:rPr>
          <w:i/>
        </w:rPr>
        <w:t>one of the options should be chosen here</w:t>
      </w:r>
      <w:r w:rsidR="00A93763">
        <w:rPr>
          <w:rStyle w:val="EndnoteReference"/>
          <w:i/>
        </w:rPr>
        <w:endnoteReference w:id="58"/>
      </w:r>
    </w:p>
    <w:p w:rsidR="00C65A7A" w:rsidRDefault="00C65A7A" w:rsidP="00117390"/>
    <w:p w:rsidR="00F17466" w:rsidRPr="00C65A7A" w:rsidRDefault="00C65A7A" w:rsidP="00117390">
      <w:r>
        <w:rPr>
          <w:bCs/>
          <w:i/>
          <w:iCs/>
        </w:rPr>
        <w:t>*</w:t>
      </w:r>
      <w:r w:rsidRPr="00C65A7A">
        <w:rPr>
          <w:bCs/>
          <w:i/>
          <w:iCs/>
        </w:rPr>
        <w:t xml:space="preserve"> independent legal advice should be taken </w:t>
      </w:r>
      <w:r w:rsidR="00F00578">
        <w:rPr>
          <w:bCs/>
          <w:i/>
          <w:iCs/>
        </w:rPr>
        <w:t>to confirm the validity of the W</w:t>
      </w:r>
      <w:r w:rsidRPr="00C65A7A">
        <w:rPr>
          <w:bCs/>
          <w:i/>
          <w:iCs/>
        </w:rPr>
        <w:t>ill including whether the will is enforceable in any particular jurisdiction</w:t>
      </w:r>
      <w:r w:rsidR="00A93763">
        <w:rPr>
          <w:rStyle w:val="EndnoteReference"/>
          <w:bCs/>
          <w:i/>
          <w:iCs/>
        </w:rPr>
        <w:endnoteReference w:id="59"/>
      </w:r>
    </w:p>
    <w:p w:rsidR="008176A3" w:rsidRPr="00944E78" w:rsidRDefault="00F17466" w:rsidP="00C65A7A">
      <w:r w:rsidRPr="00446F0C">
        <w:rPr>
          <w:i/>
        </w:rPr>
        <w:t xml:space="preserve"> </w:t>
      </w:r>
      <w:bookmarkEnd w:id="15"/>
    </w:p>
    <w:p w:rsidR="008176A3" w:rsidRPr="00944E78" w:rsidRDefault="008176A3" w:rsidP="003E3D8D">
      <w:pPr>
        <w:ind w:left="720" w:hanging="720"/>
      </w:pPr>
      <w:r w:rsidRPr="00944E78">
        <w:t>3.</w:t>
      </w:r>
      <w:r w:rsidRPr="00944E78">
        <w:tab/>
        <w:t xml:space="preserve">I revoke all my earlier testamentary dispositions to the extent that they relate to </w:t>
      </w:r>
      <w:r w:rsidR="00C65A7A">
        <w:t>[</w:t>
      </w:r>
      <w:r w:rsidRPr="00944E78">
        <w:t xml:space="preserve">my </w:t>
      </w:r>
      <w:r w:rsidR="00117390">
        <w:t>UAE</w:t>
      </w:r>
      <w:r w:rsidRPr="00944E78">
        <w:t xml:space="preserve"> Estat</w:t>
      </w:r>
      <w:r w:rsidR="00C65A7A">
        <w:t xml:space="preserve">e] </w:t>
      </w:r>
      <w:r w:rsidR="00C65A7A" w:rsidRPr="00C65A7A">
        <w:rPr>
          <w:i/>
        </w:rPr>
        <w:t>or</w:t>
      </w:r>
      <w:r w:rsidR="00DE3BAF">
        <w:t xml:space="preserve"> [</w:t>
      </w:r>
      <w:r w:rsidR="00C65A7A">
        <w:t>insert geographical scope of the will here</w:t>
      </w:r>
      <w:r w:rsidR="00DE3BAF">
        <w:t>]</w:t>
      </w:r>
      <w:r w:rsidR="00AA4B20">
        <w:rPr>
          <w:rStyle w:val="EndnoteReference"/>
        </w:rPr>
        <w:endnoteReference w:id="60"/>
      </w:r>
      <w:r w:rsidRPr="00944E78">
        <w:t xml:space="preserve">. </w:t>
      </w:r>
    </w:p>
    <w:p w:rsidR="008176A3" w:rsidRPr="00944E78" w:rsidRDefault="008176A3" w:rsidP="008176A3">
      <w:pPr>
        <w:spacing w:line="288" w:lineRule="auto"/>
        <w:jc w:val="both"/>
      </w:pPr>
    </w:p>
    <w:p w:rsidR="008176A3" w:rsidRPr="00420A27" w:rsidRDefault="008176A3" w:rsidP="008176A3">
      <w:pPr>
        <w:spacing w:line="288" w:lineRule="auto"/>
        <w:ind w:left="720" w:hanging="720"/>
        <w:jc w:val="both"/>
      </w:pPr>
      <w:r w:rsidRPr="00944E78">
        <w:t>4.</w:t>
      </w:r>
      <w:r w:rsidRPr="00944E78">
        <w:tab/>
        <w:t xml:space="preserve">I appoint [ ] [(also known as [ ])] to be my executor[s] and trustee[s] in relation to my </w:t>
      </w:r>
      <w:r w:rsidR="00C65A7A" w:rsidRPr="00C65A7A">
        <w:t>[</w:t>
      </w:r>
      <w:r w:rsidR="00117390">
        <w:t>UAE</w:t>
      </w:r>
      <w:r w:rsidRPr="00944E78">
        <w:t xml:space="preserve"> Estate</w:t>
      </w:r>
      <w:r w:rsidR="00DE3BAF">
        <w:t>]</w:t>
      </w:r>
      <w:r w:rsidR="00650803">
        <w:t xml:space="preserve"> </w:t>
      </w:r>
      <w:r w:rsidR="00C65A7A" w:rsidRPr="00C65A7A">
        <w:rPr>
          <w:i/>
        </w:rPr>
        <w:t>or</w:t>
      </w:r>
      <w:r w:rsidR="00C65A7A">
        <w:t xml:space="preserve"> [insert geographical scope of the will here]</w:t>
      </w:r>
      <w:r w:rsidR="00A93763">
        <w:rPr>
          <w:rStyle w:val="EndnoteReference"/>
        </w:rPr>
        <w:endnoteReference w:id="61"/>
      </w:r>
      <w:r w:rsidRPr="00944E78">
        <w:t>.</w:t>
      </w:r>
    </w:p>
    <w:p w:rsidR="008176A3" w:rsidRPr="00944E78" w:rsidRDefault="008176A3" w:rsidP="008176A3">
      <w:pPr>
        <w:spacing w:line="288" w:lineRule="auto"/>
        <w:jc w:val="both"/>
      </w:pPr>
    </w:p>
    <w:p w:rsidR="008176A3" w:rsidRPr="00944E78" w:rsidRDefault="008176A3" w:rsidP="008176A3">
      <w:pPr>
        <w:spacing w:line="288" w:lineRule="auto"/>
        <w:ind w:left="720" w:hanging="720"/>
        <w:jc w:val="both"/>
      </w:pPr>
      <w:r w:rsidRPr="00944E78">
        <w:t>5.</w:t>
      </w:r>
      <w:r w:rsidRPr="00944E78">
        <w:tab/>
        <w:t>[I appoint [my [</w:t>
      </w:r>
      <w:r w:rsidR="00310575">
        <w:t>husband</w:t>
      </w:r>
      <w:r w:rsidRPr="00944E78">
        <w:t>/</w:t>
      </w:r>
      <w:r w:rsidR="00310575">
        <w:t>wife</w:t>
      </w:r>
      <w:r w:rsidRPr="00944E78">
        <w:t>] or the children’s [</w:t>
      </w:r>
      <w:r w:rsidR="00310575">
        <w:t>father</w:t>
      </w:r>
      <w:r w:rsidRPr="00944E78">
        <w:t>/</w:t>
      </w:r>
      <w:r w:rsidR="00310575">
        <w:t>mother</w:t>
      </w:r>
      <w:r w:rsidRPr="00944E78">
        <w:t xml:space="preserve">]] to be the guardian of our child[ren] in the event of my death, unless such guardianship has been previously withdrawn/revoked from </w:t>
      </w:r>
      <w:r w:rsidR="00B43E51">
        <w:t>[him/her]</w:t>
      </w:r>
      <w:r w:rsidR="00AA4B20">
        <w:rPr>
          <w:rStyle w:val="EndnoteReference"/>
        </w:rPr>
        <w:endnoteReference w:id="62"/>
      </w:r>
      <w:r w:rsidRPr="00944E78">
        <w:t xml:space="preserve"> by law (on the basis of </w:t>
      </w:r>
      <w:r w:rsidR="00555B60">
        <w:t>his/her</w:t>
      </w:r>
      <w:r w:rsidR="00AA4B20">
        <w:rPr>
          <w:rStyle w:val="EndnoteReference"/>
        </w:rPr>
        <w:endnoteReference w:id="63"/>
      </w:r>
      <w:r w:rsidR="00555B60">
        <w:t xml:space="preserve"> </w:t>
      </w:r>
      <w:r w:rsidR="00555B60" w:rsidRPr="00944E78">
        <w:t xml:space="preserve"> </w:t>
      </w:r>
      <w:r w:rsidRPr="00944E78">
        <w:t xml:space="preserve">legal disability or if </w:t>
      </w:r>
      <w:r w:rsidR="00310575">
        <w:t>he/sh</w:t>
      </w:r>
      <w:r w:rsidR="00555B60">
        <w:t>e</w:t>
      </w:r>
      <w:r w:rsidR="00555B60" w:rsidRPr="00944E78">
        <w:t xml:space="preserve"> </w:t>
      </w:r>
      <w:r w:rsidR="00555B60">
        <w:t>has</w:t>
      </w:r>
      <w:r w:rsidR="00AA4B20">
        <w:rPr>
          <w:rStyle w:val="EndnoteReference"/>
        </w:rPr>
        <w:endnoteReference w:id="64"/>
      </w:r>
      <w:r w:rsidR="00555B60" w:rsidRPr="00944E78">
        <w:t xml:space="preserve"> </w:t>
      </w:r>
      <w:r w:rsidRPr="00944E78">
        <w:t>been found unfit). In the event that my [</w:t>
      </w:r>
      <w:r w:rsidR="00310575">
        <w:t>husband</w:t>
      </w:r>
      <w:r w:rsidRPr="00944E78">
        <w:t>/</w:t>
      </w:r>
      <w:r w:rsidR="00310575">
        <w:t>wife</w:t>
      </w:r>
      <w:r w:rsidRPr="00944E78">
        <w:t xml:space="preserve"> or the children’s [father/mother]] predeceases</w:t>
      </w:r>
      <w:r w:rsidRPr="00420A27">
        <w:t xml:space="preserve"> me, then I appoint [ ] to be the [interim and permanent or (only) permanent] guardian[s] of my child[ren] during </w:t>
      </w:r>
      <w:r w:rsidRPr="00944E78">
        <w:t>their minority].</w:t>
      </w:r>
    </w:p>
    <w:p w:rsidR="008176A3" w:rsidRPr="00944E78" w:rsidRDefault="008176A3" w:rsidP="008176A3">
      <w:pPr>
        <w:spacing w:line="288" w:lineRule="auto"/>
        <w:jc w:val="both"/>
      </w:pPr>
    </w:p>
    <w:p w:rsidR="008176A3" w:rsidRPr="00944E78" w:rsidRDefault="008176A3" w:rsidP="008176A3">
      <w:pPr>
        <w:spacing w:line="288" w:lineRule="auto"/>
        <w:jc w:val="both"/>
      </w:pPr>
      <w:r w:rsidRPr="00944E78">
        <w:t>6.</w:t>
      </w:r>
      <w:r w:rsidRPr="00944E78">
        <w:tab/>
        <w:t>[Specific gifts]</w:t>
      </w:r>
    </w:p>
    <w:p w:rsidR="008176A3" w:rsidRPr="00944E78" w:rsidRDefault="008176A3" w:rsidP="008176A3">
      <w:pPr>
        <w:spacing w:line="288" w:lineRule="auto"/>
        <w:jc w:val="both"/>
      </w:pPr>
    </w:p>
    <w:p w:rsidR="008176A3" w:rsidRPr="00944E78" w:rsidRDefault="008176A3" w:rsidP="008176A3">
      <w:pPr>
        <w:spacing w:line="288" w:lineRule="auto"/>
        <w:jc w:val="both"/>
      </w:pPr>
      <w:r w:rsidRPr="00944E78">
        <w:t>7.</w:t>
      </w:r>
      <w:r w:rsidRPr="00944E78">
        <w:tab/>
        <w:t>My executors shall:</w:t>
      </w:r>
    </w:p>
    <w:p w:rsidR="008176A3" w:rsidRPr="00944E78" w:rsidRDefault="008176A3" w:rsidP="008176A3">
      <w:pPr>
        <w:shd w:val="clear" w:color="auto" w:fill="FFFFFF"/>
        <w:tabs>
          <w:tab w:val="left" w:pos="720"/>
        </w:tabs>
        <w:spacing w:before="120" w:after="120" w:line="360" w:lineRule="atLeast"/>
        <w:ind w:left="1440" w:hanging="1440"/>
        <w:jc w:val="both"/>
        <w:rPr>
          <w:lang w:val="en-US"/>
        </w:rPr>
      </w:pPr>
      <w:r w:rsidRPr="00944E78">
        <w:rPr>
          <w:lang w:val="en-US"/>
        </w:rPr>
        <w:tab/>
        <w:t>7.1</w:t>
      </w:r>
      <w:r w:rsidRPr="00944E78">
        <w:rPr>
          <w:lang w:val="en-US"/>
        </w:rPr>
        <w:tab/>
        <w:t xml:space="preserve">pay my debts, funeral and testamentary expenses, legacies, administrative fees and other liabilities on all property which vests in them; and  </w:t>
      </w:r>
    </w:p>
    <w:p w:rsidR="008176A3" w:rsidRPr="00944E78" w:rsidRDefault="008176A3" w:rsidP="008176A3">
      <w:pPr>
        <w:shd w:val="clear" w:color="auto" w:fill="FFFFFF"/>
        <w:spacing w:before="120" w:after="120" w:line="360" w:lineRule="atLeast"/>
        <w:ind w:left="1440" w:hanging="720"/>
        <w:jc w:val="both"/>
        <w:rPr>
          <w:lang w:val="en-US"/>
        </w:rPr>
      </w:pPr>
      <w:r w:rsidRPr="00944E78">
        <w:rPr>
          <w:lang w:val="en-US"/>
        </w:rPr>
        <w:t>7.2</w:t>
      </w:r>
      <w:r w:rsidRPr="00944E78">
        <w:rPr>
          <w:lang w:val="en-US"/>
        </w:rPr>
        <w:tab/>
        <w:t xml:space="preserve">hold the residue of </w:t>
      </w:r>
      <w:r w:rsidRPr="00420A27">
        <w:rPr>
          <w:lang w:val="en-US"/>
        </w:rPr>
        <w:t xml:space="preserve">my </w:t>
      </w:r>
      <w:r w:rsidRPr="00944E78">
        <w:rPr>
          <w:i/>
          <w:lang w:val="en-US"/>
        </w:rPr>
        <w:t xml:space="preserve"> </w:t>
      </w:r>
      <w:r w:rsidR="00C65A7A" w:rsidRPr="00C65A7A">
        <w:rPr>
          <w:lang w:val="en-US"/>
        </w:rPr>
        <w:t>[</w:t>
      </w:r>
      <w:r w:rsidR="00117390">
        <w:rPr>
          <w:lang w:val="en-US"/>
        </w:rPr>
        <w:t>UAE</w:t>
      </w:r>
      <w:r w:rsidRPr="00944E78">
        <w:rPr>
          <w:lang w:val="en-US"/>
        </w:rPr>
        <w:t xml:space="preserve"> Estate</w:t>
      </w:r>
      <w:r w:rsidR="00C65A7A">
        <w:rPr>
          <w:lang w:val="en-US"/>
        </w:rPr>
        <w:t>]</w:t>
      </w:r>
      <w:r w:rsidRPr="00944E78">
        <w:rPr>
          <w:lang w:val="en-US"/>
        </w:rPr>
        <w:t xml:space="preserve"> </w:t>
      </w:r>
      <w:r w:rsidR="00C65A7A" w:rsidRPr="00C65A7A">
        <w:rPr>
          <w:i/>
        </w:rPr>
        <w:t>or</w:t>
      </w:r>
      <w:r w:rsidR="00C65A7A">
        <w:t xml:space="preserve"> [insert geographical scope of the will here]</w:t>
      </w:r>
      <w:r w:rsidR="00AA4B20">
        <w:rPr>
          <w:rStyle w:val="EndnoteReference"/>
        </w:rPr>
        <w:endnoteReference w:id="65"/>
      </w:r>
      <w:r w:rsidRPr="00944E78">
        <w:rPr>
          <w:lang w:val="en-US"/>
        </w:rPr>
        <w:t xml:space="preserve">after payment of my debts, funeral and testamentary expenses, legacies, administrative fees and other liabilities on all property which vests in them (“my Residuary Estate”) as set out below.    </w:t>
      </w:r>
    </w:p>
    <w:p w:rsidR="008176A3" w:rsidRPr="00944E78" w:rsidRDefault="008176A3" w:rsidP="008176A3">
      <w:pPr>
        <w:spacing w:line="288" w:lineRule="auto"/>
        <w:jc w:val="both"/>
      </w:pPr>
    </w:p>
    <w:p w:rsidR="008176A3" w:rsidRPr="00944E78" w:rsidRDefault="008176A3" w:rsidP="008176A3">
      <w:pPr>
        <w:spacing w:line="288" w:lineRule="auto"/>
        <w:jc w:val="both"/>
      </w:pPr>
      <w:r w:rsidRPr="00944E78">
        <w:t>8.</w:t>
      </w:r>
      <w:r w:rsidRPr="00944E78">
        <w:tab/>
        <w:t>[Residuary gifts]</w:t>
      </w:r>
    </w:p>
    <w:p w:rsidR="008176A3" w:rsidRDefault="008176A3" w:rsidP="008176A3">
      <w:pPr>
        <w:spacing w:line="288" w:lineRule="auto"/>
        <w:jc w:val="both"/>
      </w:pPr>
    </w:p>
    <w:p w:rsidR="00C65A7A" w:rsidRPr="00944E78" w:rsidRDefault="00C65A7A" w:rsidP="008176A3">
      <w:pPr>
        <w:spacing w:line="288" w:lineRule="auto"/>
        <w:jc w:val="both"/>
      </w:pPr>
    </w:p>
    <w:p w:rsidR="008176A3" w:rsidRDefault="008176A3" w:rsidP="008176A3">
      <w:pPr>
        <w:spacing w:line="288" w:lineRule="auto"/>
        <w:ind w:left="720" w:hanging="720"/>
        <w:jc w:val="both"/>
      </w:pPr>
      <w:r w:rsidRPr="00BA1B7A">
        <w:lastRenderedPageBreak/>
        <w:t>9.</w:t>
      </w:r>
      <w:r w:rsidRPr="00BA1B7A">
        <w:tab/>
        <w:t>The law and the Rules of the Dubai International Financial Centre (including the Wills</w:t>
      </w:r>
      <w:r w:rsidR="000352A9" w:rsidRPr="00BA1B7A">
        <w:t xml:space="preserve"> and Probate Rules</w:t>
      </w:r>
      <w:r w:rsidR="0066758A" w:rsidRPr="00BA1B7A">
        <w:t xml:space="preserve"> </w:t>
      </w:r>
      <w:r w:rsidRPr="00BA1B7A">
        <w:t>(W</w:t>
      </w:r>
      <w:r w:rsidR="000352A9" w:rsidRPr="00BA1B7A">
        <w:t>PR</w:t>
      </w:r>
      <w:r w:rsidRPr="00BA1B7A">
        <w:t>) Rules) govern the validity of this Will and its construction, effect and</w:t>
      </w:r>
      <w:r w:rsidRPr="00944E78">
        <w:t xml:space="preserve"> the administration of my </w:t>
      </w:r>
      <w:r w:rsidR="00C65A7A" w:rsidRPr="00C65A7A">
        <w:rPr>
          <w:lang w:val="en-US"/>
        </w:rPr>
        <w:t>[</w:t>
      </w:r>
      <w:r w:rsidR="00C65A7A">
        <w:rPr>
          <w:lang w:val="en-US"/>
        </w:rPr>
        <w:t>UAE</w:t>
      </w:r>
      <w:r w:rsidR="00C65A7A" w:rsidRPr="00944E78">
        <w:rPr>
          <w:lang w:val="en-US"/>
        </w:rPr>
        <w:t xml:space="preserve"> Estate</w:t>
      </w:r>
      <w:r w:rsidR="00C65A7A">
        <w:rPr>
          <w:lang w:val="en-US"/>
        </w:rPr>
        <w:t>]</w:t>
      </w:r>
      <w:r w:rsidR="00F00578">
        <w:rPr>
          <w:lang w:val="en-US"/>
        </w:rPr>
        <w:t>**.</w:t>
      </w:r>
      <w:r w:rsidR="00E00763">
        <w:rPr>
          <w:rStyle w:val="EndnoteReference"/>
        </w:rPr>
        <w:endnoteReference w:id="66"/>
      </w:r>
    </w:p>
    <w:p w:rsidR="008176A3" w:rsidRPr="00944E78" w:rsidRDefault="008176A3" w:rsidP="008176A3">
      <w:pPr>
        <w:spacing w:line="288" w:lineRule="auto"/>
        <w:jc w:val="both"/>
      </w:pPr>
    </w:p>
    <w:p w:rsidR="008176A3" w:rsidRPr="00420A27" w:rsidRDefault="008176A3" w:rsidP="008176A3">
      <w:pPr>
        <w:spacing w:line="288" w:lineRule="auto"/>
        <w:ind w:left="720" w:hanging="720"/>
        <w:jc w:val="both"/>
      </w:pPr>
      <w:r w:rsidRPr="00944E78">
        <w:t>10.</w:t>
      </w:r>
      <w:r w:rsidRPr="00944E78">
        <w:tab/>
        <w:t>The Courts of the Dubai International Financial Centre (as established under Dubai Law No. 12 of 2004) have exclusive jurisdiction in any proceedings involving rights or obligations under this Will or the administration of my</w:t>
      </w:r>
      <w:r w:rsidR="003E3D8D">
        <w:t xml:space="preserve"> </w:t>
      </w:r>
      <w:r w:rsidR="00C65A7A" w:rsidRPr="00C65A7A">
        <w:rPr>
          <w:lang w:val="en-US"/>
        </w:rPr>
        <w:t>[</w:t>
      </w:r>
      <w:r w:rsidR="00C65A7A">
        <w:rPr>
          <w:lang w:val="en-US"/>
        </w:rPr>
        <w:t>UAE</w:t>
      </w:r>
      <w:r w:rsidR="00C65A7A" w:rsidRPr="00944E78">
        <w:rPr>
          <w:lang w:val="en-US"/>
        </w:rPr>
        <w:t xml:space="preserve"> Estate</w:t>
      </w:r>
      <w:r w:rsidR="00C65A7A">
        <w:rPr>
          <w:lang w:val="en-US"/>
        </w:rPr>
        <w:t>]</w:t>
      </w:r>
      <w:r w:rsidR="00F00578">
        <w:rPr>
          <w:lang w:val="en-US"/>
        </w:rPr>
        <w:t>**.</w:t>
      </w:r>
      <w:r w:rsidR="00E00763">
        <w:rPr>
          <w:rStyle w:val="EndnoteReference"/>
        </w:rPr>
        <w:endnoteReference w:id="67"/>
      </w:r>
    </w:p>
    <w:p w:rsidR="009A5998" w:rsidRDefault="009A5998" w:rsidP="008176A3">
      <w:pPr>
        <w:spacing w:line="288" w:lineRule="auto"/>
        <w:ind w:left="720" w:hanging="720"/>
        <w:jc w:val="both"/>
      </w:pPr>
    </w:p>
    <w:p w:rsidR="003A20C2" w:rsidRDefault="00F00578" w:rsidP="00F00578">
      <w:pPr>
        <w:spacing w:line="288" w:lineRule="auto"/>
        <w:jc w:val="both"/>
        <w:rPr>
          <w:i/>
        </w:rPr>
      </w:pPr>
      <w:r>
        <w:rPr>
          <w:i/>
        </w:rPr>
        <w:t>**</w:t>
      </w:r>
      <w:r w:rsidRPr="00F00578">
        <w:rPr>
          <w:i/>
        </w:rPr>
        <w:t xml:space="preserve">Depending on the geographical scope of the Will, we recommend speaking to an appropriate legal advisor to help draft the terms of clauses 9 and 10 in this Form of Will. </w:t>
      </w:r>
    </w:p>
    <w:p w:rsidR="00F00578" w:rsidRPr="00F00578" w:rsidRDefault="00F00578" w:rsidP="00F00578">
      <w:pPr>
        <w:spacing w:line="288" w:lineRule="auto"/>
        <w:jc w:val="both"/>
        <w:rPr>
          <w:i/>
        </w:rPr>
      </w:pPr>
    </w:p>
    <w:p w:rsidR="003A20C2" w:rsidRDefault="003A20C2" w:rsidP="008176A3">
      <w:pPr>
        <w:spacing w:line="288" w:lineRule="auto"/>
        <w:ind w:left="720" w:hanging="720"/>
        <w:jc w:val="both"/>
      </w:pPr>
    </w:p>
    <w:p w:rsidR="006422D9" w:rsidRDefault="006422D9" w:rsidP="006422D9">
      <w:pPr>
        <w:spacing w:line="288" w:lineRule="auto"/>
        <w:jc w:val="both"/>
      </w:pPr>
      <w:r>
        <w:t>Signed by [name] to give effect to this Will,</w:t>
      </w:r>
    </w:p>
    <w:p w:rsidR="006422D9" w:rsidRDefault="006422D9" w:rsidP="006422D9">
      <w:pPr>
        <w:spacing w:line="288" w:lineRule="auto"/>
        <w:jc w:val="both"/>
      </w:pPr>
      <w:r>
        <w:t>in the presence of the Witnesses, present at the same time,</w:t>
      </w:r>
      <w:r>
        <w:rPr>
          <w:rStyle w:val="EndnoteReference"/>
        </w:rPr>
        <w:endnoteReference w:id="68"/>
      </w:r>
      <w:r>
        <w:t xml:space="preserve"> </w:t>
      </w:r>
    </w:p>
    <w:p w:rsidR="006422D9" w:rsidRDefault="006422D9" w:rsidP="006422D9">
      <w:pPr>
        <w:spacing w:line="288" w:lineRule="auto"/>
        <w:jc w:val="both"/>
      </w:pPr>
      <w:r>
        <w:t>who have each signed this Will in the presence of the Testator</w:t>
      </w:r>
    </w:p>
    <w:p w:rsidR="006422D9" w:rsidRDefault="006422D9" w:rsidP="006422D9">
      <w:pPr>
        <w:spacing w:line="288" w:lineRule="auto"/>
        <w:jc w:val="both"/>
      </w:pPr>
    </w:p>
    <w:p w:rsidR="006422D9" w:rsidRDefault="006422D9" w:rsidP="006422D9">
      <w:pPr>
        <w:spacing w:line="288" w:lineRule="auto"/>
        <w:jc w:val="both"/>
      </w:pPr>
    </w:p>
    <w:p w:rsidR="006422D9" w:rsidRDefault="006422D9" w:rsidP="006422D9">
      <w:pPr>
        <w:spacing w:line="288" w:lineRule="auto"/>
        <w:jc w:val="both"/>
      </w:pPr>
      <w:r>
        <w:t>_____________________________</w:t>
      </w:r>
    </w:p>
    <w:p w:rsidR="006422D9" w:rsidRDefault="006422D9" w:rsidP="006422D9">
      <w:pPr>
        <w:spacing w:line="288" w:lineRule="auto"/>
        <w:jc w:val="both"/>
        <w:rPr>
          <w:sz w:val="20"/>
        </w:rPr>
      </w:pPr>
      <w:r>
        <w:rPr>
          <w:sz w:val="20"/>
        </w:rPr>
        <w:t>Signature of Testator</w:t>
      </w:r>
    </w:p>
    <w:p w:rsidR="006422D9" w:rsidRDefault="006422D9" w:rsidP="006422D9">
      <w:pPr>
        <w:spacing w:line="288" w:lineRule="auto"/>
        <w:jc w:val="both"/>
      </w:pPr>
    </w:p>
    <w:p w:rsidR="006422D9" w:rsidRDefault="006422D9" w:rsidP="006422D9">
      <w:pPr>
        <w:spacing w:line="288" w:lineRule="auto"/>
        <w:jc w:val="both"/>
      </w:pPr>
      <w:r>
        <w:t>_____________________________</w:t>
      </w:r>
    </w:p>
    <w:p w:rsidR="006422D9" w:rsidRDefault="006422D9" w:rsidP="006422D9">
      <w:pPr>
        <w:spacing w:line="288" w:lineRule="auto"/>
        <w:jc w:val="both"/>
        <w:rPr>
          <w:sz w:val="20"/>
        </w:rPr>
      </w:pPr>
      <w:r>
        <w:rPr>
          <w:sz w:val="20"/>
        </w:rPr>
        <w:t xml:space="preserve">Date </w:t>
      </w:r>
      <w:r w:rsidR="007E750B">
        <w:rPr>
          <w:rStyle w:val="EndnoteReference"/>
          <w:sz w:val="20"/>
        </w:rPr>
        <w:endnoteReference w:id="69"/>
      </w:r>
    </w:p>
    <w:p w:rsidR="006422D9" w:rsidRDefault="006422D9" w:rsidP="006422D9">
      <w:pPr>
        <w:spacing w:line="288" w:lineRule="auto"/>
        <w:jc w:val="both"/>
        <w:rPr>
          <w:sz w:val="20"/>
        </w:rPr>
      </w:pPr>
    </w:p>
    <w:p w:rsidR="006422D9" w:rsidRDefault="006422D9" w:rsidP="006422D9">
      <w:pPr>
        <w:spacing w:line="288" w:lineRule="auto"/>
        <w:jc w:val="both"/>
        <w:rPr>
          <w:sz w:val="20"/>
        </w:rPr>
      </w:pPr>
    </w:p>
    <w:p w:rsidR="006422D9" w:rsidRDefault="006422D9" w:rsidP="006422D9">
      <w:pPr>
        <w:spacing w:line="288" w:lineRule="auto"/>
        <w:jc w:val="both"/>
      </w:pPr>
    </w:p>
    <w:p w:rsidR="006422D9" w:rsidRDefault="006422D9" w:rsidP="006422D9">
      <w:pPr>
        <w:spacing w:line="288" w:lineRule="auto"/>
        <w:jc w:val="both"/>
      </w:pPr>
      <w:r>
        <w:t>_____________________________</w:t>
      </w:r>
      <w:r>
        <w:tab/>
      </w:r>
      <w:r>
        <w:tab/>
      </w:r>
      <w:r>
        <w:tab/>
      </w:r>
      <w:r>
        <w:tab/>
        <w:t xml:space="preserve">_____________________________                                   </w:t>
      </w:r>
    </w:p>
    <w:p w:rsidR="006422D9" w:rsidRDefault="006422D9" w:rsidP="006422D9">
      <w:pPr>
        <w:spacing w:line="288" w:lineRule="auto"/>
        <w:jc w:val="both"/>
        <w:rPr>
          <w:sz w:val="20"/>
          <w:szCs w:val="20"/>
        </w:rPr>
      </w:pPr>
      <w:r>
        <w:rPr>
          <w:sz w:val="20"/>
          <w:szCs w:val="20"/>
        </w:rPr>
        <w:t>1</w:t>
      </w:r>
      <w:r>
        <w:rPr>
          <w:sz w:val="20"/>
          <w:szCs w:val="20"/>
          <w:vertAlign w:val="superscript"/>
        </w:rPr>
        <w:t>st</w:t>
      </w:r>
      <w:r>
        <w:rPr>
          <w:sz w:val="20"/>
          <w:szCs w:val="20"/>
        </w:rPr>
        <w:t xml:space="preserve"> Witness Signature</w:t>
      </w:r>
      <w:r>
        <w:tab/>
      </w:r>
      <w:r>
        <w:tab/>
      </w:r>
      <w:r>
        <w:tab/>
      </w:r>
      <w:r>
        <w:tab/>
      </w:r>
      <w:r>
        <w:tab/>
      </w:r>
      <w:r>
        <w:tab/>
      </w:r>
      <w:r>
        <w:rPr>
          <w:sz w:val="20"/>
          <w:szCs w:val="20"/>
        </w:rPr>
        <w:t>2</w:t>
      </w:r>
      <w:r>
        <w:rPr>
          <w:sz w:val="20"/>
          <w:szCs w:val="20"/>
          <w:vertAlign w:val="superscript"/>
        </w:rPr>
        <w:t>nd</w:t>
      </w:r>
      <w:r>
        <w:rPr>
          <w:sz w:val="20"/>
          <w:szCs w:val="20"/>
        </w:rPr>
        <w:t xml:space="preserve"> Witness Signature</w:t>
      </w:r>
      <w:r>
        <w:rPr>
          <w:rStyle w:val="EndnoteReference"/>
          <w:sz w:val="20"/>
          <w:szCs w:val="20"/>
        </w:rPr>
        <w:endnoteReference w:id="70"/>
      </w:r>
    </w:p>
    <w:p w:rsidR="006422D9" w:rsidRDefault="006422D9" w:rsidP="006422D9">
      <w:pPr>
        <w:spacing w:line="288" w:lineRule="auto"/>
        <w:jc w:val="both"/>
      </w:pPr>
    </w:p>
    <w:p w:rsidR="006422D9" w:rsidRDefault="006422D9" w:rsidP="006422D9">
      <w:pPr>
        <w:spacing w:line="288" w:lineRule="auto"/>
        <w:jc w:val="both"/>
      </w:pPr>
      <w:r>
        <w:t>_____________________________</w:t>
      </w:r>
      <w:r>
        <w:tab/>
      </w:r>
      <w:r>
        <w:tab/>
      </w:r>
      <w:r>
        <w:tab/>
      </w:r>
      <w:r>
        <w:tab/>
        <w:t>_____________________________</w:t>
      </w:r>
    </w:p>
    <w:p w:rsidR="006422D9" w:rsidRDefault="006422D9" w:rsidP="006422D9">
      <w:pPr>
        <w:spacing w:line="288" w:lineRule="auto"/>
        <w:jc w:val="both"/>
      </w:pPr>
      <w:r>
        <w:rPr>
          <w:sz w:val="20"/>
          <w:szCs w:val="20"/>
        </w:rPr>
        <w:t>1</w:t>
      </w:r>
      <w:r>
        <w:rPr>
          <w:sz w:val="20"/>
          <w:szCs w:val="20"/>
          <w:vertAlign w:val="superscript"/>
        </w:rPr>
        <w:t>st</w:t>
      </w:r>
      <w:r>
        <w:rPr>
          <w:sz w:val="20"/>
          <w:szCs w:val="20"/>
        </w:rPr>
        <w:t xml:space="preserve"> </w:t>
      </w:r>
      <w:r w:rsidR="00310575">
        <w:rPr>
          <w:sz w:val="20"/>
          <w:szCs w:val="20"/>
        </w:rPr>
        <w:t>W</w:t>
      </w:r>
      <w:r>
        <w:rPr>
          <w:sz w:val="20"/>
          <w:szCs w:val="20"/>
        </w:rPr>
        <w:t>itness Name</w:t>
      </w:r>
      <w:r w:rsidR="00310575">
        <w:t xml:space="preserve"> </w:t>
      </w:r>
      <w:r w:rsidR="00310575">
        <w:tab/>
      </w:r>
      <w:r w:rsidR="00310575">
        <w:tab/>
      </w:r>
      <w:r w:rsidR="00310575">
        <w:tab/>
      </w:r>
      <w:r w:rsidR="00310575">
        <w:tab/>
      </w:r>
      <w:r w:rsidR="00310575">
        <w:tab/>
      </w:r>
      <w:r w:rsidR="00310575">
        <w:tab/>
      </w:r>
      <w:r>
        <w:rPr>
          <w:sz w:val="20"/>
          <w:szCs w:val="20"/>
        </w:rPr>
        <w:t>2</w:t>
      </w:r>
      <w:r>
        <w:rPr>
          <w:sz w:val="20"/>
          <w:szCs w:val="20"/>
          <w:vertAlign w:val="superscript"/>
        </w:rPr>
        <w:t>nd</w:t>
      </w:r>
      <w:r>
        <w:rPr>
          <w:sz w:val="20"/>
          <w:szCs w:val="20"/>
        </w:rPr>
        <w:t xml:space="preserve"> Witness Name</w:t>
      </w:r>
      <w:r>
        <w:tab/>
      </w:r>
    </w:p>
    <w:p w:rsidR="006422D9" w:rsidRDefault="006422D9" w:rsidP="006422D9">
      <w:pPr>
        <w:spacing w:line="288" w:lineRule="auto"/>
        <w:jc w:val="both"/>
      </w:pPr>
    </w:p>
    <w:p w:rsidR="006422D9" w:rsidRDefault="006422D9" w:rsidP="006422D9">
      <w:pPr>
        <w:spacing w:line="360" w:lineRule="auto"/>
        <w:jc w:val="both"/>
      </w:pPr>
      <w:r>
        <w:t>_____________________________</w:t>
      </w:r>
      <w:r>
        <w:tab/>
      </w:r>
      <w:r>
        <w:tab/>
      </w:r>
      <w:r>
        <w:tab/>
      </w:r>
      <w:r>
        <w:tab/>
        <w:t>_____________________________</w:t>
      </w:r>
    </w:p>
    <w:p w:rsidR="006422D9" w:rsidRDefault="006422D9" w:rsidP="006422D9">
      <w:pPr>
        <w:spacing w:line="360" w:lineRule="auto"/>
        <w:jc w:val="both"/>
      </w:pPr>
      <w:r>
        <w:t>_____________________________</w:t>
      </w:r>
      <w:r>
        <w:tab/>
      </w:r>
      <w:r>
        <w:tab/>
      </w:r>
      <w:r>
        <w:tab/>
      </w:r>
      <w:r>
        <w:tab/>
        <w:t>_____________________________</w:t>
      </w:r>
    </w:p>
    <w:p w:rsidR="006422D9" w:rsidRDefault="006422D9" w:rsidP="006422D9">
      <w:pPr>
        <w:spacing w:line="360" w:lineRule="auto"/>
        <w:jc w:val="both"/>
      </w:pPr>
      <w:r>
        <w:t>_____________________________</w:t>
      </w:r>
      <w:r>
        <w:tab/>
      </w:r>
      <w:r>
        <w:tab/>
      </w:r>
      <w:r>
        <w:tab/>
      </w:r>
      <w:r>
        <w:tab/>
        <w:t>_____________________________</w:t>
      </w:r>
    </w:p>
    <w:p w:rsidR="006422D9" w:rsidRDefault="006422D9" w:rsidP="006422D9">
      <w:pPr>
        <w:spacing w:line="288" w:lineRule="auto"/>
        <w:jc w:val="both"/>
        <w:rPr>
          <w:sz w:val="20"/>
        </w:rPr>
      </w:pPr>
      <w:r>
        <w:rPr>
          <w:sz w:val="20"/>
        </w:rPr>
        <w:t>1</w:t>
      </w:r>
      <w:r>
        <w:rPr>
          <w:sz w:val="20"/>
          <w:vertAlign w:val="superscript"/>
        </w:rPr>
        <w:t>st</w:t>
      </w:r>
      <w:r>
        <w:rPr>
          <w:sz w:val="20"/>
        </w:rPr>
        <w:t xml:space="preserve"> </w:t>
      </w:r>
      <w:r w:rsidR="00310575">
        <w:rPr>
          <w:sz w:val="20"/>
        </w:rPr>
        <w:t>W</w:t>
      </w:r>
      <w:r>
        <w:rPr>
          <w:sz w:val="20"/>
        </w:rPr>
        <w:t>itness Address</w:t>
      </w:r>
      <w:r>
        <w:rPr>
          <w:rStyle w:val="EndnoteReference"/>
          <w:sz w:val="20"/>
        </w:rPr>
        <w:endnoteReference w:id="71"/>
      </w:r>
      <w:r>
        <w:rPr>
          <w:sz w:val="20"/>
        </w:rPr>
        <w:tab/>
      </w:r>
      <w:r>
        <w:rPr>
          <w:sz w:val="20"/>
        </w:rPr>
        <w:tab/>
      </w:r>
      <w:r>
        <w:rPr>
          <w:sz w:val="20"/>
        </w:rPr>
        <w:tab/>
      </w:r>
      <w:r>
        <w:rPr>
          <w:sz w:val="20"/>
        </w:rPr>
        <w:tab/>
      </w:r>
      <w:r>
        <w:rPr>
          <w:sz w:val="20"/>
        </w:rPr>
        <w:tab/>
      </w:r>
      <w:r>
        <w:rPr>
          <w:sz w:val="20"/>
        </w:rPr>
        <w:tab/>
      </w:r>
      <w:r>
        <w:rPr>
          <w:sz w:val="20"/>
          <w:szCs w:val="20"/>
        </w:rPr>
        <w:t>2</w:t>
      </w:r>
      <w:r>
        <w:rPr>
          <w:sz w:val="20"/>
          <w:szCs w:val="20"/>
          <w:vertAlign w:val="superscript"/>
        </w:rPr>
        <w:t>nd</w:t>
      </w:r>
      <w:r>
        <w:rPr>
          <w:sz w:val="20"/>
          <w:szCs w:val="20"/>
        </w:rPr>
        <w:t xml:space="preserve"> Witness Address</w:t>
      </w:r>
    </w:p>
    <w:p w:rsidR="006422D9" w:rsidRDefault="006422D9" w:rsidP="006422D9">
      <w:pPr>
        <w:spacing w:line="288" w:lineRule="auto"/>
        <w:jc w:val="both"/>
      </w:pPr>
    </w:p>
    <w:p w:rsidR="006422D9" w:rsidRDefault="006422D9" w:rsidP="006422D9">
      <w:pPr>
        <w:spacing w:line="288" w:lineRule="auto"/>
        <w:jc w:val="both"/>
      </w:pPr>
    </w:p>
    <w:p w:rsidR="006422D9" w:rsidRDefault="006422D9" w:rsidP="006422D9">
      <w:pPr>
        <w:spacing w:line="288" w:lineRule="auto"/>
        <w:jc w:val="both"/>
      </w:pPr>
    </w:p>
    <w:p w:rsidR="006422D9" w:rsidRDefault="006422D9" w:rsidP="006422D9">
      <w:pPr>
        <w:spacing w:line="288" w:lineRule="auto"/>
        <w:jc w:val="both"/>
      </w:pPr>
    </w:p>
    <w:p w:rsidR="006422D9" w:rsidRDefault="006422D9" w:rsidP="006422D9">
      <w:pPr>
        <w:spacing w:line="288" w:lineRule="auto"/>
        <w:jc w:val="both"/>
      </w:pPr>
      <w:r>
        <w:t>This Will will be void if the Testator is a Muslim at any time before [his/her] death.</w:t>
      </w:r>
    </w:p>
    <w:p w:rsidR="008176A3" w:rsidRPr="00944E78" w:rsidRDefault="008176A3" w:rsidP="008176A3">
      <w:pPr>
        <w:spacing w:line="288" w:lineRule="auto"/>
        <w:ind w:left="720" w:hanging="720"/>
        <w:jc w:val="center"/>
        <w:rPr>
          <w:rFonts w:ascii="Times New Roman Bold" w:hAnsi="Times New Roman Bold"/>
        </w:rPr>
      </w:pPr>
    </w:p>
    <w:p w:rsidR="00A916D5" w:rsidRDefault="00A916D5" w:rsidP="00A916D5">
      <w:pPr>
        <w:spacing w:line="288" w:lineRule="auto"/>
        <w:jc w:val="center"/>
        <w:rPr>
          <w:rFonts w:ascii="Times New Roman Bold" w:hAnsi="Times New Roman Bold" w:cs="Times New Roman Bold"/>
          <w:b/>
        </w:rPr>
      </w:pPr>
    </w:p>
    <w:p w:rsidR="00A916D5" w:rsidRDefault="00A916D5" w:rsidP="00A916D5">
      <w:pPr>
        <w:spacing w:line="288" w:lineRule="auto"/>
        <w:jc w:val="center"/>
        <w:rPr>
          <w:rFonts w:ascii="Times New Roman Bold" w:hAnsi="Times New Roman Bold" w:cs="Times New Roman Bold"/>
          <w:b/>
        </w:rPr>
      </w:pPr>
    </w:p>
    <w:p w:rsidR="00CF6AB3" w:rsidRDefault="00CF6AB3" w:rsidP="00A916D5">
      <w:pPr>
        <w:spacing w:line="288" w:lineRule="auto"/>
        <w:jc w:val="center"/>
        <w:rPr>
          <w:rFonts w:ascii="Times New Roman Bold" w:hAnsi="Times New Roman Bold" w:cs="Times New Roman Bold"/>
          <w:b/>
        </w:rPr>
      </w:pPr>
      <w:r>
        <w:rPr>
          <w:rFonts w:ascii="Times New Roman Bold" w:hAnsi="Times New Roman Bold" w:cs="Times New Roman Bold"/>
          <w:b/>
        </w:rPr>
        <w:lastRenderedPageBreak/>
        <w:t>Form of Will 2</w:t>
      </w:r>
    </w:p>
    <w:p w:rsidR="00CF6AB3" w:rsidRDefault="00CF6AB3" w:rsidP="00E219D3">
      <w:pPr>
        <w:spacing w:line="480" w:lineRule="auto"/>
        <w:ind w:left="720" w:hanging="720"/>
        <w:jc w:val="center"/>
        <w:rPr>
          <w:rFonts w:ascii="Times New Roman Bold" w:hAnsi="Times New Roman Bold" w:cs="Times New Roman Bold"/>
        </w:rPr>
      </w:pPr>
    </w:p>
    <w:p w:rsidR="00CF6AB3" w:rsidRDefault="00CF6AB3" w:rsidP="00E219D3">
      <w:pPr>
        <w:spacing w:line="480" w:lineRule="auto"/>
        <w:jc w:val="both"/>
      </w:pPr>
      <w:r>
        <w:t>I [name] of [address] declare this to be my last Will.</w:t>
      </w:r>
    </w:p>
    <w:p w:rsidR="00CF6AB3" w:rsidRDefault="00CF6AB3" w:rsidP="00E219D3">
      <w:pPr>
        <w:spacing w:line="480" w:lineRule="auto"/>
        <w:jc w:val="both"/>
      </w:pPr>
    </w:p>
    <w:p w:rsidR="00CF6AB3" w:rsidRDefault="00CF6AB3" w:rsidP="00E219D3">
      <w:pPr>
        <w:spacing w:line="480" w:lineRule="auto"/>
        <w:ind w:left="720" w:hanging="720"/>
        <w:jc w:val="both"/>
      </w:pPr>
      <w:r>
        <w:t>1.</w:t>
      </w:r>
      <w:r>
        <w:tab/>
        <w:t xml:space="preserve">I declare that I am not Muslim and have never been a Muslim  </w:t>
      </w:r>
    </w:p>
    <w:p w:rsidR="00CF6AB3" w:rsidRDefault="00CF6AB3" w:rsidP="00E219D3">
      <w:pPr>
        <w:spacing w:line="480" w:lineRule="auto"/>
        <w:ind w:left="720" w:hanging="720"/>
        <w:jc w:val="both"/>
      </w:pPr>
    </w:p>
    <w:p w:rsidR="00CF6AB3" w:rsidRDefault="00CF6AB3" w:rsidP="00E219D3">
      <w:pPr>
        <w:spacing w:line="480" w:lineRule="auto"/>
        <w:ind w:left="720" w:hanging="720"/>
        <w:jc w:val="both"/>
      </w:pPr>
      <w:r>
        <w:t>2.</w:t>
      </w:r>
      <w:r>
        <w:tab/>
        <w:t>[I appoint [my [</w:t>
      </w:r>
      <w:r w:rsidR="00FE7596">
        <w:t>husband</w:t>
      </w:r>
      <w:r>
        <w:t>/</w:t>
      </w:r>
      <w:r w:rsidR="00FE7596">
        <w:t>wife</w:t>
      </w:r>
      <w:r>
        <w:t xml:space="preserve">] or the children’s [father/mother]] to be the guardian of our child[ren] in the event of my death, unless such guardianship has been previously withdrawn/revoked from </w:t>
      </w:r>
      <w:r w:rsidR="00A916D5">
        <w:t>[him/her]</w:t>
      </w:r>
      <w:r w:rsidR="00E81320">
        <w:rPr>
          <w:rStyle w:val="EndnoteReference"/>
        </w:rPr>
        <w:endnoteReference w:id="72"/>
      </w:r>
      <w:r>
        <w:t xml:space="preserve"> by law (on the basis of </w:t>
      </w:r>
      <w:r w:rsidR="00A916D5">
        <w:t>[his/her]</w:t>
      </w:r>
      <w:r w:rsidR="00E81320">
        <w:rPr>
          <w:rStyle w:val="EndnoteReference"/>
        </w:rPr>
        <w:endnoteReference w:id="73"/>
      </w:r>
      <w:r>
        <w:t xml:space="preserve"> legal disability or if </w:t>
      </w:r>
      <w:r w:rsidR="00A916D5">
        <w:t>[</w:t>
      </w:r>
      <w:r w:rsidR="00FE7596">
        <w:t>he</w:t>
      </w:r>
      <w:r w:rsidR="00A916D5">
        <w:t>/</w:t>
      </w:r>
      <w:r w:rsidR="00FE7596">
        <w:t>s</w:t>
      </w:r>
      <w:r w:rsidR="00A916D5">
        <w:t>he]</w:t>
      </w:r>
      <w:r>
        <w:t xml:space="preserve"> </w:t>
      </w:r>
      <w:r w:rsidR="00A916D5">
        <w:t>has</w:t>
      </w:r>
      <w:r w:rsidR="00E81320">
        <w:rPr>
          <w:rStyle w:val="EndnoteReference"/>
        </w:rPr>
        <w:endnoteReference w:id="74"/>
      </w:r>
      <w:r>
        <w:t xml:space="preserve"> been found unfit). In the event that my [</w:t>
      </w:r>
      <w:r w:rsidR="00FE7596">
        <w:t>husband</w:t>
      </w:r>
      <w:r>
        <w:t>/</w:t>
      </w:r>
      <w:r w:rsidR="00FE7596">
        <w:t>wife</w:t>
      </w:r>
      <w:r>
        <w:t xml:space="preserve"> or the children’s [father/mother]] predeceases me, then I appoint [ ] to be the [interim and permanent or (only) permanent] guardian[s] of my child[ren] during their minority].</w:t>
      </w:r>
    </w:p>
    <w:p w:rsidR="00CF6AB3" w:rsidRDefault="00CF6AB3" w:rsidP="00E219D3">
      <w:pPr>
        <w:spacing w:line="480" w:lineRule="auto"/>
        <w:ind w:left="720" w:hanging="720"/>
        <w:jc w:val="both"/>
      </w:pPr>
      <w:r>
        <w:t xml:space="preserve"> </w:t>
      </w:r>
    </w:p>
    <w:p w:rsidR="00CF6AB3" w:rsidRDefault="00CF6AB3" w:rsidP="00E219D3">
      <w:pPr>
        <w:spacing w:line="480" w:lineRule="auto"/>
        <w:ind w:left="720" w:hanging="720"/>
        <w:jc w:val="both"/>
      </w:pPr>
      <w:r>
        <w:t>3.</w:t>
      </w:r>
      <w:r>
        <w:tab/>
        <w:t xml:space="preserve">The law and the Rules of the Dubai International Financial Centre (including the Wills and Probate Rules (WPR) Rules) govern the validity of this Will and its construction, effect and the interim and permanent guardianship of my minor children. </w:t>
      </w:r>
    </w:p>
    <w:p w:rsidR="00CF6AB3" w:rsidRDefault="00CF6AB3" w:rsidP="00E219D3">
      <w:pPr>
        <w:spacing w:line="480" w:lineRule="auto"/>
        <w:jc w:val="both"/>
      </w:pPr>
    </w:p>
    <w:p w:rsidR="00CF6AB3" w:rsidRDefault="00CF6AB3" w:rsidP="00E219D3">
      <w:pPr>
        <w:spacing w:line="480" w:lineRule="auto"/>
        <w:ind w:left="720" w:hanging="720"/>
        <w:jc w:val="both"/>
      </w:pPr>
      <w:r>
        <w:t>4.</w:t>
      </w:r>
      <w:r>
        <w:tab/>
        <w:t xml:space="preserve">The Courts of the Dubai International Financial Centre (as established under Dubai Law No. 12 of 2004) have exclusive jurisdiction in any proceedings involving rights or obligations under this Will or the interim and permanent guardianship of my minor children. </w:t>
      </w:r>
    </w:p>
    <w:p w:rsidR="00CF6AB3" w:rsidRDefault="00CF6AB3" w:rsidP="00E219D3">
      <w:pPr>
        <w:spacing w:line="480" w:lineRule="auto"/>
        <w:jc w:val="both"/>
      </w:pPr>
    </w:p>
    <w:p w:rsidR="00E219D3" w:rsidRDefault="00E219D3" w:rsidP="00E219D3">
      <w:pPr>
        <w:spacing w:line="480" w:lineRule="auto"/>
        <w:jc w:val="both"/>
      </w:pPr>
    </w:p>
    <w:p w:rsidR="00E219D3" w:rsidRDefault="00E219D3" w:rsidP="00E219D3">
      <w:pPr>
        <w:spacing w:line="480" w:lineRule="auto"/>
        <w:jc w:val="both"/>
      </w:pPr>
    </w:p>
    <w:p w:rsidR="00E219D3" w:rsidRDefault="00E219D3" w:rsidP="00E219D3">
      <w:pPr>
        <w:spacing w:line="480" w:lineRule="auto"/>
        <w:jc w:val="both"/>
      </w:pPr>
    </w:p>
    <w:p w:rsidR="00E219D3" w:rsidRDefault="00E219D3" w:rsidP="00E219D3">
      <w:pPr>
        <w:spacing w:line="480" w:lineRule="auto"/>
        <w:jc w:val="both"/>
      </w:pPr>
    </w:p>
    <w:p w:rsidR="009C2E36" w:rsidRDefault="009C2E36" w:rsidP="00E219D3">
      <w:pPr>
        <w:spacing w:line="480" w:lineRule="auto"/>
        <w:jc w:val="both"/>
      </w:pPr>
    </w:p>
    <w:p w:rsidR="00AB673A" w:rsidRDefault="00AB673A" w:rsidP="00AB673A">
      <w:pPr>
        <w:spacing w:line="288" w:lineRule="auto"/>
        <w:jc w:val="both"/>
      </w:pPr>
      <w:r>
        <w:lastRenderedPageBreak/>
        <w:t>Signed by [name] to give effect to this Will,</w:t>
      </w:r>
    </w:p>
    <w:p w:rsidR="00AB673A" w:rsidRDefault="00AB673A" w:rsidP="00AB673A">
      <w:pPr>
        <w:spacing w:line="288" w:lineRule="auto"/>
        <w:jc w:val="both"/>
      </w:pPr>
      <w:r>
        <w:t>in the presence of the Witnesses, present at the same time,</w:t>
      </w:r>
      <w:r>
        <w:rPr>
          <w:rStyle w:val="EndnoteReference"/>
        </w:rPr>
        <w:endnoteReference w:id="75"/>
      </w:r>
      <w:r>
        <w:t xml:space="preserve"> </w:t>
      </w:r>
    </w:p>
    <w:p w:rsidR="00AB673A" w:rsidRDefault="00AB673A" w:rsidP="00AB673A">
      <w:pPr>
        <w:spacing w:line="288" w:lineRule="auto"/>
        <w:jc w:val="both"/>
      </w:pPr>
      <w:r>
        <w:t>who have each signed this Will in the presence of the Testator</w:t>
      </w:r>
    </w:p>
    <w:p w:rsidR="00AB673A" w:rsidRDefault="00AB673A" w:rsidP="00AB673A">
      <w:pPr>
        <w:spacing w:line="288" w:lineRule="auto"/>
        <w:jc w:val="both"/>
      </w:pPr>
    </w:p>
    <w:p w:rsidR="00AB673A" w:rsidRDefault="00AB673A" w:rsidP="00AB673A">
      <w:pPr>
        <w:spacing w:line="288" w:lineRule="auto"/>
        <w:jc w:val="both"/>
      </w:pPr>
    </w:p>
    <w:p w:rsidR="00AB673A" w:rsidRDefault="00AB673A" w:rsidP="00AB673A">
      <w:pPr>
        <w:spacing w:line="288" w:lineRule="auto"/>
        <w:jc w:val="both"/>
      </w:pPr>
      <w:r>
        <w:t>_____________________________</w:t>
      </w:r>
    </w:p>
    <w:p w:rsidR="00AB673A" w:rsidRDefault="00AB673A" w:rsidP="00AB673A">
      <w:pPr>
        <w:spacing w:line="288" w:lineRule="auto"/>
        <w:jc w:val="both"/>
        <w:rPr>
          <w:sz w:val="20"/>
        </w:rPr>
      </w:pPr>
      <w:r>
        <w:rPr>
          <w:sz w:val="20"/>
        </w:rPr>
        <w:t>Signature of Testator</w:t>
      </w:r>
    </w:p>
    <w:p w:rsidR="00AB673A" w:rsidRDefault="00AB673A" w:rsidP="00AB673A">
      <w:pPr>
        <w:spacing w:line="288" w:lineRule="auto"/>
        <w:jc w:val="both"/>
      </w:pPr>
    </w:p>
    <w:p w:rsidR="00AB673A" w:rsidRDefault="00AB673A" w:rsidP="00AB673A">
      <w:pPr>
        <w:spacing w:line="288" w:lineRule="auto"/>
        <w:jc w:val="both"/>
      </w:pPr>
      <w:r>
        <w:t>_____________________________</w:t>
      </w:r>
    </w:p>
    <w:p w:rsidR="00AB673A" w:rsidRDefault="00AB673A" w:rsidP="00AB673A">
      <w:pPr>
        <w:spacing w:line="288" w:lineRule="auto"/>
        <w:jc w:val="both"/>
        <w:rPr>
          <w:sz w:val="20"/>
        </w:rPr>
      </w:pPr>
      <w:r>
        <w:rPr>
          <w:sz w:val="20"/>
        </w:rPr>
        <w:t xml:space="preserve">Date </w:t>
      </w:r>
      <w:r>
        <w:rPr>
          <w:rStyle w:val="EndnoteReference"/>
          <w:sz w:val="20"/>
        </w:rPr>
        <w:endnoteReference w:id="76"/>
      </w:r>
    </w:p>
    <w:p w:rsidR="00AB673A" w:rsidRDefault="00AB673A" w:rsidP="00AB673A">
      <w:pPr>
        <w:spacing w:line="288" w:lineRule="auto"/>
        <w:jc w:val="both"/>
        <w:rPr>
          <w:sz w:val="20"/>
        </w:rPr>
      </w:pPr>
    </w:p>
    <w:p w:rsidR="00AB673A" w:rsidRDefault="00AB673A" w:rsidP="00AB673A">
      <w:pPr>
        <w:spacing w:line="288" w:lineRule="auto"/>
        <w:jc w:val="both"/>
        <w:rPr>
          <w:sz w:val="20"/>
        </w:rPr>
      </w:pPr>
    </w:p>
    <w:p w:rsidR="00AB673A" w:rsidRDefault="00AB673A" w:rsidP="00AB673A">
      <w:pPr>
        <w:spacing w:line="288" w:lineRule="auto"/>
        <w:jc w:val="both"/>
      </w:pPr>
    </w:p>
    <w:p w:rsidR="00AB673A" w:rsidRDefault="00AB673A" w:rsidP="00AB673A">
      <w:pPr>
        <w:spacing w:line="288" w:lineRule="auto"/>
        <w:jc w:val="both"/>
      </w:pPr>
      <w:r>
        <w:t>_____________________________</w:t>
      </w:r>
      <w:r>
        <w:tab/>
      </w:r>
      <w:r>
        <w:tab/>
      </w:r>
      <w:r>
        <w:tab/>
      </w:r>
      <w:r>
        <w:tab/>
        <w:t xml:space="preserve">_____________________________                                   </w:t>
      </w:r>
    </w:p>
    <w:p w:rsidR="00AB673A" w:rsidRDefault="00AB673A" w:rsidP="00AB673A">
      <w:pPr>
        <w:spacing w:line="288" w:lineRule="auto"/>
        <w:jc w:val="both"/>
        <w:rPr>
          <w:sz w:val="20"/>
          <w:szCs w:val="20"/>
        </w:rPr>
      </w:pPr>
      <w:r>
        <w:rPr>
          <w:sz w:val="20"/>
          <w:szCs w:val="20"/>
        </w:rPr>
        <w:t>1</w:t>
      </w:r>
      <w:r>
        <w:rPr>
          <w:sz w:val="20"/>
          <w:szCs w:val="20"/>
          <w:vertAlign w:val="superscript"/>
        </w:rPr>
        <w:t>st</w:t>
      </w:r>
      <w:r>
        <w:rPr>
          <w:sz w:val="20"/>
          <w:szCs w:val="20"/>
        </w:rPr>
        <w:t xml:space="preserve"> Witness Signature</w:t>
      </w:r>
      <w:r>
        <w:tab/>
      </w:r>
      <w:r>
        <w:tab/>
      </w:r>
      <w:r>
        <w:tab/>
      </w:r>
      <w:r>
        <w:tab/>
      </w:r>
      <w:r>
        <w:tab/>
      </w:r>
      <w:r>
        <w:tab/>
      </w:r>
      <w:r>
        <w:rPr>
          <w:sz w:val="20"/>
          <w:szCs w:val="20"/>
        </w:rPr>
        <w:t>2</w:t>
      </w:r>
      <w:r>
        <w:rPr>
          <w:sz w:val="20"/>
          <w:szCs w:val="20"/>
          <w:vertAlign w:val="superscript"/>
        </w:rPr>
        <w:t>nd</w:t>
      </w:r>
      <w:r>
        <w:rPr>
          <w:sz w:val="20"/>
          <w:szCs w:val="20"/>
        </w:rPr>
        <w:t xml:space="preserve"> Witness Signature</w:t>
      </w:r>
      <w:r>
        <w:rPr>
          <w:rStyle w:val="EndnoteReference"/>
          <w:sz w:val="20"/>
          <w:szCs w:val="20"/>
        </w:rPr>
        <w:endnoteReference w:id="77"/>
      </w:r>
    </w:p>
    <w:p w:rsidR="00AB673A" w:rsidRDefault="00AB673A" w:rsidP="00AB673A">
      <w:pPr>
        <w:spacing w:line="288" w:lineRule="auto"/>
        <w:jc w:val="both"/>
      </w:pPr>
    </w:p>
    <w:p w:rsidR="00AB673A" w:rsidRDefault="00AB673A" w:rsidP="00AB673A">
      <w:pPr>
        <w:spacing w:line="288" w:lineRule="auto"/>
        <w:jc w:val="both"/>
      </w:pPr>
      <w:r>
        <w:t>_____________________________</w:t>
      </w:r>
      <w:r>
        <w:tab/>
      </w:r>
      <w:r>
        <w:tab/>
      </w:r>
      <w:r>
        <w:tab/>
      </w:r>
      <w:r>
        <w:tab/>
        <w:t>_____________________________</w:t>
      </w:r>
    </w:p>
    <w:p w:rsidR="00AB673A" w:rsidRDefault="00AB673A" w:rsidP="00AB673A">
      <w:pPr>
        <w:spacing w:line="288" w:lineRule="auto"/>
        <w:jc w:val="both"/>
      </w:pPr>
      <w:r>
        <w:rPr>
          <w:sz w:val="20"/>
          <w:szCs w:val="20"/>
        </w:rPr>
        <w:t>1</w:t>
      </w:r>
      <w:r>
        <w:rPr>
          <w:sz w:val="20"/>
          <w:szCs w:val="20"/>
          <w:vertAlign w:val="superscript"/>
        </w:rPr>
        <w:t>st</w:t>
      </w:r>
      <w:r>
        <w:rPr>
          <w:sz w:val="20"/>
          <w:szCs w:val="20"/>
        </w:rPr>
        <w:t xml:space="preserve"> </w:t>
      </w:r>
      <w:r w:rsidR="00FE7596">
        <w:rPr>
          <w:sz w:val="20"/>
          <w:szCs w:val="20"/>
        </w:rPr>
        <w:t>W</w:t>
      </w:r>
      <w:r>
        <w:rPr>
          <w:sz w:val="20"/>
          <w:szCs w:val="20"/>
        </w:rPr>
        <w:t>itness Name</w:t>
      </w:r>
      <w:r w:rsidR="00FE7596">
        <w:t xml:space="preserve"> </w:t>
      </w:r>
      <w:r w:rsidR="00FE7596">
        <w:tab/>
      </w:r>
      <w:r w:rsidR="00FE7596">
        <w:tab/>
      </w:r>
      <w:r w:rsidR="00FE7596">
        <w:tab/>
      </w:r>
      <w:r w:rsidR="00FE7596">
        <w:tab/>
      </w:r>
      <w:r w:rsidR="00FE7596">
        <w:tab/>
      </w:r>
      <w:r w:rsidR="00FE7596">
        <w:tab/>
      </w:r>
      <w:r>
        <w:rPr>
          <w:sz w:val="20"/>
          <w:szCs w:val="20"/>
        </w:rPr>
        <w:t>2</w:t>
      </w:r>
      <w:r>
        <w:rPr>
          <w:sz w:val="20"/>
          <w:szCs w:val="20"/>
          <w:vertAlign w:val="superscript"/>
        </w:rPr>
        <w:t>nd</w:t>
      </w:r>
      <w:r>
        <w:rPr>
          <w:sz w:val="20"/>
          <w:szCs w:val="20"/>
        </w:rPr>
        <w:t xml:space="preserve"> Witness Name</w:t>
      </w:r>
      <w:r>
        <w:tab/>
      </w:r>
    </w:p>
    <w:p w:rsidR="00AB673A" w:rsidRDefault="00AB673A" w:rsidP="00AB673A">
      <w:pPr>
        <w:spacing w:line="288" w:lineRule="auto"/>
        <w:jc w:val="both"/>
      </w:pPr>
    </w:p>
    <w:p w:rsidR="00AB673A" w:rsidRDefault="00AB673A" w:rsidP="00AB673A">
      <w:pPr>
        <w:spacing w:line="360" w:lineRule="auto"/>
        <w:jc w:val="both"/>
      </w:pPr>
      <w:r>
        <w:t>_____________________________</w:t>
      </w:r>
      <w:r>
        <w:tab/>
      </w:r>
      <w:r>
        <w:tab/>
      </w:r>
      <w:r>
        <w:tab/>
      </w:r>
      <w:r>
        <w:tab/>
        <w:t>_____________________________</w:t>
      </w:r>
    </w:p>
    <w:p w:rsidR="00AB673A" w:rsidRDefault="00AB673A" w:rsidP="00AB673A">
      <w:pPr>
        <w:spacing w:line="360" w:lineRule="auto"/>
        <w:jc w:val="both"/>
      </w:pPr>
      <w:r>
        <w:t>_____________________________</w:t>
      </w:r>
      <w:r>
        <w:tab/>
      </w:r>
      <w:r>
        <w:tab/>
      </w:r>
      <w:r>
        <w:tab/>
      </w:r>
      <w:r>
        <w:tab/>
        <w:t>_____________________________</w:t>
      </w:r>
    </w:p>
    <w:p w:rsidR="00AB673A" w:rsidRDefault="00AB673A" w:rsidP="00AB673A">
      <w:pPr>
        <w:spacing w:line="360" w:lineRule="auto"/>
        <w:jc w:val="both"/>
      </w:pPr>
      <w:r>
        <w:t>_____________________________</w:t>
      </w:r>
      <w:r>
        <w:tab/>
      </w:r>
      <w:r>
        <w:tab/>
      </w:r>
      <w:r>
        <w:tab/>
      </w:r>
      <w:r>
        <w:tab/>
        <w:t>_____________________________</w:t>
      </w:r>
    </w:p>
    <w:p w:rsidR="00AB673A" w:rsidRDefault="00AB673A" w:rsidP="00AB673A">
      <w:pPr>
        <w:spacing w:line="288" w:lineRule="auto"/>
        <w:jc w:val="both"/>
        <w:rPr>
          <w:sz w:val="20"/>
        </w:rPr>
      </w:pPr>
      <w:r>
        <w:rPr>
          <w:sz w:val="20"/>
        </w:rPr>
        <w:t>1</w:t>
      </w:r>
      <w:r>
        <w:rPr>
          <w:sz w:val="20"/>
          <w:vertAlign w:val="superscript"/>
        </w:rPr>
        <w:t>st</w:t>
      </w:r>
      <w:r>
        <w:rPr>
          <w:sz w:val="20"/>
        </w:rPr>
        <w:t xml:space="preserve"> </w:t>
      </w:r>
      <w:r w:rsidR="00FE7596">
        <w:rPr>
          <w:sz w:val="20"/>
        </w:rPr>
        <w:t>W</w:t>
      </w:r>
      <w:r>
        <w:rPr>
          <w:sz w:val="20"/>
        </w:rPr>
        <w:t>itness Address</w:t>
      </w:r>
      <w:r>
        <w:rPr>
          <w:rStyle w:val="EndnoteReference"/>
          <w:sz w:val="20"/>
        </w:rPr>
        <w:endnoteReference w:id="78"/>
      </w:r>
      <w:r>
        <w:rPr>
          <w:sz w:val="20"/>
        </w:rPr>
        <w:tab/>
      </w:r>
      <w:r>
        <w:rPr>
          <w:sz w:val="20"/>
        </w:rPr>
        <w:tab/>
      </w:r>
      <w:r>
        <w:rPr>
          <w:sz w:val="20"/>
        </w:rPr>
        <w:tab/>
      </w:r>
      <w:r>
        <w:rPr>
          <w:sz w:val="20"/>
        </w:rPr>
        <w:tab/>
      </w:r>
      <w:r>
        <w:rPr>
          <w:sz w:val="20"/>
        </w:rPr>
        <w:tab/>
      </w:r>
      <w:r>
        <w:rPr>
          <w:sz w:val="20"/>
        </w:rPr>
        <w:tab/>
      </w:r>
      <w:r>
        <w:rPr>
          <w:sz w:val="20"/>
          <w:szCs w:val="20"/>
        </w:rPr>
        <w:t>2</w:t>
      </w:r>
      <w:r>
        <w:rPr>
          <w:sz w:val="20"/>
          <w:szCs w:val="20"/>
          <w:vertAlign w:val="superscript"/>
        </w:rPr>
        <w:t>nd</w:t>
      </w:r>
      <w:r>
        <w:rPr>
          <w:sz w:val="20"/>
          <w:szCs w:val="20"/>
        </w:rPr>
        <w:t xml:space="preserve"> Witness Address</w:t>
      </w:r>
    </w:p>
    <w:p w:rsidR="00AB673A" w:rsidRDefault="00AB673A" w:rsidP="00AB673A">
      <w:pPr>
        <w:spacing w:line="288" w:lineRule="auto"/>
        <w:jc w:val="both"/>
      </w:pPr>
    </w:p>
    <w:p w:rsidR="00AB673A" w:rsidRDefault="00AB673A" w:rsidP="00AB673A">
      <w:pPr>
        <w:spacing w:line="288" w:lineRule="auto"/>
        <w:jc w:val="both"/>
      </w:pPr>
    </w:p>
    <w:p w:rsidR="00AB673A" w:rsidRDefault="00AB673A" w:rsidP="00AB673A">
      <w:pPr>
        <w:spacing w:line="288" w:lineRule="auto"/>
        <w:jc w:val="both"/>
      </w:pPr>
    </w:p>
    <w:p w:rsidR="00AB673A" w:rsidRDefault="00AB673A" w:rsidP="00AB673A">
      <w:pPr>
        <w:spacing w:line="288" w:lineRule="auto"/>
        <w:jc w:val="both"/>
      </w:pPr>
    </w:p>
    <w:p w:rsidR="00AB673A" w:rsidRDefault="00AB673A" w:rsidP="00AB673A">
      <w:pPr>
        <w:spacing w:line="288" w:lineRule="auto"/>
        <w:jc w:val="both"/>
      </w:pPr>
      <w:r>
        <w:t>This Will will be void if the Testator is a Muslim at any time before [his/her] death.</w:t>
      </w:r>
    </w:p>
    <w:p w:rsidR="008176A3" w:rsidRPr="00A916D5" w:rsidRDefault="00CF6AB3" w:rsidP="00E219D3">
      <w:pPr>
        <w:spacing w:line="480" w:lineRule="auto"/>
        <w:ind w:left="720" w:hanging="720"/>
        <w:jc w:val="center"/>
        <w:rPr>
          <w:rFonts w:ascii="Times New Roman Bold" w:hAnsi="Times New Roman Bold"/>
        </w:rPr>
      </w:pPr>
      <w:r>
        <w:rPr>
          <w:rFonts w:eastAsia="Times New Roman"/>
          <w:b/>
          <w:color w:val="auto"/>
        </w:rPr>
        <w:br w:type="page"/>
      </w:r>
      <w:r w:rsidR="002F12D9" w:rsidRPr="00694804" w:rsidDel="002F12D9">
        <w:rPr>
          <w:rFonts w:ascii="Times New Roman Bold" w:hAnsi="Times New Roman Bold"/>
          <w:b/>
        </w:rPr>
        <w:lastRenderedPageBreak/>
        <w:t xml:space="preserve"> </w:t>
      </w:r>
      <w:r w:rsidR="008176A3" w:rsidRPr="00944E78">
        <w:rPr>
          <w:rFonts w:eastAsia="Times New Roman"/>
          <w:b/>
          <w:color w:val="auto"/>
        </w:rPr>
        <w:t xml:space="preserve">Form of Will </w:t>
      </w:r>
      <w:r>
        <w:rPr>
          <w:rFonts w:eastAsia="Times New Roman"/>
          <w:b/>
          <w:color w:val="auto"/>
        </w:rPr>
        <w:t>3</w:t>
      </w:r>
    </w:p>
    <w:p w:rsidR="008B6D7F" w:rsidRDefault="008B6D7F" w:rsidP="008176A3">
      <w:pPr>
        <w:jc w:val="center"/>
        <w:outlineLvl w:val="0"/>
        <w:rPr>
          <w:rFonts w:eastAsia="Times New Roman"/>
          <w:b/>
          <w:color w:val="auto"/>
        </w:rPr>
      </w:pPr>
    </w:p>
    <w:p w:rsidR="008176A3" w:rsidRPr="00944E78" w:rsidRDefault="008176A3" w:rsidP="008176A3">
      <w:pPr>
        <w:jc w:val="center"/>
        <w:outlineLvl w:val="0"/>
        <w:rPr>
          <w:rFonts w:eastAsia="Times New Roman"/>
          <w:b/>
          <w:color w:val="auto"/>
        </w:rPr>
      </w:pPr>
      <w:r w:rsidRPr="00944E78">
        <w:rPr>
          <w:rFonts w:eastAsia="Times New Roman"/>
          <w:b/>
          <w:color w:val="auto"/>
        </w:rPr>
        <w:t>Property Will of [</w:t>
      </w:r>
      <w:r w:rsidRPr="00944E78">
        <w:rPr>
          <w:rFonts w:eastAsia="Times New Roman"/>
          <w:b/>
          <w:color w:val="auto"/>
        </w:rPr>
        <w:tab/>
        <w:t>]</w:t>
      </w:r>
    </w:p>
    <w:p w:rsidR="008176A3" w:rsidRPr="00944E78" w:rsidRDefault="008176A3" w:rsidP="008176A3">
      <w:pPr>
        <w:jc w:val="center"/>
        <w:rPr>
          <w:rFonts w:ascii="Trebuchet MS" w:eastAsia="Times New Roman" w:hAnsi="Trebuchet MS"/>
          <w:color w:val="auto"/>
          <w:sz w:val="36"/>
          <w:szCs w:val="36"/>
        </w:rPr>
      </w:pPr>
    </w:p>
    <w:p w:rsidR="008176A3" w:rsidRPr="00944E78" w:rsidRDefault="008176A3" w:rsidP="008176A3">
      <w:pPr>
        <w:spacing w:line="288" w:lineRule="auto"/>
        <w:jc w:val="both"/>
        <w:outlineLvl w:val="0"/>
        <w:rPr>
          <w:rFonts w:eastAsia="Times New Roman"/>
          <w:b/>
          <w:color w:val="auto"/>
        </w:rPr>
      </w:pPr>
      <w:r w:rsidRPr="00944E78">
        <w:rPr>
          <w:rFonts w:eastAsia="Times New Roman"/>
          <w:b/>
          <w:color w:val="auto"/>
        </w:rPr>
        <w:t>A.</w:t>
      </w:r>
      <w:r w:rsidRPr="00944E78">
        <w:rPr>
          <w:rFonts w:eastAsia="Times New Roman"/>
          <w:b/>
          <w:color w:val="auto"/>
        </w:rPr>
        <w:tab/>
        <w:t>INTRODUCTION</w:t>
      </w:r>
    </w:p>
    <w:p w:rsidR="008176A3" w:rsidRPr="00944E78" w:rsidRDefault="008176A3" w:rsidP="008176A3">
      <w:pPr>
        <w:spacing w:line="288" w:lineRule="auto"/>
        <w:jc w:val="both"/>
        <w:rPr>
          <w:rFonts w:eastAsia="Times New Roman"/>
          <w:color w:val="auto"/>
        </w:rPr>
      </w:pPr>
    </w:p>
    <w:p w:rsidR="008176A3" w:rsidRPr="00944E78" w:rsidRDefault="008176A3" w:rsidP="008176A3">
      <w:pPr>
        <w:spacing w:line="288" w:lineRule="auto"/>
        <w:ind w:left="720" w:hanging="720"/>
        <w:rPr>
          <w:rFonts w:eastAsia="Times New Roman"/>
          <w:color w:val="auto"/>
        </w:rPr>
      </w:pPr>
      <w:r w:rsidRPr="00944E78">
        <w:rPr>
          <w:rFonts w:eastAsia="Times New Roman"/>
          <w:color w:val="auto"/>
        </w:rPr>
        <w:t>1.</w:t>
      </w:r>
      <w:r w:rsidRPr="00944E78">
        <w:rPr>
          <w:rFonts w:eastAsia="Times New Roman"/>
          <w:color w:val="auto"/>
        </w:rPr>
        <w:tab/>
        <w:t>I [</w:t>
      </w:r>
      <w:r w:rsidRPr="00944E78">
        <w:rPr>
          <w:rFonts w:eastAsia="Times New Roman"/>
          <w:i/>
          <w:color w:val="auto"/>
        </w:rPr>
        <w:t>name</w:t>
      </w:r>
      <w:r w:rsidRPr="00944E78">
        <w:rPr>
          <w:rFonts w:eastAsia="Times New Roman"/>
          <w:color w:val="auto"/>
        </w:rPr>
        <w:t>] born on [</w:t>
      </w:r>
      <w:r w:rsidRPr="00944E78">
        <w:rPr>
          <w:rFonts w:eastAsia="Times New Roman"/>
          <w:i/>
          <w:color w:val="auto"/>
        </w:rPr>
        <w:t>date of birth</w:t>
      </w:r>
      <w:r w:rsidRPr="00944E78">
        <w:rPr>
          <w:rFonts w:eastAsia="Times New Roman"/>
          <w:color w:val="auto"/>
        </w:rPr>
        <w:t>] of [</w:t>
      </w:r>
      <w:r w:rsidRPr="00944E78">
        <w:rPr>
          <w:rFonts w:eastAsia="Times New Roman"/>
          <w:i/>
          <w:color w:val="auto"/>
        </w:rPr>
        <w:t>address</w:t>
      </w:r>
      <w:r w:rsidRPr="00944E78">
        <w:rPr>
          <w:rFonts w:eastAsia="Times New Roman"/>
          <w:color w:val="auto"/>
        </w:rPr>
        <w:t>] declare this to be my last Will.</w:t>
      </w:r>
    </w:p>
    <w:p w:rsidR="008176A3" w:rsidRPr="00944E78" w:rsidRDefault="008176A3" w:rsidP="008176A3">
      <w:pPr>
        <w:spacing w:line="288" w:lineRule="auto"/>
        <w:ind w:left="720" w:hanging="720"/>
        <w:rPr>
          <w:rFonts w:ascii="Trebuchet MS" w:eastAsia="Times New Roman" w:hAnsi="Trebuchet MS"/>
          <w:color w:val="auto"/>
          <w:sz w:val="22"/>
          <w:szCs w:val="22"/>
        </w:rPr>
      </w:pPr>
    </w:p>
    <w:p w:rsidR="008176A3" w:rsidRPr="00944E78" w:rsidRDefault="008176A3" w:rsidP="008176A3">
      <w:pPr>
        <w:spacing w:line="288" w:lineRule="auto"/>
        <w:ind w:left="720" w:hanging="720"/>
        <w:jc w:val="both"/>
        <w:outlineLvl w:val="0"/>
        <w:rPr>
          <w:rFonts w:eastAsia="Times New Roman"/>
          <w:b/>
          <w:color w:val="auto"/>
        </w:rPr>
      </w:pPr>
      <w:r w:rsidRPr="00944E78">
        <w:rPr>
          <w:rFonts w:eastAsia="Times New Roman"/>
          <w:b/>
          <w:color w:val="auto"/>
        </w:rPr>
        <w:t>B.</w:t>
      </w:r>
      <w:r w:rsidRPr="00944E78">
        <w:rPr>
          <w:rFonts w:eastAsia="Times New Roman"/>
          <w:b/>
          <w:color w:val="auto"/>
        </w:rPr>
        <w:tab/>
        <w:t xml:space="preserve">INCLUSION OF PROPERTY AND RENTAL INCOME </w:t>
      </w:r>
    </w:p>
    <w:p w:rsidR="008176A3" w:rsidRPr="00944E78" w:rsidRDefault="008176A3" w:rsidP="008176A3">
      <w:pPr>
        <w:spacing w:line="288" w:lineRule="auto"/>
        <w:ind w:left="720" w:hanging="720"/>
        <w:jc w:val="both"/>
        <w:rPr>
          <w:rFonts w:ascii="Trebuchet MS" w:eastAsia="Times New Roman" w:hAnsi="Trebuchet MS"/>
          <w:b/>
          <w:color w:val="auto"/>
          <w:sz w:val="22"/>
          <w:szCs w:val="22"/>
        </w:rPr>
      </w:pPr>
    </w:p>
    <w:p w:rsidR="008176A3" w:rsidRPr="00944E78" w:rsidRDefault="008176A3" w:rsidP="008176A3">
      <w:pPr>
        <w:spacing w:line="288" w:lineRule="auto"/>
        <w:ind w:left="720" w:hanging="720"/>
        <w:jc w:val="both"/>
        <w:rPr>
          <w:rFonts w:eastAsia="Times New Roman"/>
          <w:i/>
          <w:color w:val="auto"/>
        </w:rPr>
      </w:pPr>
      <w:r w:rsidRPr="00944E78">
        <w:rPr>
          <w:rFonts w:eastAsia="Times New Roman"/>
          <w:color w:val="auto"/>
        </w:rPr>
        <w:t>2.</w:t>
      </w:r>
      <w:r w:rsidRPr="00944E78">
        <w:rPr>
          <w:rFonts w:eastAsia="Times New Roman"/>
          <w:color w:val="auto"/>
        </w:rPr>
        <w:tab/>
        <w:t>This Will is made in respect of my interests in immovable property</w:t>
      </w:r>
      <w:r w:rsidRPr="00944E78">
        <w:rPr>
          <w:rStyle w:val="FootnoteReference"/>
          <w:rFonts w:eastAsia="Times New Roman"/>
          <w:color w:val="auto"/>
        </w:rPr>
        <w:footnoteReference w:id="1"/>
      </w:r>
      <w:r w:rsidRPr="00944E78">
        <w:rPr>
          <w:rFonts w:eastAsia="Times New Roman"/>
          <w:color w:val="auto"/>
        </w:rPr>
        <w:t xml:space="preserve"> situated in the </w:t>
      </w:r>
      <w:r w:rsidR="008432FC">
        <w:rPr>
          <w:rFonts w:eastAsia="Times New Roman"/>
          <w:color w:val="auto"/>
        </w:rPr>
        <w:t>[</w:t>
      </w:r>
      <w:r w:rsidR="007F1BFE">
        <w:t>United Arab Emirates</w:t>
      </w:r>
      <w:r w:rsidR="008432FC">
        <w:t>]</w:t>
      </w:r>
      <w:r w:rsidR="007F0242">
        <w:rPr>
          <w:rStyle w:val="FootnoteReference"/>
        </w:rPr>
        <w:footnoteReference w:id="2"/>
      </w:r>
      <w:r w:rsidR="008432FC">
        <w:t xml:space="preserve"> </w:t>
      </w:r>
      <w:r w:rsidR="004906A6">
        <w:rPr>
          <w:rStyle w:val="EndnoteReference"/>
        </w:rPr>
        <w:endnoteReference w:id="79"/>
      </w:r>
      <w:r w:rsidRPr="00944E78">
        <w:rPr>
          <w:rFonts w:eastAsia="Times New Roman"/>
          <w:color w:val="auto"/>
        </w:rPr>
        <w:t>as listed below in Table A, together with all rental income payable on such immovable property from the date of my death (“my Real Estate Property”).</w:t>
      </w:r>
      <w:r w:rsidRPr="00420A27">
        <w:rPr>
          <w:rFonts w:eastAsia="Times New Roman"/>
          <w:color w:val="auto"/>
        </w:rPr>
        <w:t xml:space="preserve"> </w:t>
      </w:r>
    </w:p>
    <w:p w:rsidR="008176A3" w:rsidRPr="00420A27" w:rsidRDefault="008176A3" w:rsidP="008176A3">
      <w:pPr>
        <w:spacing w:line="288" w:lineRule="auto"/>
        <w:ind w:left="720" w:hanging="720"/>
        <w:jc w:val="both"/>
        <w:rPr>
          <w:rFonts w:ascii="Trebuchet MS" w:eastAsia="Times New Roman" w:hAnsi="Trebuchet MS"/>
          <w:color w:val="auto"/>
          <w:sz w:val="22"/>
          <w:szCs w:val="22"/>
        </w:rPr>
      </w:pPr>
    </w:p>
    <w:p w:rsidR="008176A3" w:rsidRPr="00944E78" w:rsidRDefault="008176A3" w:rsidP="008176A3">
      <w:pPr>
        <w:spacing w:line="288" w:lineRule="auto"/>
        <w:ind w:left="720" w:hanging="720"/>
        <w:jc w:val="both"/>
        <w:rPr>
          <w:rFonts w:eastAsia="Times New Roman"/>
          <w:color w:val="auto"/>
        </w:rPr>
      </w:pPr>
      <w:r w:rsidRPr="00944E78">
        <w:rPr>
          <w:rFonts w:eastAsia="Times New Roman"/>
          <w:color w:val="auto"/>
        </w:rPr>
        <w:t>3.</w:t>
      </w:r>
      <w:r w:rsidRPr="00944E78">
        <w:rPr>
          <w:rFonts w:eastAsia="Times New Roman"/>
          <w:color w:val="auto"/>
        </w:rPr>
        <w:tab/>
        <w:t>Table A: List of Real Estate Property</w:t>
      </w:r>
    </w:p>
    <w:tbl>
      <w:tblPr>
        <w:tblpPr w:leftFromText="180" w:rightFromText="180" w:vertAnchor="text" w:horzAnchor="margin" w:tblpX="108" w:tblpY="2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366"/>
        <w:gridCol w:w="1366"/>
        <w:gridCol w:w="1707"/>
        <w:gridCol w:w="1707"/>
        <w:gridCol w:w="1705"/>
      </w:tblGrid>
      <w:tr w:rsidR="005D7872" w:rsidRPr="00944E78" w:rsidTr="005D7872">
        <w:trPr>
          <w:trHeight w:val="1104"/>
        </w:trPr>
        <w:tc>
          <w:tcPr>
            <w:tcW w:w="920" w:type="pct"/>
            <w:shd w:val="clear" w:color="auto" w:fill="E0E0E0"/>
          </w:tcPr>
          <w:p w:rsidR="005D7872" w:rsidRPr="00944E78" w:rsidRDefault="005D7872" w:rsidP="007C0331">
            <w:pPr>
              <w:jc w:val="center"/>
              <w:rPr>
                <w:rFonts w:eastAsia="Times New Roman"/>
                <w:b/>
                <w:color w:val="auto"/>
                <w:vertAlign w:val="subscript"/>
              </w:rPr>
            </w:pPr>
            <w:r w:rsidRPr="00944E78">
              <w:rPr>
                <w:rFonts w:eastAsia="Times New Roman"/>
                <w:b/>
                <w:color w:val="auto"/>
              </w:rPr>
              <w:t>Property Address</w:t>
            </w:r>
          </w:p>
          <w:p w:rsidR="005D7872" w:rsidRPr="00944E78" w:rsidRDefault="005D7872" w:rsidP="007C0331">
            <w:pPr>
              <w:jc w:val="center"/>
              <w:rPr>
                <w:rFonts w:eastAsia="Times New Roman"/>
                <w:b/>
                <w:color w:val="auto"/>
                <w:vertAlign w:val="subscript"/>
              </w:rPr>
            </w:pPr>
          </w:p>
        </w:tc>
        <w:tc>
          <w:tcPr>
            <w:tcW w:w="710" w:type="pct"/>
            <w:shd w:val="clear" w:color="auto" w:fill="E0E0E0"/>
          </w:tcPr>
          <w:p w:rsidR="005D7872" w:rsidRPr="00944E78" w:rsidRDefault="005D7872" w:rsidP="007C0331">
            <w:pPr>
              <w:jc w:val="center"/>
              <w:rPr>
                <w:rFonts w:eastAsia="Times New Roman"/>
                <w:b/>
                <w:color w:val="auto"/>
              </w:rPr>
            </w:pPr>
            <w:r>
              <w:rPr>
                <w:rFonts w:eastAsia="Times New Roman"/>
                <w:b/>
                <w:color w:val="auto"/>
              </w:rPr>
              <w:t>Emirate</w:t>
            </w:r>
          </w:p>
        </w:tc>
        <w:tc>
          <w:tcPr>
            <w:tcW w:w="710" w:type="pct"/>
            <w:shd w:val="clear" w:color="auto" w:fill="E0E0E0"/>
          </w:tcPr>
          <w:p w:rsidR="005D7872" w:rsidRPr="00944E78" w:rsidRDefault="005D7872" w:rsidP="007C0331">
            <w:pPr>
              <w:jc w:val="center"/>
              <w:rPr>
                <w:rFonts w:eastAsia="Times New Roman"/>
                <w:b/>
                <w:color w:val="auto"/>
              </w:rPr>
            </w:pPr>
            <w:r w:rsidRPr="00944E78">
              <w:rPr>
                <w:rFonts w:eastAsia="Times New Roman"/>
                <w:b/>
                <w:color w:val="auto"/>
              </w:rPr>
              <w:t>Plot Number</w:t>
            </w:r>
          </w:p>
        </w:tc>
        <w:tc>
          <w:tcPr>
            <w:tcW w:w="887" w:type="pct"/>
            <w:shd w:val="clear" w:color="auto" w:fill="E0E0E0"/>
          </w:tcPr>
          <w:p w:rsidR="005D7872" w:rsidRPr="00944E78" w:rsidRDefault="005D7872" w:rsidP="007C0331">
            <w:pPr>
              <w:jc w:val="center"/>
              <w:rPr>
                <w:rFonts w:eastAsia="Times New Roman"/>
                <w:b/>
                <w:color w:val="auto"/>
              </w:rPr>
            </w:pPr>
            <w:r w:rsidRPr="00944E78">
              <w:rPr>
                <w:rFonts w:eastAsia="Times New Roman"/>
                <w:b/>
                <w:color w:val="auto"/>
              </w:rPr>
              <w:t xml:space="preserve">Date of </w:t>
            </w:r>
          </w:p>
          <w:p w:rsidR="005D7872" w:rsidRPr="00944E78" w:rsidRDefault="005D7872" w:rsidP="007C0331">
            <w:pPr>
              <w:jc w:val="center"/>
              <w:rPr>
                <w:rFonts w:eastAsia="Times New Roman"/>
                <w:b/>
                <w:color w:val="auto"/>
                <w:vertAlign w:val="subscript"/>
              </w:rPr>
            </w:pPr>
            <w:r w:rsidRPr="00944E78">
              <w:rPr>
                <w:rFonts w:eastAsia="Times New Roman"/>
                <w:b/>
                <w:color w:val="auto"/>
              </w:rPr>
              <w:t>Purchase/ Acquisition</w:t>
            </w:r>
          </w:p>
        </w:tc>
        <w:tc>
          <w:tcPr>
            <w:tcW w:w="887" w:type="pct"/>
            <w:shd w:val="clear" w:color="auto" w:fill="E0E0E0"/>
          </w:tcPr>
          <w:p w:rsidR="005D7872" w:rsidRPr="00944E78" w:rsidRDefault="005D7872" w:rsidP="007C0331">
            <w:pPr>
              <w:jc w:val="center"/>
              <w:rPr>
                <w:rFonts w:eastAsia="Times New Roman"/>
                <w:b/>
                <w:color w:val="auto"/>
              </w:rPr>
            </w:pPr>
            <w:r w:rsidRPr="00944E78">
              <w:rPr>
                <w:rFonts w:eastAsia="Times New Roman"/>
                <w:b/>
                <w:color w:val="auto"/>
              </w:rPr>
              <w:t xml:space="preserve">% Share of Property </w:t>
            </w:r>
          </w:p>
          <w:p w:rsidR="005D7872" w:rsidRPr="00944E78" w:rsidRDefault="005D7872" w:rsidP="007C0331">
            <w:pPr>
              <w:jc w:val="center"/>
              <w:rPr>
                <w:rFonts w:eastAsia="Times New Roman"/>
                <w:b/>
                <w:color w:val="auto"/>
              </w:rPr>
            </w:pPr>
            <w:r w:rsidRPr="00944E78">
              <w:rPr>
                <w:rFonts w:eastAsia="Times New Roman"/>
                <w:b/>
                <w:color w:val="auto"/>
              </w:rPr>
              <w:t>(owned by me)</w:t>
            </w:r>
          </w:p>
          <w:p w:rsidR="005D7872" w:rsidRPr="00944E78" w:rsidRDefault="005D7872" w:rsidP="007C0331">
            <w:pPr>
              <w:jc w:val="center"/>
              <w:rPr>
                <w:rFonts w:eastAsia="Times New Roman"/>
                <w:b/>
                <w:color w:val="auto"/>
              </w:rPr>
            </w:pPr>
          </w:p>
        </w:tc>
        <w:tc>
          <w:tcPr>
            <w:tcW w:w="886" w:type="pct"/>
            <w:shd w:val="clear" w:color="auto" w:fill="E0E0E0"/>
          </w:tcPr>
          <w:p w:rsidR="005D7872" w:rsidRPr="00944E78" w:rsidRDefault="005D7872" w:rsidP="007C0331">
            <w:pPr>
              <w:jc w:val="center"/>
              <w:rPr>
                <w:rFonts w:eastAsia="Times New Roman"/>
                <w:b/>
                <w:color w:val="auto"/>
              </w:rPr>
            </w:pPr>
            <w:r w:rsidRPr="00944E78">
              <w:rPr>
                <w:rFonts w:eastAsia="Times New Roman"/>
                <w:b/>
                <w:color w:val="auto"/>
              </w:rPr>
              <w:t>Mortgage</w:t>
            </w:r>
          </w:p>
          <w:p w:rsidR="005D7872" w:rsidRPr="00944E78" w:rsidRDefault="005D7872" w:rsidP="007C0331">
            <w:pPr>
              <w:jc w:val="center"/>
              <w:rPr>
                <w:rFonts w:eastAsia="Times New Roman"/>
                <w:b/>
                <w:color w:val="auto"/>
              </w:rPr>
            </w:pPr>
            <w:r w:rsidRPr="00944E78">
              <w:rPr>
                <w:rFonts w:eastAsia="Times New Roman"/>
                <w:b/>
                <w:color w:val="auto"/>
              </w:rPr>
              <w:t>(Yes/No)</w:t>
            </w:r>
          </w:p>
        </w:tc>
      </w:tr>
      <w:tr w:rsidR="005D7872" w:rsidRPr="00944E78" w:rsidTr="005D7872">
        <w:tc>
          <w:tcPr>
            <w:tcW w:w="920" w:type="pct"/>
            <w:tcBorders>
              <w:bottom w:val="single" w:sz="4" w:space="0" w:color="auto"/>
            </w:tcBorders>
            <w:shd w:val="clear" w:color="auto" w:fill="auto"/>
          </w:tcPr>
          <w:p w:rsidR="005D7872" w:rsidRPr="00944E78" w:rsidRDefault="005D7872" w:rsidP="007C0331">
            <w:pPr>
              <w:rPr>
                <w:rFonts w:eastAsia="Times New Roman"/>
                <w:color w:val="auto"/>
                <w:vertAlign w:val="subscript"/>
              </w:rPr>
            </w:pPr>
          </w:p>
          <w:p w:rsidR="005D7872" w:rsidRPr="00944E78" w:rsidRDefault="005D7872" w:rsidP="007C0331">
            <w:pPr>
              <w:rPr>
                <w:rFonts w:eastAsia="Times New Roman"/>
                <w:i/>
                <w:color w:val="auto"/>
                <w:vertAlign w:val="subscript"/>
              </w:rPr>
            </w:pPr>
          </w:p>
        </w:tc>
        <w:tc>
          <w:tcPr>
            <w:tcW w:w="710" w:type="pct"/>
            <w:tcBorders>
              <w:bottom w:val="single" w:sz="4" w:space="0" w:color="auto"/>
            </w:tcBorders>
          </w:tcPr>
          <w:p w:rsidR="005D7872" w:rsidRPr="00944E78" w:rsidRDefault="005D7872" w:rsidP="007C0331">
            <w:pPr>
              <w:jc w:val="center"/>
              <w:rPr>
                <w:rFonts w:eastAsia="Times New Roman"/>
                <w:color w:val="auto"/>
                <w:vertAlign w:val="subscript"/>
              </w:rPr>
            </w:pPr>
          </w:p>
        </w:tc>
        <w:tc>
          <w:tcPr>
            <w:tcW w:w="710" w:type="pct"/>
            <w:tcBorders>
              <w:bottom w:val="single" w:sz="4" w:space="0" w:color="auto"/>
            </w:tcBorders>
            <w:shd w:val="clear" w:color="auto" w:fill="auto"/>
          </w:tcPr>
          <w:p w:rsidR="005D7872" w:rsidRPr="00944E78" w:rsidRDefault="005D7872" w:rsidP="007C0331">
            <w:pPr>
              <w:jc w:val="center"/>
              <w:rPr>
                <w:rFonts w:eastAsia="Times New Roman"/>
                <w:color w:val="auto"/>
                <w:vertAlign w:val="subscript"/>
              </w:rPr>
            </w:pPr>
          </w:p>
        </w:tc>
        <w:tc>
          <w:tcPr>
            <w:tcW w:w="887" w:type="pct"/>
            <w:tcBorders>
              <w:bottom w:val="single" w:sz="4" w:space="0" w:color="auto"/>
            </w:tcBorders>
            <w:shd w:val="clear" w:color="auto" w:fill="auto"/>
          </w:tcPr>
          <w:p w:rsidR="005D7872" w:rsidRPr="00944E78" w:rsidRDefault="005D7872" w:rsidP="007C0331">
            <w:pPr>
              <w:jc w:val="center"/>
              <w:rPr>
                <w:rFonts w:eastAsia="Times New Roman"/>
                <w:color w:val="auto"/>
                <w:vertAlign w:val="subscript"/>
              </w:rPr>
            </w:pPr>
          </w:p>
        </w:tc>
        <w:tc>
          <w:tcPr>
            <w:tcW w:w="887" w:type="pct"/>
            <w:tcBorders>
              <w:bottom w:val="single" w:sz="4" w:space="0" w:color="auto"/>
            </w:tcBorders>
            <w:shd w:val="clear" w:color="auto" w:fill="auto"/>
          </w:tcPr>
          <w:p w:rsidR="005D7872" w:rsidRPr="00944E78" w:rsidRDefault="005D7872" w:rsidP="007C0331">
            <w:pPr>
              <w:jc w:val="center"/>
              <w:rPr>
                <w:rFonts w:eastAsia="Times New Roman"/>
                <w:color w:val="auto"/>
                <w:vertAlign w:val="subscript"/>
              </w:rPr>
            </w:pPr>
          </w:p>
        </w:tc>
        <w:tc>
          <w:tcPr>
            <w:tcW w:w="886" w:type="pct"/>
            <w:tcBorders>
              <w:bottom w:val="single" w:sz="4" w:space="0" w:color="auto"/>
            </w:tcBorders>
          </w:tcPr>
          <w:p w:rsidR="005D7872" w:rsidRPr="00944E78" w:rsidRDefault="005D7872" w:rsidP="007C0331">
            <w:pPr>
              <w:jc w:val="center"/>
              <w:rPr>
                <w:rFonts w:eastAsia="Times New Roman"/>
                <w:color w:val="auto"/>
                <w:vertAlign w:val="subscript"/>
              </w:rPr>
            </w:pPr>
          </w:p>
        </w:tc>
      </w:tr>
      <w:tr w:rsidR="005D7872" w:rsidRPr="00944E78" w:rsidTr="005D7872">
        <w:tc>
          <w:tcPr>
            <w:tcW w:w="920" w:type="pct"/>
            <w:tcBorders>
              <w:top w:val="single" w:sz="4" w:space="0" w:color="auto"/>
              <w:left w:val="dashed" w:sz="4" w:space="0" w:color="auto"/>
              <w:bottom w:val="dashed" w:sz="4" w:space="0" w:color="auto"/>
              <w:right w:val="dashed" w:sz="4" w:space="0" w:color="auto"/>
            </w:tcBorders>
            <w:shd w:val="clear" w:color="auto" w:fill="auto"/>
          </w:tcPr>
          <w:p w:rsidR="005D7872" w:rsidRPr="00944E78" w:rsidRDefault="005D7872" w:rsidP="007C0331">
            <w:pPr>
              <w:jc w:val="center"/>
              <w:rPr>
                <w:rFonts w:eastAsia="Times New Roman"/>
                <w:color w:val="auto"/>
                <w:vertAlign w:val="subscript"/>
              </w:rPr>
            </w:pPr>
          </w:p>
          <w:p w:rsidR="005D7872" w:rsidRPr="00944E78" w:rsidRDefault="005D7872" w:rsidP="007C0331">
            <w:pPr>
              <w:jc w:val="center"/>
              <w:rPr>
                <w:rFonts w:eastAsia="Times New Roman"/>
                <w:color w:val="auto"/>
                <w:vertAlign w:val="subscript"/>
              </w:rPr>
            </w:pPr>
          </w:p>
        </w:tc>
        <w:tc>
          <w:tcPr>
            <w:tcW w:w="710" w:type="pct"/>
            <w:tcBorders>
              <w:top w:val="single" w:sz="4" w:space="0" w:color="auto"/>
              <w:left w:val="dashed" w:sz="4" w:space="0" w:color="auto"/>
              <w:bottom w:val="dashed" w:sz="4" w:space="0" w:color="auto"/>
              <w:right w:val="dashed" w:sz="4" w:space="0" w:color="auto"/>
            </w:tcBorders>
          </w:tcPr>
          <w:p w:rsidR="005D7872" w:rsidRPr="00944E78" w:rsidRDefault="005D7872" w:rsidP="007C0331">
            <w:pPr>
              <w:jc w:val="center"/>
              <w:rPr>
                <w:rFonts w:eastAsia="Times New Roman"/>
                <w:color w:val="auto"/>
                <w:vertAlign w:val="subscript"/>
              </w:rPr>
            </w:pPr>
          </w:p>
        </w:tc>
        <w:tc>
          <w:tcPr>
            <w:tcW w:w="710" w:type="pct"/>
            <w:tcBorders>
              <w:top w:val="single" w:sz="4" w:space="0" w:color="auto"/>
              <w:left w:val="dashed" w:sz="4" w:space="0" w:color="auto"/>
              <w:bottom w:val="dashed" w:sz="4" w:space="0" w:color="auto"/>
              <w:right w:val="dashed" w:sz="4" w:space="0" w:color="auto"/>
            </w:tcBorders>
            <w:shd w:val="clear" w:color="auto" w:fill="auto"/>
          </w:tcPr>
          <w:p w:rsidR="005D7872" w:rsidRPr="00944E78" w:rsidRDefault="005D7872" w:rsidP="007C0331">
            <w:pPr>
              <w:jc w:val="center"/>
              <w:rPr>
                <w:rFonts w:eastAsia="Times New Roman"/>
                <w:color w:val="auto"/>
                <w:vertAlign w:val="subscript"/>
              </w:rPr>
            </w:pPr>
          </w:p>
        </w:tc>
        <w:tc>
          <w:tcPr>
            <w:tcW w:w="887" w:type="pct"/>
            <w:tcBorders>
              <w:top w:val="single" w:sz="4" w:space="0" w:color="auto"/>
              <w:left w:val="dashed" w:sz="4" w:space="0" w:color="auto"/>
              <w:bottom w:val="dashed" w:sz="4" w:space="0" w:color="auto"/>
              <w:right w:val="dashed" w:sz="4" w:space="0" w:color="auto"/>
            </w:tcBorders>
            <w:shd w:val="clear" w:color="auto" w:fill="auto"/>
          </w:tcPr>
          <w:p w:rsidR="005D7872" w:rsidRPr="00944E78" w:rsidRDefault="005D7872" w:rsidP="007C0331">
            <w:pPr>
              <w:jc w:val="center"/>
              <w:rPr>
                <w:rFonts w:eastAsia="Times New Roman"/>
                <w:color w:val="auto"/>
                <w:vertAlign w:val="subscript"/>
              </w:rPr>
            </w:pPr>
          </w:p>
        </w:tc>
        <w:tc>
          <w:tcPr>
            <w:tcW w:w="887" w:type="pct"/>
            <w:tcBorders>
              <w:top w:val="single" w:sz="4" w:space="0" w:color="auto"/>
              <w:left w:val="dashed" w:sz="4" w:space="0" w:color="auto"/>
              <w:bottom w:val="dashed" w:sz="4" w:space="0" w:color="auto"/>
              <w:right w:val="dashed" w:sz="4" w:space="0" w:color="auto"/>
            </w:tcBorders>
            <w:shd w:val="clear" w:color="auto" w:fill="auto"/>
          </w:tcPr>
          <w:p w:rsidR="005D7872" w:rsidRPr="00944E78" w:rsidRDefault="005D7872" w:rsidP="007C0331">
            <w:pPr>
              <w:jc w:val="center"/>
              <w:rPr>
                <w:rFonts w:eastAsia="Times New Roman"/>
                <w:color w:val="auto"/>
                <w:vertAlign w:val="subscript"/>
              </w:rPr>
            </w:pPr>
          </w:p>
        </w:tc>
        <w:tc>
          <w:tcPr>
            <w:tcW w:w="886" w:type="pct"/>
            <w:tcBorders>
              <w:top w:val="single" w:sz="4" w:space="0" w:color="auto"/>
              <w:left w:val="dashed" w:sz="4" w:space="0" w:color="auto"/>
              <w:bottom w:val="dashed" w:sz="4" w:space="0" w:color="auto"/>
              <w:right w:val="dashed" w:sz="4" w:space="0" w:color="auto"/>
            </w:tcBorders>
          </w:tcPr>
          <w:p w:rsidR="005D7872" w:rsidRPr="00944E78" w:rsidRDefault="005D7872" w:rsidP="007C0331">
            <w:pPr>
              <w:jc w:val="center"/>
              <w:rPr>
                <w:rFonts w:eastAsia="Times New Roman"/>
                <w:color w:val="auto"/>
                <w:vertAlign w:val="subscript"/>
              </w:rPr>
            </w:pPr>
          </w:p>
        </w:tc>
      </w:tr>
      <w:tr w:rsidR="005D7872" w:rsidRPr="00944E78" w:rsidTr="005D7872">
        <w:tc>
          <w:tcPr>
            <w:tcW w:w="920" w:type="pct"/>
            <w:tcBorders>
              <w:top w:val="dashed" w:sz="4" w:space="0" w:color="auto"/>
              <w:left w:val="dashed" w:sz="4" w:space="0" w:color="auto"/>
              <w:bottom w:val="dashed" w:sz="4" w:space="0" w:color="auto"/>
              <w:right w:val="dashed" w:sz="4" w:space="0" w:color="auto"/>
            </w:tcBorders>
            <w:shd w:val="clear" w:color="auto" w:fill="auto"/>
          </w:tcPr>
          <w:p w:rsidR="005D7872" w:rsidRPr="00944E78" w:rsidRDefault="005D7872" w:rsidP="007C0331">
            <w:pPr>
              <w:jc w:val="center"/>
              <w:rPr>
                <w:rFonts w:eastAsia="Times New Roman"/>
                <w:color w:val="auto"/>
                <w:vertAlign w:val="subscript"/>
              </w:rPr>
            </w:pPr>
          </w:p>
          <w:p w:rsidR="005D7872" w:rsidRPr="00944E78" w:rsidRDefault="005D7872" w:rsidP="007C0331">
            <w:pPr>
              <w:jc w:val="center"/>
              <w:rPr>
                <w:rFonts w:eastAsia="Times New Roman"/>
                <w:color w:val="auto"/>
                <w:vertAlign w:val="subscript"/>
              </w:rPr>
            </w:pPr>
          </w:p>
        </w:tc>
        <w:tc>
          <w:tcPr>
            <w:tcW w:w="710" w:type="pct"/>
            <w:tcBorders>
              <w:top w:val="dashed" w:sz="4" w:space="0" w:color="auto"/>
              <w:left w:val="dashed" w:sz="4" w:space="0" w:color="auto"/>
              <w:bottom w:val="dashed" w:sz="4" w:space="0" w:color="auto"/>
              <w:right w:val="dashed" w:sz="4" w:space="0" w:color="auto"/>
            </w:tcBorders>
          </w:tcPr>
          <w:p w:rsidR="005D7872" w:rsidRPr="00944E78" w:rsidRDefault="005D7872" w:rsidP="007C0331">
            <w:pPr>
              <w:jc w:val="center"/>
              <w:rPr>
                <w:rFonts w:eastAsia="Times New Roman"/>
                <w:color w:val="auto"/>
                <w:vertAlign w:val="subscript"/>
              </w:rPr>
            </w:pPr>
          </w:p>
        </w:tc>
        <w:tc>
          <w:tcPr>
            <w:tcW w:w="710" w:type="pct"/>
            <w:tcBorders>
              <w:top w:val="dashed" w:sz="4" w:space="0" w:color="auto"/>
              <w:left w:val="dashed" w:sz="4" w:space="0" w:color="auto"/>
              <w:bottom w:val="dashed" w:sz="4" w:space="0" w:color="auto"/>
              <w:right w:val="dashed" w:sz="4" w:space="0" w:color="auto"/>
            </w:tcBorders>
            <w:shd w:val="clear" w:color="auto" w:fill="auto"/>
          </w:tcPr>
          <w:p w:rsidR="005D7872" w:rsidRPr="00944E78" w:rsidRDefault="005D7872" w:rsidP="007C0331">
            <w:pPr>
              <w:jc w:val="center"/>
              <w:rPr>
                <w:rFonts w:eastAsia="Times New Roman"/>
                <w:color w:val="auto"/>
                <w:vertAlign w:val="subscript"/>
              </w:rPr>
            </w:pPr>
          </w:p>
        </w:tc>
        <w:tc>
          <w:tcPr>
            <w:tcW w:w="887" w:type="pct"/>
            <w:tcBorders>
              <w:top w:val="dashed" w:sz="4" w:space="0" w:color="auto"/>
              <w:left w:val="dashed" w:sz="4" w:space="0" w:color="auto"/>
              <w:bottom w:val="dashed" w:sz="4" w:space="0" w:color="auto"/>
              <w:right w:val="dashed" w:sz="4" w:space="0" w:color="auto"/>
            </w:tcBorders>
            <w:shd w:val="clear" w:color="auto" w:fill="auto"/>
          </w:tcPr>
          <w:p w:rsidR="005D7872" w:rsidRPr="00944E78" w:rsidRDefault="005D7872" w:rsidP="007C0331">
            <w:pPr>
              <w:jc w:val="center"/>
              <w:rPr>
                <w:rFonts w:eastAsia="Times New Roman"/>
                <w:color w:val="auto"/>
                <w:vertAlign w:val="subscript"/>
              </w:rPr>
            </w:pPr>
          </w:p>
        </w:tc>
        <w:tc>
          <w:tcPr>
            <w:tcW w:w="887" w:type="pct"/>
            <w:tcBorders>
              <w:top w:val="dashed" w:sz="4" w:space="0" w:color="auto"/>
              <w:left w:val="dashed" w:sz="4" w:space="0" w:color="auto"/>
              <w:bottom w:val="dashed" w:sz="4" w:space="0" w:color="auto"/>
              <w:right w:val="dashed" w:sz="4" w:space="0" w:color="auto"/>
            </w:tcBorders>
            <w:shd w:val="clear" w:color="auto" w:fill="auto"/>
          </w:tcPr>
          <w:p w:rsidR="005D7872" w:rsidRPr="00944E78" w:rsidRDefault="005D7872" w:rsidP="007C0331">
            <w:pPr>
              <w:jc w:val="center"/>
              <w:rPr>
                <w:rFonts w:eastAsia="Times New Roman"/>
                <w:color w:val="auto"/>
                <w:vertAlign w:val="subscript"/>
              </w:rPr>
            </w:pPr>
          </w:p>
        </w:tc>
        <w:tc>
          <w:tcPr>
            <w:tcW w:w="886" w:type="pct"/>
            <w:tcBorders>
              <w:top w:val="dashed" w:sz="4" w:space="0" w:color="auto"/>
              <w:left w:val="dashed" w:sz="4" w:space="0" w:color="auto"/>
              <w:bottom w:val="dashed" w:sz="4" w:space="0" w:color="auto"/>
              <w:right w:val="dashed" w:sz="4" w:space="0" w:color="auto"/>
            </w:tcBorders>
          </w:tcPr>
          <w:p w:rsidR="005D7872" w:rsidRPr="00944E78" w:rsidRDefault="005D7872" w:rsidP="007C0331">
            <w:pPr>
              <w:jc w:val="center"/>
              <w:rPr>
                <w:rFonts w:eastAsia="Times New Roman"/>
                <w:color w:val="auto"/>
                <w:vertAlign w:val="subscript"/>
              </w:rPr>
            </w:pPr>
          </w:p>
        </w:tc>
      </w:tr>
      <w:tr w:rsidR="005D7872" w:rsidRPr="00944E78" w:rsidTr="005D7872">
        <w:tc>
          <w:tcPr>
            <w:tcW w:w="920" w:type="pct"/>
            <w:tcBorders>
              <w:top w:val="dashed" w:sz="4" w:space="0" w:color="auto"/>
              <w:left w:val="dashed" w:sz="4" w:space="0" w:color="auto"/>
              <w:bottom w:val="dashed" w:sz="4" w:space="0" w:color="auto"/>
              <w:right w:val="dashed" w:sz="4" w:space="0" w:color="auto"/>
            </w:tcBorders>
            <w:shd w:val="clear" w:color="auto" w:fill="auto"/>
          </w:tcPr>
          <w:p w:rsidR="005D7872" w:rsidRPr="00944E78" w:rsidRDefault="005D7872" w:rsidP="007C0331">
            <w:pPr>
              <w:jc w:val="center"/>
              <w:rPr>
                <w:rFonts w:eastAsia="Times New Roman"/>
                <w:color w:val="auto"/>
                <w:vertAlign w:val="subscript"/>
              </w:rPr>
            </w:pPr>
          </w:p>
          <w:p w:rsidR="005D7872" w:rsidRPr="00944E78" w:rsidRDefault="005D7872" w:rsidP="007C0331">
            <w:pPr>
              <w:jc w:val="center"/>
              <w:rPr>
                <w:rFonts w:eastAsia="Times New Roman"/>
                <w:color w:val="auto"/>
                <w:vertAlign w:val="subscript"/>
              </w:rPr>
            </w:pPr>
          </w:p>
        </w:tc>
        <w:tc>
          <w:tcPr>
            <w:tcW w:w="710" w:type="pct"/>
            <w:tcBorders>
              <w:top w:val="dashed" w:sz="4" w:space="0" w:color="auto"/>
              <w:left w:val="dashed" w:sz="4" w:space="0" w:color="auto"/>
              <w:bottom w:val="dashed" w:sz="4" w:space="0" w:color="auto"/>
              <w:right w:val="dashed" w:sz="4" w:space="0" w:color="auto"/>
            </w:tcBorders>
          </w:tcPr>
          <w:p w:rsidR="005D7872" w:rsidRPr="00944E78" w:rsidRDefault="005D7872" w:rsidP="007C0331">
            <w:pPr>
              <w:jc w:val="center"/>
              <w:rPr>
                <w:rFonts w:eastAsia="Times New Roman"/>
                <w:color w:val="auto"/>
                <w:vertAlign w:val="subscript"/>
              </w:rPr>
            </w:pPr>
          </w:p>
        </w:tc>
        <w:tc>
          <w:tcPr>
            <w:tcW w:w="710" w:type="pct"/>
            <w:tcBorders>
              <w:top w:val="dashed" w:sz="4" w:space="0" w:color="auto"/>
              <w:left w:val="dashed" w:sz="4" w:space="0" w:color="auto"/>
              <w:bottom w:val="dashed" w:sz="4" w:space="0" w:color="auto"/>
              <w:right w:val="dashed" w:sz="4" w:space="0" w:color="auto"/>
            </w:tcBorders>
            <w:shd w:val="clear" w:color="auto" w:fill="auto"/>
          </w:tcPr>
          <w:p w:rsidR="005D7872" w:rsidRPr="00944E78" w:rsidRDefault="005D7872" w:rsidP="007C0331">
            <w:pPr>
              <w:jc w:val="center"/>
              <w:rPr>
                <w:rFonts w:eastAsia="Times New Roman"/>
                <w:color w:val="auto"/>
                <w:vertAlign w:val="subscript"/>
              </w:rPr>
            </w:pPr>
          </w:p>
        </w:tc>
        <w:tc>
          <w:tcPr>
            <w:tcW w:w="887" w:type="pct"/>
            <w:tcBorders>
              <w:top w:val="dashed" w:sz="4" w:space="0" w:color="auto"/>
              <w:left w:val="dashed" w:sz="4" w:space="0" w:color="auto"/>
              <w:bottom w:val="dashed" w:sz="4" w:space="0" w:color="auto"/>
              <w:right w:val="dashed" w:sz="4" w:space="0" w:color="auto"/>
            </w:tcBorders>
            <w:shd w:val="clear" w:color="auto" w:fill="auto"/>
          </w:tcPr>
          <w:p w:rsidR="005D7872" w:rsidRPr="00944E78" w:rsidRDefault="005D7872" w:rsidP="007C0331">
            <w:pPr>
              <w:jc w:val="center"/>
              <w:rPr>
                <w:rFonts w:eastAsia="Times New Roman"/>
                <w:color w:val="auto"/>
                <w:vertAlign w:val="subscript"/>
              </w:rPr>
            </w:pPr>
          </w:p>
        </w:tc>
        <w:tc>
          <w:tcPr>
            <w:tcW w:w="887" w:type="pct"/>
            <w:tcBorders>
              <w:top w:val="dashed" w:sz="4" w:space="0" w:color="auto"/>
              <w:left w:val="dashed" w:sz="4" w:space="0" w:color="auto"/>
              <w:bottom w:val="dashed" w:sz="4" w:space="0" w:color="auto"/>
              <w:right w:val="dashed" w:sz="4" w:space="0" w:color="auto"/>
            </w:tcBorders>
            <w:shd w:val="clear" w:color="auto" w:fill="auto"/>
          </w:tcPr>
          <w:p w:rsidR="005D7872" w:rsidRPr="00944E78" w:rsidRDefault="005D7872" w:rsidP="007C0331">
            <w:pPr>
              <w:jc w:val="center"/>
              <w:rPr>
                <w:rFonts w:eastAsia="Times New Roman"/>
                <w:color w:val="auto"/>
                <w:vertAlign w:val="subscript"/>
              </w:rPr>
            </w:pPr>
          </w:p>
        </w:tc>
        <w:tc>
          <w:tcPr>
            <w:tcW w:w="886" w:type="pct"/>
            <w:tcBorders>
              <w:top w:val="dashed" w:sz="4" w:space="0" w:color="auto"/>
              <w:left w:val="dashed" w:sz="4" w:space="0" w:color="auto"/>
              <w:bottom w:val="dashed" w:sz="4" w:space="0" w:color="auto"/>
              <w:right w:val="dashed" w:sz="4" w:space="0" w:color="auto"/>
            </w:tcBorders>
          </w:tcPr>
          <w:p w:rsidR="005D7872" w:rsidRPr="00944E78" w:rsidRDefault="005D7872" w:rsidP="007C0331">
            <w:pPr>
              <w:jc w:val="center"/>
              <w:rPr>
                <w:rFonts w:eastAsia="Times New Roman"/>
                <w:color w:val="auto"/>
                <w:vertAlign w:val="subscript"/>
              </w:rPr>
            </w:pPr>
          </w:p>
        </w:tc>
      </w:tr>
      <w:tr w:rsidR="005D7872" w:rsidRPr="00944E78" w:rsidTr="005D7872">
        <w:tc>
          <w:tcPr>
            <w:tcW w:w="920" w:type="pct"/>
            <w:tcBorders>
              <w:top w:val="dashed" w:sz="4" w:space="0" w:color="auto"/>
              <w:left w:val="dashed" w:sz="4" w:space="0" w:color="auto"/>
              <w:bottom w:val="dashed" w:sz="4" w:space="0" w:color="auto"/>
              <w:right w:val="dashed" w:sz="4" w:space="0" w:color="auto"/>
            </w:tcBorders>
            <w:shd w:val="clear" w:color="auto" w:fill="auto"/>
          </w:tcPr>
          <w:p w:rsidR="005D7872" w:rsidRPr="00944E78" w:rsidRDefault="005D7872" w:rsidP="007C0331">
            <w:pPr>
              <w:jc w:val="center"/>
              <w:rPr>
                <w:rFonts w:eastAsia="Times New Roman"/>
                <w:color w:val="auto"/>
                <w:vertAlign w:val="subscript"/>
              </w:rPr>
            </w:pPr>
          </w:p>
          <w:p w:rsidR="005D7872" w:rsidRPr="00944E78" w:rsidRDefault="005D7872" w:rsidP="007C0331">
            <w:pPr>
              <w:jc w:val="center"/>
              <w:rPr>
                <w:rFonts w:eastAsia="Times New Roman"/>
                <w:color w:val="auto"/>
                <w:vertAlign w:val="subscript"/>
              </w:rPr>
            </w:pPr>
          </w:p>
        </w:tc>
        <w:tc>
          <w:tcPr>
            <w:tcW w:w="710" w:type="pct"/>
            <w:tcBorders>
              <w:top w:val="dashed" w:sz="4" w:space="0" w:color="auto"/>
              <w:left w:val="dashed" w:sz="4" w:space="0" w:color="auto"/>
              <w:bottom w:val="dashed" w:sz="4" w:space="0" w:color="auto"/>
              <w:right w:val="dashed" w:sz="4" w:space="0" w:color="auto"/>
            </w:tcBorders>
          </w:tcPr>
          <w:p w:rsidR="005D7872" w:rsidRPr="00944E78" w:rsidRDefault="005D7872" w:rsidP="007C0331">
            <w:pPr>
              <w:jc w:val="center"/>
              <w:rPr>
                <w:rFonts w:eastAsia="Times New Roman"/>
                <w:color w:val="auto"/>
                <w:vertAlign w:val="subscript"/>
              </w:rPr>
            </w:pPr>
          </w:p>
        </w:tc>
        <w:tc>
          <w:tcPr>
            <w:tcW w:w="710" w:type="pct"/>
            <w:tcBorders>
              <w:top w:val="dashed" w:sz="4" w:space="0" w:color="auto"/>
              <w:left w:val="dashed" w:sz="4" w:space="0" w:color="auto"/>
              <w:bottom w:val="dashed" w:sz="4" w:space="0" w:color="auto"/>
              <w:right w:val="dashed" w:sz="4" w:space="0" w:color="auto"/>
            </w:tcBorders>
            <w:shd w:val="clear" w:color="auto" w:fill="auto"/>
          </w:tcPr>
          <w:p w:rsidR="005D7872" w:rsidRPr="00944E78" w:rsidRDefault="005D7872" w:rsidP="007C0331">
            <w:pPr>
              <w:jc w:val="center"/>
              <w:rPr>
                <w:rFonts w:eastAsia="Times New Roman"/>
                <w:color w:val="auto"/>
                <w:vertAlign w:val="subscript"/>
              </w:rPr>
            </w:pPr>
          </w:p>
        </w:tc>
        <w:tc>
          <w:tcPr>
            <w:tcW w:w="887" w:type="pct"/>
            <w:tcBorders>
              <w:top w:val="dashed" w:sz="4" w:space="0" w:color="auto"/>
              <w:left w:val="dashed" w:sz="4" w:space="0" w:color="auto"/>
              <w:bottom w:val="dashed" w:sz="4" w:space="0" w:color="auto"/>
              <w:right w:val="dashed" w:sz="4" w:space="0" w:color="auto"/>
            </w:tcBorders>
            <w:shd w:val="clear" w:color="auto" w:fill="auto"/>
          </w:tcPr>
          <w:p w:rsidR="005D7872" w:rsidRPr="00944E78" w:rsidRDefault="005D7872" w:rsidP="007C0331">
            <w:pPr>
              <w:jc w:val="center"/>
              <w:rPr>
                <w:rFonts w:eastAsia="Times New Roman"/>
                <w:color w:val="auto"/>
                <w:vertAlign w:val="subscript"/>
              </w:rPr>
            </w:pPr>
          </w:p>
        </w:tc>
        <w:tc>
          <w:tcPr>
            <w:tcW w:w="887" w:type="pct"/>
            <w:tcBorders>
              <w:top w:val="dashed" w:sz="4" w:space="0" w:color="auto"/>
              <w:left w:val="dashed" w:sz="4" w:space="0" w:color="auto"/>
              <w:bottom w:val="dashed" w:sz="4" w:space="0" w:color="auto"/>
              <w:right w:val="dashed" w:sz="4" w:space="0" w:color="auto"/>
            </w:tcBorders>
            <w:shd w:val="clear" w:color="auto" w:fill="auto"/>
          </w:tcPr>
          <w:p w:rsidR="005D7872" w:rsidRPr="00944E78" w:rsidRDefault="005D7872" w:rsidP="007C0331">
            <w:pPr>
              <w:jc w:val="center"/>
              <w:rPr>
                <w:rFonts w:eastAsia="Times New Roman"/>
                <w:color w:val="auto"/>
                <w:vertAlign w:val="subscript"/>
              </w:rPr>
            </w:pPr>
          </w:p>
        </w:tc>
        <w:tc>
          <w:tcPr>
            <w:tcW w:w="886" w:type="pct"/>
            <w:tcBorders>
              <w:top w:val="dashed" w:sz="4" w:space="0" w:color="auto"/>
              <w:left w:val="dashed" w:sz="4" w:space="0" w:color="auto"/>
              <w:bottom w:val="dashed" w:sz="4" w:space="0" w:color="auto"/>
              <w:right w:val="dashed" w:sz="4" w:space="0" w:color="auto"/>
            </w:tcBorders>
          </w:tcPr>
          <w:p w:rsidR="005D7872" w:rsidRPr="00944E78" w:rsidRDefault="005D7872" w:rsidP="007C0331">
            <w:pPr>
              <w:jc w:val="center"/>
              <w:rPr>
                <w:rFonts w:eastAsia="Times New Roman"/>
                <w:color w:val="auto"/>
                <w:vertAlign w:val="subscript"/>
              </w:rPr>
            </w:pPr>
          </w:p>
        </w:tc>
      </w:tr>
    </w:tbl>
    <w:p w:rsidR="008176A3" w:rsidRPr="00944E78" w:rsidRDefault="008176A3" w:rsidP="008176A3">
      <w:pPr>
        <w:spacing w:line="288" w:lineRule="auto"/>
        <w:jc w:val="both"/>
        <w:outlineLvl w:val="0"/>
        <w:rPr>
          <w:rFonts w:eastAsia="Times New Roman"/>
          <w:color w:val="auto"/>
        </w:rPr>
      </w:pPr>
    </w:p>
    <w:p w:rsidR="008176A3" w:rsidRPr="00944E78" w:rsidRDefault="008176A3" w:rsidP="008176A3">
      <w:pPr>
        <w:spacing w:line="288" w:lineRule="auto"/>
        <w:jc w:val="both"/>
        <w:outlineLvl w:val="0"/>
        <w:rPr>
          <w:rFonts w:eastAsia="Times New Roman"/>
          <w:b/>
          <w:color w:val="auto"/>
        </w:rPr>
      </w:pPr>
      <w:r w:rsidRPr="00944E78">
        <w:rPr>
          <w:rFonts w:eastAsia="Times New Roman"/>
          <w:b/>
          <w:color w:val="auto"/>
        </w:rPr>
        <w:t>C.</w:t>
      </w:r>
      <w:r w:rsidRPr="00944E78">
        <w:rPr>
          <w:rFonts w:eastAsia="Times New Roman"/>
          <w:b/>
          <w:color w:val="auto"/>
        </w:rPr>
        <w:tab/>
        <w:t xml:space="preserve">REVOCATION </w:t>
      </w:r>
    </w:p>
    <w:p w:rsidR="008176A3" w:rsidRPr="00944E78" w:rsidRDefault="008176A3" w:rsidP="008176A3">
      <w:pPr>
        <w:spacing w:line="288" w:lineRule="auto"/>
        <w:ind w:left="720" w:hanging="720"/>
        <w:jc w:val="both"/>
        <w:rPr>
          <w:rFonts w:eastAsia="Times New Roman"/>
          <w:b/>
          <w:color w:val="auto"/>
        </w:rPr>
      </w:pPr>
    </w:p>
    <w:p w:rsidR="008176A3" w:rsidRPr="00944E78" w:rsidRDefault="008176A3" w:rsidP="008176A3">
      <w:pPr>
        <w:spacing w:line="288" w:lineRule="auto"/>
        <w:ind w:left="720" w:hanging="720"/>
        <w:jc w:val="both"/>
        <w:rPr>
          <w:rFonts w:eastAsia="Times New Roman"/>
          <w:color w:val="auto"/>
        </w:rPr>
      </w:pPr>
      <w:r w:rsidRPr="00944E78">
        <w:rPr>
          <w:rFonts w:eastAsia="Times New Roman"/>
          <w:color w:val="auto"/>
        </w:rPr>
        <w:t>4.</w:t>
      </w:r>
      <w:r w:rsidRPr="00944E78">
        <w:rPr>
          <w:rFonts w:eastAsia="Times New Roman"/>
          <w:color w:val="auto"/>
        </w:rPr>
        <w:tab/>
        <w:t xml:space="preserve">I revoke all my earlier testamentary dispositions to the extent that they relate to my Real Estate Property. </w:t>
      </w:r>
    </w:p>
    <w:p w:rsidR="008176A3" w:rsidRPr="00944E78" w:rsidRDefault="008176A3" w:rsidP="008176A3">
      <w:pPr>
        <w:spacing w:line="288" w:lineRule="auto"/>
        <w:ind w:left="720" w:hanging="720"/>
        <w:jc w:val="both"/>
        <w:rPr>
          <w:rFonts w:ascii="Trebuchet MS" w:eastAsia="Times New Roman" w:hAnsi="Trebuchet MS"/>
          <w:color w:val="auto"/>
          <w:sz w:val="22"/>
          <w:szCs w:val="22"/>
        </w:rPr>
      </w:pPr>
    </w:p>
    <w:p w:rsidR="008176A3" w:rsidRPr="00944E78" w:rsidRDefault="008176A3" w:rsidP="008176A3">
      <w:pPr>
        <w:spacing w:line="288" w:lineRule="auto"/>
        <w:ind w:left="720" w:hanging="720"/>
        <w:jc w:val="both"/>
        <w:rPr>
          <w:rFonts w:eastAsia="Times New Roman"/>
          <w:b/>
          <w:color w:val="auto"/>
        </w:rPr>
      </w:pPr>
      <w:r w:rsidRPr="00944E78">
        <w:rPr>
          <w:rFonts w:eastAsia="Times New Roman"/>
          <w:b/>
          <w:color w:val="auto"/>
        </w:rPr>
        <w:t>D.</w:t>
      </w:r>
      <w:r w:rsidRPr="00944E78">
        <w:rPr>
          <w:rFonts w:eastAsia="Times New Roman"/>
          <w:color w:val="auto"/>
        </w:rPr>
        <w:tab/>
      </w:r>
      <w:r w:rsidRPr="00944E78">
        <w:rPr>
          <w:rFonts w:eastAsia="Times New Roman"/>
          <w:b/>
          <w:color w:val="auto"/>
        </w:rPr>
        <w:t xml:space="preserve">RELIGION DECLARATIONS </w:t>
      </w:r>
    </w:p>
    <w:p w:rsidR="008176A3" w:rsidRPr="00944E78" w:rsidRDefault="008176A3" w:rsidP="008176A3">
      <w:pPr>
        <w:spacing w:line="288" w:lineRule="auto"/>
        <w:ind w:left="720" w:hanging="720"/>
        <w:jc w:val="both"/>
        <w:rPr>
          <w:rFonts w:eastAsia="Times New Roman"/>
          <w:b/>
          <w:color w:val="auto"/>
        </w:rPr>
      </w:pPr>
    </w:p>
    <w:p w:rsidR="008176A3" w:rsidRPr="00944E78" w:rsidRDefault="008176A3" w:rsidP="008176A3">
      <w:pPr>
        <w:spacing w:line="288" w:lineRule="auto"/>
        <w:ind w:left="720" w:hanging="720"/>
        <w:jc w:val="both"/>
        <w:rPr>
          <w:rFonts w:eastAsia="Times New Roman"/>
          <w:color w:val="auto"/>
        </w:rPr>
      </w:pPr>
      <w:r w:rsidRPr="00944E78">
        <w:rPr>
          <w:rFonts w:eastAsia="Times New Roman"/>
          <w:color w:val="auto"/>
        </w:rPr>
        <w:t>5.</w:t>
      </w:r>
      <w:r w:rsidRPr="00944E78">
        <w:rPr>
          <w:rFonts w:eastAsia="Times New Roman"/>
          <w:color w:val="auto"/>
        </w:rPr>
        <w:tab/>
        <w:t xml:space="preserve">I declare that I am not Muslim and have never been a Muslim. </w:t>
      </w:r>
    </w:p>
    <w:p w:rsidR="008176A3" w:rsidRPr="00944E78" w:rsidRDefault="008176A3" w:rsidP="008176A3">
      <w:pPr>
        <w:spacing w:line="288" w:lineRule="auto"/>
        <w:ind w:left="720" w:hanging="720"/>
        <w:jc w:val="both"/>
        <w:rPr>
          <w:rFonts w:eastAsia="Times New Roman"/>
          <w:color w:val="auto"/>
        </w:rPr>
      </w:pPr>
      <w:r w:rsidRPr="00944E78">
        <w:rPr>
          <w:rFonts w:eastAsia="Times New Roman"/>
          <w:color w:val="auto"/>
        </w:rPr>
        <w:t>6.</w:t>
      </w:r>
      <w:r w:rsidRPr="00944E78">
        <w:rPr>
          <w:rFonts w:eastAsia="Times New Roman"/>
          <w:color w:val="auto"/>
        </w:rPr>
        <w:tab/>
        <w:t xml:space="preserve">I declare that this Will will be void if I am a Muslim at any time before my death. </w:t>
      </w:r>
    </w:p>
    <w:p w:rsidR="001D025B" w:rsidRDefault="001D025B" w:rsidP="008176A3">
      <w:pPr>
        <w:spacing w:line="288" w:lineRule="auto"/>
        <w:jc w:val="both"/>
        <w:rPr>
          <w:rFonts w:eastAsia="Times New Roman"/>
          <w:b/>
          <w:color w:val="auto"/>
        </w:rPr>
      </w:pPr>
    </w:p>
    <w:p w:rsidR="003D7F13" w:rsidRDefault="003D7F13" w:rsidP="008176A3">
      <w:pPr>
        <w:spacing w:line="288" w:lineRule="auto"/>
        <w:jc w:val="both"/>
        <w:rPr>
          <w:rFonts w:eastAsia="Times New Roman"/>
          <w:b/>
          <w:color w:val="auto"/>
        </w:rPr>
      </w:pPr>
    </w:p>
    <w:p w:rsidR="00A916D5" w:rsidRDefault="00A916D5" w:rsidP="008176A3">
      <w:pPr>
        <w:spacing w:line="288" w:lineRule="auto"/>
        <w:jc w:val="both"/>
        <w:rPr>
          <w:rFonts w:eastAsia="Times New Roman"/>
          <w:b/>
          <w:color w:val="auto"/>
        </w:rPr>
      </w:pPr>
    </w:p>
    <w:p w:rsidR="008176A3" w:rsidRPr="00944E78" w:rsidRDefault="008176A3" w:rsidP="008176A3">
      <w:pPr>
        <w:spacing w:line="288" w:lineRule="auto"/>
        <w:jc w:val="both"/>
        <w:rPr>
          <w:rFonts w:eastAsia="Times New Roman"/>
          <w:b/>
          <w:color w:val="auto"/>
        </w:rPr>
      </w:pPr>
      <w:r w:rsidRPr="00944E78">
        <w:rPr>
          <w:rFonts w:eastAsia="Times New Roman"/>
          <w:b/>
          <w:color w:val="auto"/>
        </w:rPr>
        <w:t>E.</w:t>
      </w:r>
      <w:r w:rsidRPr="00944E78">
        <w:rPr>
          <w:rFonts w:eastAsia="Times New Roman"/>
          <w:b/>
          <w:color w:val="auto"/>
        </w:rPr>
        <w:tab/>
        <w:t xml:space="preserve">APPOINTMENT OF EXECUTORS AND TRUSTEES </w:t>
      </w:r>
    </w:p>
    <w:p w:rsidR="008176A3" w:rsidRPr="00944E78" w:rsidRDefault="008176A3" w:rsidP="008176A3">
      <w:pPr>
        <w:spacing w:line="288" w:lineRule="auto"/>
        <w:ind w:left="720" w:hanging="720"/>
        <w:jc w:val="both"/>
        <w:rPr>
          <w:rFonts w:ascii="Trebuchet MS" w:eastAsia="Times New Roman" w:hAnsi="Trebuchet MS"/>
          <w:b/>
          <w:color w:val="auto"/>
          <w:sz w:val="22"/>
          <w:szCs w:val="22"/>
        </w:rPr>
      </w:pPr>
    </w:p>
    <w:p w:rsidR="008176A3" w:rsidRPr="00944E78" w:rsidRDefault="008176A3" w:rsidP="008176A3">
      <w:pPr>
        <w:spacing w:line="288" w:lineRule="auto"/>
        <w:ind w:left="720" w:hanging="720"/>
        <w:jc w:val="both"/>
        <w:rPr>
          <w:rFonts w:eastAsia="Times New Roman"/>
          <w:color w:val="auto"/>
        </w:rPr>
      </w:pPr>
      <w:r w:rsidRPr="00944E78">
        <w:rPr>
          <w:rFonts w:eastAsia="Times New Roman"/>
          <w:color w:val="auto"/>
        </w:rPr>
        <w:t>7.</w:t>
      </w:r>
      <w:r w:rsidRPr="00944E78">
        <w:rPr>
          <w:rFonts w:eastAsia="Times New Roman"/>
          <w:i/>
          <w:color w:val="auto"/>
        </w:rPr>
        <w:tab/>
      </w:r>
      <w:r w:rsidRPr="00944E78">
        <w:rPr>
          <w:rFonts w:eastAsia="Times New Roman"/>
          <w:color w:val="auto"/>
        </w:rPr>
        <w:t>I appoint my [</w:t>
      </w:r>
      <w:r w:rsidRPr="00944E78">
        <w:rPr>
          <w:rFonts w:eastAsia="Times New Roman"/>
          <w:i/>
          <w:color w:val="auto"/>
        </w:rPr>
        <w:t>relationship</w:t>
      </w:r>
      <w:r w:rsidRPr="00944E78">
        <w:rPr>
          <w:rFonts w:eastAsia="Times New Roman"/>
          <w:color w:val="auto"/>
        </w:rPr>
        <w:t>] [</w:t>
      </w:r>
      <w:r w:rsidRPr="00944E78">
        <w:rPr>
          <w:rFonts w:eastAsia="Times New Roman"/>
          <w:i/>
          <w:color w:val="auto"/>
        </w:rPr>
        <w:t>name</w:t>
      </w:r>
      <w:r w:rsidRPr="00944E78">
        <w:rPr>
          <w:rFonts w:eastAsia="Times New Roman"/>
          <w:color w:val="auto"/>
        </w:rPr>
        <w:t>] born on [</w:t>
      </w:r>
      <w:r w:rsidRPr="00944E78">
        <w:rPr>
          <w:rFonts w:eastAsia="Times New Roman"/>
          <w:i/>
          <w:color w:val="auto"/>
        </w:rPr>
        <w:t>date of birth</w:t>
      </w:r>
      <w:r w:rsidRPr="00944E78">
        <w:rPr>
          <w:rFonts w:eastAsia="Times New Roman"/>
          <w:color w:val="auto"/>
        </w:rPr>
        <w:t>] (“First Executor”) to be my sole executor and trustee in relation to my Real Estate Property.</w:t>
      </w:r>
    </w:p>
    <w:p w:rsidR="008176A3" w:rsidRPr="00944E78" w:rsidRDefault="008176A3" w:rsidP="008176A3">
      <w:pPr>
        <w:spacing w:line="288" w:lineRule="auto"/>
        <w:ind w:left="720" w:hanging="720"/>
        <w:jc w:val="both"/>
        <w:rPr>
          <w:rFonts w:eastAsia="Times New Roman"/>
          <w:color w:val="auto"/>
        </w:rPr>
      </w:pPr>
    </w:p>
    <w:p w:rsidR="008176A3" w:rsidRPr="00944E78" w:rsidRDefault="008176A3" w:rsidP="008176A3">
      <w:pPr>
        <w:spacing w:line="288" w:lineRule="auto"/>
        <w:ind w:left="720" w:hanging="720"/>
        <w:jc w:val="both"/>
        <w:rPr>
          <w:rFonts w:eastAsia="Times New Roman"/>
          <w:color w:val="auto"/>
        </w:rPr>
      </w:pPr>
      <w:r w:rsidRPr="00944E78">
        <w:rPr>
          <w:rFonts w:eastAsia="Times New Roman"/>
          <w:color w:val="auto"/>
        </w:rPr>
        <w:t>8.</w:t>
      </w:r>
      <w:r w:rsidRPr="00944E78">
        <w:rPr>
          <w:rFonts w:eastAsia="Times New Roman"/>
          <w:color w:val="auto"/>
        </w:rPr>
        <w:tab/>
        <w:t>If the appointment of my First Executor fails (because they die with me or die in my lifetime or die before proving this Will, or they shall renounce probate, or for any reason be unable or unwilling to act as executor to this Will) then I appoint my [</w:t>
      </w:r>
      <w:r w:rsidRPr="00944E78">
        <w:rPr>
          <w:rFonts w:eastAsia="Times New Roman"/>
          <w:i/>
          <w:color w:val="auto"/>
        </w:rPr>
        <w:t>relationship</w:t>
      </w:r>
      <w:r w:rsidRPr="00944E78">
        <w:rPr>
          <w:rFonts w:eastAsia="Times New Roman"/>
          <w:color w:val="auto"/>
        </w:rPr>
        <w:t>] [</w:t>
      </w:r>
      <w:r w:rsidRPr="00944E78">
        <w:rPr>
          <w:rFonts w:eastAsia="Times New Roman"/>
          <w:i/>
          <w:color w:val="auto"/>
        </w:rPr>
        <w:t>name</w:t>
      </w:r>
      <w:r w:rsidRPr="00944E78">
        <w:rPr>
          <w:rFonts w:eastAsia="Times New Roman"/>
          <w:color w:val="auto"/>
        </w:rPr>
        <w:t>] born on [</w:t>
      </w:r>
      <w:r w:rsidRPr="00944E78">
        <w:rPr>
          <w:rFonts w:eastAsia="Times New Roman"/>
          <w:i/>
          <w:color w:val="auto"/>
        </w:rPr>
        <w:t>date of birth</w:t>
      </w:r>
      <w:r w:rsidRPr="00944E78">
        <w:rPr>
          <w:rFonts w:eastAsia="Times New Roman"/>
          <w:color w:val="auto"/>
        </w:rPr>
        <w:t xml:space="preserve">] (“Second Executor”) to be my sole executor and trustee in relation to my Real Estate Property. </w:t>
      </w:r>
    </w:p>
    <w:p w:rsidR="008176A3" w:rsidRPr="00944E78" w:rsidRDefault="008176A3" w:rsidP="008176A3">
      <w:pPr>
        <w:spacing w:line="288" w:lineRule="auto"/>
        <w:ind w:left="720" w:hanging="720"/>
        <w:jc w:val="both"/>
        <w:rPr>
          <w:rFonts w:ascii="Trebuchet MS" w:eastAsia="Times New Roman" w:hAnsi="Trebuchet MS"/>
          <w:color w:val="auto"/>
          <w:sz w:val="22"/>
          <w:szCs w:val="22"/>
        </w:rPr>
      </w:pPr>
    </w:p>
    <w:p w:rsidR="008176A3" w:rsidRPr="00944E78" w:rsidRDefault="008176A3" w:rsidP="008176A3">
      <w:pPr>
        <w:spacing w:line="288" w:lineRule="auto"/>
        <w:jc w:val="both"/>
        <w:rPr>
          <w:rFonts w:eastAsia="Times New Roman"/>
          <w:b/>
          <w:color w:val="auto"/>
        </w:rPr>
      </w:pPr>
      <w:r w:rsidRPr="00944E78">
        <w:rPr>
          <w:rFonts w:eastAsia="Times New Roman"/>
          <w:b/>
          <w:color w:val="auto"/>
        </w:rPr>
        <w:t>F.</w:t>
      </w:r>
      <w:r w:rsidRPr="00944E78">
        <w:rPr>
          <w:rFonts w:eastAsia="Times New Roman"/>
          <w:b/>
          <w:color w:val="auto"/>
        </w:rPr>
        <w:tab/>
        <w:t xml:space="preserve">DISTRIBUTION OF REAL ESTATE PROPERTY </w:t>
      </w:r>
    </w:p>
    <w:p w:rsidR="008176A3" w:rsidRPr="00944E78" w:rsidRDefault="008176A3" w:rsidP="008176A3">
      <w:pPr>
        <w:spacing w:line="288" w:lineRule="auto"/>
        <w:jc w:val="both"/>
        <w:rPr>
          <w:rFonts w:eastAsia="Times New Roman"/>
          <w:i/>
          <w:color w:val="auto"/>
        </w:rPr>
      </w:pPr>
    </w:p>
    <w:p w:rsidR="00C84CA7" w:rsidRDefault="008176A3" w:rsidP="00C84CA7">
      <w:pPr>
        <w:spacing w:line="288" w:lineRule="auto"/>
        <w:ind w:left="720" w:hanging="720"/>
        <w:jc w:val="both"/>
        <w:rPr>
          <w:rFonts w:eastAsia="Times New Roman"/>
          <w:color w:val="auto"/>
        </w:rPr>
      </w:pPr>
      <w:r w:rsidRPr="008B478F">
        <w:rPr>
          <w:rFonts w:eastAsia="Times New Roman"/>
          <w:color w:val="auto"/>
        </w:rPr>
        <w:t>9.</w:t>
      </w:r>
      <w:r w:rsidRPr="008B478F">
        <w:rPr>
          <w:rFonts w:eastAsia="Times New Roman"/>
          <w:color w:val="auto"/>
        </w:rPr>
        <w:tab/>
      </w:r>
      <w:r w:rsidR="00C84CA7" w:rsidRPr="008B478F">
        <w:rPr>
          <w:rFonts w:eastAsia="Times New Roman"/>
          <w:color w:val="auto"/>
        </w:rPr>
        <w:t>I give to my executor and trustee my Real Estate Property on trust to distribute the same to the beneficiaries identified in Table B.</w:t>
      </w:r>
      <w:r w:rsidR="00C84CA7">
        <w:rPr>
          <w:rFonts w:eastAsia="Times New Roman"/>
          <w:color w:val="auto"/>
        </w:rPr>
        <w:t xml:space="preserve"> </w:t>
      </w:r>
    </w:p>
    <w:p w:rsidR="008176A3" w:rsidRPr="00944E78" w:rsidRDefault="008176A3" w:rsidP="008176A3">
      <w:pPr>
        <w:spacing w:line="288" w:lineRule="auto"/>
        <w:jc w:val="both"/>
        <w:rPr>
          <w:rFonts w:eastAsia="Times New Roman"/>
          <w:i/>
          <w:color w:val="0070C0"/>
        </w:rPr>
      </w:pPr>
    </w:p>
    <w:p w:rsidR="008176A3" w:rsidRPr="00944E78" w:rsidRDefault="008176A3" w:rsidP="008176A3">
      <w:pPr>
        <w:spacing w:line="288" w:lineRule="auto"/>
        <w:jc w:val="both"/>
        <w:rPr>
          <w:rFonts w:eastAsia="Times New Roman"/>
          <w:i/>
          <w:color w:val="auto"/>
        </w:rPr>
      </w:pPr>
      <w:r w:rsidRPr="00944E78">
        <w:rPr>
          <w:rFonts w:eastAsia="Times New Roman"/>
          <w:i/>
          <w:color w:val="auto"/>
        </w:rPr>
        <w:t>[10.</w:t>
      </w:r>
      <w:r w:rsidRPr="00944E78">
        <w:rPr>
          <w:rFonts w:eastAsia="Times New Roman"/>
          <w:i/>
          <w:color w:val="auto"/>
        </w:rPr>
        <w:tab/>
        <w:t>Table B: Distribution of Real Estate Property – by shares of estate]</w:t>
      </w:r>
    </w:p>
    <w:tbl>
      <w:tblPr>
        <w:tblpPr w:leftFromText="180" w:rightFromText="180" w:vertAnchor="text" w:horzAnchor="page" w:tblpX="1306" w:tblpY="194"/>
        <w:tblW w:w="51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872"/>
        <w:gridCol w:w="1541"/>
        <w:gridCol w:w="1376"/>
        <w:gridCol w:w="1876"/>
        <w:gridCol w:w="1905"/>
      </w:tblGrid>
      <w:tr w:rsidR="008176A3" w:rsidRPr="00944E78" w:rsidTr="007C0331">
        <w:trPr>
          <w:trHeight w:val="803"/>
        </w:trPr>
        <w:tc>
          <w:tcPr>
            <w:tcW w:w="696" w:type="pct"/>
            <w:shd w:val="clear" w:color="auto" w:fill="E0E0E0"/>
          </w:tcPr>
          <w:p w:rsidR="008176A3" w:rsidRPr="00944E78" w:rsidRDefault="008176A3" w:rsidP="007C0331">
            <w:pPr>
              <w:jc w:val="center"/>
              <w:rPr>
                <w:rFonts w:eastAsia="Times New Roman"/>
                <w:b/>
                <w:i/>
                <w:color w:val="auto"/>
              </w:rPr>
            </w:pPr>
            <w:r w:rsidRPr="00944E78">
              <w:rPr>
                <w:rFonts w:eastAsia="Times New Roman"/>
                <w:b/>
                <w:i/>
                <w:color w:val="auto"/>
              </w:rPr>
              <w:t>Beneficiary Number</w:t>
            </w:r>
          </w:p>
        </w:tc>
        <w:tc>
          <w:tcPr>
            <w:tcW w:w="940" w:type="pct"/>
            <w:shd w:val="clear" w:color="auto" w:fill="E0E0E0"/>
          </w:tcPr>
          <w:p w:rsidR="008176A3" w:rsidRPr="00944E78" w:rsidRDefault="008176A3" w:rsidP="007C0331">
            <w:pPr>
              <w:jc w:val="center"/>
              <w:rPr>
                <w:rFonts w:eastAsia="Times New Roman"/>
                <w:b/>
                <w:i/>
                <w:color w:val="auto"/>
              </w:rPr>
            </w:pPr>
            <w:r w:rsidRPr="00944E78">
              <w:rPr>
                <w:rFonts w:eastAsia="Times New Roman"/>
                <w:b/>
                <w:i/>
                <w:color w:val="auto"/>
              </w:rPr>
              <w:t>Beneficiary’s Full Name</w:t>
            </w:r>
          </w:p>
          <w:p w:rsidR="008176A3" w:rsidRPr="00944E78" w:rsidRDefault="008176A3" w:rsidP="007C0331">
            <w:pPr>
              <w:jc w:val="center"/>
              <w:rPr>
                <w:rFonts w:eastAsia="Times New Roman"/>
                <w:b/>
                <w:i/>
                <w:color w:val="auto"/>
                <w:vertAlign w:val="subscript"/>
              </w:rPr>
            </w:pPr>
          </w:p>
        </w:tc>
        <w:tc>
          <w:tcPr>
            <w:tcW w:w="774" w:type="pct"/>
            <w:shd w:val="clear" w:color="auto" w:fill="E0E0E0"/>
          </w:tcPr>
          <w:p w:rsidR="008176A3" w:rsidRPr="00944E78" w:rsidRDefault="008176A3" w:rsidP="007C0331">
            <w:pPr>
              <w:jc w:val="center"/>
              <w:rPr>
                <w:rFonts w:eastAsia="Times New Roman"/>
                <w:b/>
                <w:i/>
                <w:color w:val="auto"/>
              </w:rPr>
            </w:pPr>
            <w:r w:rsidRPr="00944E78">
              <w:rPr>
                <w:rFonts w:eastAsia="Times New Roman"/>
                <w:b/>
                <w:i/>
                <w:color w:val="auto"/>
              </w:rPr>
              <w:t>Date of Birth</w:t>
            </w:r>
          </w:p>
        </w:tc>
        <w:tc>
          <w:tcPr>
            <w:tcW w:w="691" w:type="pct"/>
            <w:shd w:val="clear" w:color="auto" w:fill="E0E0E0"/>
          </w:tcPr>
          <w:p w:rsidR="008176A3" w:rsidRPr="00944E78" w:rsidRDefault="008176A3" w:rsidP="007C0331">
            <w:pPr>
              <w:jc w:val="center"/>
              <w:rPr>
                <w:rFonts w:eastAsia="Times New Roman"/>
                <w:b/>
                <w:i/>
                <w:color w:val="auto"/>
              </w:rPr>
            </w:pPr>
            <w:r w:rsidRPr="00944E78">
              <w:rPr>
                <w:rFonts w:eastAsia="Times New Roman"/>
                <w:b/>
                <w:i/>
                <w:color w:val="auto"/>
              </w:rPr>
              <w:t>Relation</w:t>
            </w:r>
          </w:p>
          <w:p w:rsidR="008176A3" w:rsidRPr="00944E78" w:rsidRDefault="008176A3" w:rsidP="007C0331">
            <w:pPr>
              <w:jc w:val="center"/>
              <w:rPr>
                <w:rFonts w:eastAsia="Times New Roman"/>
                <w:b/>
                <w:i/>
                <w:color w:val="auto"/>
                <w:vertAlign w:val="subscript"/>
              </w:rPr>
            </w:pPr>
            <w:r w:rsidRPr="00944E78">
              <w:rPr>
                <w:rFonts w:eastAsia="Times New Roman"/>
                <w:b/>
                <w:i/>
                <w:color w:val="auto"/>
              </w:rPr>
              <w:t>(to you)</w:t>
            </w:r>
          </w:p>
        </w:tc>
        <w:tc>
          <w:tcPr>
            <w:tcW w:w="942" w:type="pct"/>
            <w:shd w:val="clear" w:color="auto" w:fill="E0E0E0"/>
          </w:tcPr>
          <w:p w:rsidR="008176A3" w:rsidRPr="00944E78" w:rsidRDefault="008176A3" w:rsidP="007C0331">
            <w:pPr>
              <w:jc w:val="center"/>
              <w:rPr>
                <w:rFonts w:eastAsia="Times New Roman"/>
                <w:b/>
                <w:i/>
                <w:color w:val="auto"/>
              </w:rPr>
            </w:pPr>
            <w:r w:rsidRPr="00944E78">
              <w:rPr>
                <w:rFonts w:eastAsia="Times New Roman"/>
                <w:b/>
                <w:i/>
                <w:color w:val="auto"/>
              </w:rPr>
              <w:t xml:space="preserve">Share of </w:t>
            </w:r>
            <w:r w:rsidR="004906A6">
              <w:rPr>
                <w:rFonts w:eastAsia="Times New Roman"/>
                <w:b/>
                <w:i/>
                <w:color w:val="auto"/>
              </w:rPr>
              <w:t xml:space="preserve">Real Estate </w:t>
            </w:r>
            <w:r w:rsidRPr="00944E78">
              <w:rPr>
                <w:rFonts w:eastAsia="Times New Roman"/>
                <w:b/>
                <w:i/>
                <w:color w:val="auto"/>
              </w:rPr>
              <w:t>Property (%)</w:t>
            </w:r>
          </w:p>
        </w:tc>
        <w:tc>
          <w:tcPr>
            <w:tcW w:w="957" w:type="pct"/>
            <w:shd w:val="clear" w:color="auto" w:fill="E0E0E0"/>
          </w:tcPr>
          <w:p w:rsidR="008176A3" w:rsidRPr="00944E78" w:rsidRDefault="008176A3" w:rsidP="007C0331">
            <w:pPr>
              <w:jc w:val="center"/>
              <w:rPr>
                <w:rFonts w:eastAsia="Times New Roman"/>
                <w:b/>
                <w:i/>
                <w:color w:val="auto"/>
              </w:rPr>
            </w:pPr>
            <w:r w:rsidRPr="00944E78">
              <w:rPr>
                <w:rFonts w:eastAsia="Times New Roman"/>
                <w:b/>
                <w:i/>
                <w:color w:val="auto"/>
              </w:rPr>
              <w:t>Substitution Distribution</w:t>
            </w:r>
          </w:p>
        </w:tc>
      </w:tr>
      <w:tr w:rsidR="008176A3" w:rsidRPr="00944E78" w:rsidTr="007C0331">
        <w:tc>
          <w:tcPr>
            <w:tcW w:w="696" w:type="pct"/>
            <w:tcBorders>
              <w:left w:val="dashed" w:sz="4" w:space="0" w:color="auto"/>
              <w:bottom w:val="dashed" w:sz="4" w:space="0" w:color="auto"/>
              <w:right w:val="dashed" w:sz="4" w:space="0" w:color="auto"/>
            </w:tcBorders>
            <w:shd w:val="clear" w:color="auto" w:fill="auto"/>
          </w:tcPr>
          <w:p w:rsidR="008176A3" w:rsidRPr="00944E78" w:rsidRDefault="008176A3" w:rsidP="007C0331">
            <w:pPr>
              <w:jc w:val="center"/>
              <w:rPr>
                <w:rFonts w:eastAsia="Times New Roman"/>
                <w:i/>
                <w:color w:val="auto"/>
                <w:vertAlign w:val="subscript"/>
              </w:rPr>
            </w:pPr>
          </w:p>
          <w:p w:rsidR="008176A3" w:rsidRPr="00944E78" w:rsidRDefault="008176A3" w:rsidP="007C0331">
            <w:pPr>
              <w:jc w:val="center"/>
              <w:rPr>
                <w:rFonts w:eastAsia="Times New Roman"/>
                <w:i/>
                <w:color w:val="auto"/>
                <w:vertAlign w:val="subscript"/>
              </w:rPr>
            </w:pPr>
          </w:p>
        </w:tc>
        <w:tc>
          <w:tcPr>
            <w:tcW w:w="940" w:type="pct"/>
            <w:tcBorders>
              <w:left w:val="dashed" w:sz="4" w:space="0" w:color="auto"/>
              <w:bottom w:val="dashed" w:sz="4" w:space="0" w:color="auto"/>
              <w:right w:val="dashed" w:sz="4" w:space="0" w:color="auto"/>
            </w:tcBorders>
            <w:shd w:val="clear" w:color="auto" w:fill="auto"/>
          </w:tcPr>
          <w:p w:rsidR="008176A3" w:rsidRPr="00944E78" w:rsidRDefault="008176A3" w:rsidP="007C0331">
            <w:pPr>
              <w:jc w:val="center"/>
              <w:rPr>
                <w:rFonts w:eastAsia="Times New Roman"/>
                <w:i/>
                <w:color w:val="auto"/>
                <w:vertAlign w:val="subscript"/>
              </w:rPr>
            </w:pPr>
          </w:p>
        </w:tc>
        <w:tc>
          <w:tcPr>
            <w:tcW w:w="774" w:type="pct"/>
            <w:tcBorders>
              <w:left w:val="dashed" w:sz="4" w:space="0" w:color="auto"/>
              <w:bottom w:val="dashed" w:sz="4" w:space="0" w:color="auto"/>
              <w:right w:val="dashed" w:sz="4" w:space="0" w:color="auto"/>
            </w:tcBorders>
            <w:shd w:val="clear" w:color="auto" w:fill="auto"/>
          </w:tcPr>
          <w:p w:rsidR="008176A3" w:rsidRPr="00944E78" w:rsidRDefault="008176A3" w:rsidP="007C0331">
            <w:pPr>
              <w:jc w:val="center"/>
              <w:rPr>
                <w:rFonts w:eastAsia="Times New Roman"/>
                <w:i/>
                <w:color w:val="auto"/>
                <w:vertAlign w:val="subscript"/>
              </w:rPr>
            </w:pPr>
          </w:p>
        </w:tc>
        <w:tc>
          <w:tcPr>
            <w:tcW w:w="691" w:type="pct"/>
            <w:tcBorders>
              <w:left w:val="dashed" w:sz="4" w:space="0" w:color="auto"/>
              <w:bottom w:val="dashed" w:sz="4" w:space="0" w:color="auto"/>
              <w:right w:val="dashed" w:sz="4" w:space="0" w:color="auto"/>
            </w:tcBorders>
            <w:shd w:val="clear" w:color="auto" w:fill="auto"/>
          </w:tcPr>
          <w:p w:rsidR="008176A3" w:rsidRPr="00944E78" w:rsidRDefault="008176A3" w:rsidP="007C0331">
            <w:pPr>
              <w:jc w:val="center"/>
              <w:rPr>
                <w:rFonts w:eastAsia="Times New Roman"/>
                <w:i/>
                <w:color w:val="auto"/>
                <w:vertAlign w:val="subscript"/>
              </w:rPr>
            </w:pPr>
          </w:p>
        </w:tc>
        <w:tc>
          <w:tcPr>
            <w:tcW w:w="942" w:type="pct"/>
            <w:tcBorders>
              <w:left w:val="dashed" w:sz="4" w:space="0" w:color="auto"/>
              <w:bottom w:val="dashed" w:sz="4" w:space="0" w:color="auto"/>
              <w:right w:val="dashed" w:sz="4" w:space="0" w:color="auto"/>
            </w:tcBorders>
            <w:shd w:val="clear" w:color="auto" w:fill="auto"/>
          </w:tcPr>
          <w:p w:rsidR="008176A3" w:rsidRPr="00944E78" w:rsidRDefault="008176A3" w:rsidP="007C0331">
            <w:pPr>
              <w:jc w:val="center"/>
              <w:rPr>
                <w:rFonts w:eastAsia="Times New Roman"/>
                <w:i/>
                <w:color w:val="auto"/>
                <w:vertAlign w:val="subscript"/>
              </w:rPr>
            </w:pPr>
          </w:p>
        </w:tc>
        <w:tc>
          <w:tcPr>
            <w:tcW w:w="957" w:type="pct"/>
            <w:tcBorders>
              <w:left w:val="dashed" w:sz="4" w:space="0" w:color="auto"/>
              <w:bottom w:val="dashed" w:sz="4" w:space="0" w:color="auto"/>
              <w:right w:val="dashed" w:sz="4" w:space="0" w:color="auto"/>
            </w:tcBorders>
            <w:shd w:val="clear" w:color="auto" w:fill="auto"/>
          </w:tcPr>
          <w:p w:rsidR="008176A3" w:rsidRPr="00944E78" w:rsidRDefault="008176A3" w:rsidP="007C0331">
            <w:pPr>
              <w:jc w:val="center"/>
              <w:rPr>
                <w:rFonts w:eastAsia="Times New Roman"/>
                <w:i/>
                <w:color w:val="auto"/>
                <w:vertAlign w:val="subscript"/>
              </w:rPr>
            </w:pPr>
          </w:p>
        </w:tc>
      </w:tr>
    </w:tbl>
    <w:p w:rsidR="008176A3" w:rsidRPr="00944E78" w:rsidRDefault="008176A3" w:rsidP="008176A3">
      <w:pPr>
        <w:spacing w:line="288" w:lineRule="auto"/>
        <w:jc w:val="both"/>
        <w:rPr>
          <w:rFonts w:ascii="Trebuchet MS" w:eastAsia="Times New Roman" w:hAnsi="Trebuchet MS"/>
          <w:i/>
          <w:color w:val="auto"/>
          <w:sz w:val="22"/>
          <w:szCs w:val="22"/>
        </w:rPr>
      </w:pPr>
      <w:r w:rsidRPr="00944E78">
        <w:rPr>
          <w:rFonts w:ascii="Trebuchet MS" w:eastAsia="Times New Roman" w:hAnsi="Trebuchet MS"/>
          <w:i/>
          <w:color w:val="auto"/>
          <w:sz w:val="22"/>
          <w:szCs w:val="22"/>
        </w:rPr>
        <w:t xml:space="preserve"> </w:t>
      </w:r>
    </w:p>
    <w:p w:rsidR="008176A3" w:rsidRPr="00944E78" w:rsidRDefault="008176A3" w:rsidP="008176A3">
      <w:pPr>
        <w:spacing w:line="288" w:lineRule="auto"/>
        <w:jc w:val="both"/>
        <w:rPr>
          <w:rFonts w:ascii="Trebuchet MS" w:eastAsia="Times New Roman" w:hAnsi="Trebuchet MS"/>
          <w:i/>
          <w:color w:val="auto"/>
          <w:sz w:val="22"/>
          <w:szCs w:val="22"/>
        </w:rPr>
      </w:pPr>
      <w:r w:rsidRPr="00944E78">
        <w:rPr>
          <w:rFonts w:ascii="Trebuchet MS" w:eastAsia="Times New Roman" w:hAnsi="Trebuchet MS"/>
          <w:i/>
          <w:color w:val="auto"/>
          <w:sz w:val="22"/>
          <w:szCs w:val="22"/>
        </w:rPr>
        <w:t>Or</w:t>
      </w:r>
    </w:p>
    <w:p w:rsidR="008176A3" w:rsidRPr="00944E78" w:rsidRDefault="008176A3" w:rsidP="008176A3">
      <w:pPr>
        <w:spacing w:line="288" w:lineRule="auto"/>
        <w:jc w:val="both"/>
        <w:rPr>
          <w:rFonts w:ascii="Trebuchet MS" w:eastAsia="Times New Roman" w:hAnsi="Trebuchet MS"/>
          <w:i/>
          <w:color w:val="auto"/>
          <w:sz w:val="22"/>
          <w:szCs w:val="22"/>
        </w:rPr>
      </w:pPr>
    </w:p>
    <w:p w:rsidR="008176A3" w:rsidRPr="00944E78" w:rsidRDefault="008176A3" w:rsidP="008176A3">
      <w:pPr>
        <w:spacing w:line="288" w:lineRule="auto"/>
        <w:jc w:val="both"/>
        <w:rPr>
          <w:rFonts w:eastAsia="Times New Roman"/>
          <w:i/>
          <w:color w:val="auto"/>
        </w:rPr>
      </w:pPr>
      <w:r w:rsidRPr="00944E78">
        <w:rPr>
          <w:rFonts w:eastAsia="Times New Roman"/>
          <w:i/>
          <w:color w:val="auto"/>
        </w:rPr>
        <w:t>[10.</w:t>
      </w:r>
      <w:r w:rsidRPr="00944E78">
        <w:rPr>
          <w:rFonts w:eastAsia="Times New Roman"/>
          <w:i/>
          <w:color w:val="auto"/>
        </w:rPr>
        <w:tab/>
        <w:t>Table B: Distribution of Real Estate Property – by specific properties]</w:t>
      </w:r>
    </w:p>
    <w:tbl>
      <w:tblPr>
        <w:tblpPr w:leftFromText="180" w:rightFromText="180" w:vertAnchor="text" w:horzAnchor="page" w:tblpX="1306" w:tblpY="194"/>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120"/>
        <w:gridCol w:w="1227"/>
        <w:gridCol w:w="702"/>
        <w:gridCol w:w="1583"/>
        <w:gridCol w:w="968"/>
        <w:gridCol w:w="1056"/>
        <w:gridCol w:w="1058"/>
        <w:gridCol w:w="1602"/>
      </w:tblGrid>
      <w:tr w:rsidR="008176A3" w:rsidRPr="00944E78" w:rsidTr="007C0331">
        <w:trPr>
          <w:trHeight w:val="855"/>
        </w:trPr>
        <w:tc>
          <w:tcPr>
            <w:tcW w:w="332" w:type="pct"/>
            <w:shd w:val="clear" w:color="auto" w:fill="E0E0E0"/>
          </w:tcPr>
          <w:p w:rsidR="008176A3" w:rsidRPr="00944E78" w:rsidRDefault="008176A3" w:rsidP="007C0331">
            <w:pPr>
              <w:jc w:val="center"/>
              <w:rPr>
                <w:rFonts w:eastAsia="Times New Roman"/>
                <w:b/>
                <w:i/>
                <w:color w:val="auto"/>
              </w:rPr>
            </w:pPr>
            <w:r>
              <w:rPr>
                <w:rFonts w:eastAsia="Times New Roman"/>
                <w:b/>
                <w:i/>
                <w:color w:val="auto"/>
              </w:rPr>
              <w:t>Ben.</w:t>
            </w:r>
            <w:r w:rsidRPr="00944E78">
              <w:rPr>
                <w:rFonts w:eastAsia="Times New Roman"/>
                <w:b/>
                <w:i/>
                <w:color w:val="auto"/>
              </w:rPr>
              <w:t>No.</w:t>
            </w:r>
          </w:p>
        </w:tc>
        <w:tc>
          <w:tcPr>
            <w:tcW w:w="561" w:type="pct"/>
            <w:shd w:val="clear" w:color="auto" w:fill="E0E0E0"/>
          </w:tcPr>
          <w:p w:rsidR="008176A3" w:rsidRPr="00944E78" w:rsidRDefault="008176A3" w:rsidP="007C0331">
            <w:pPr>
              <w:jc w:val="center"/>
              <w:rPr>
                <w:rFonts w:eastAsia="Times New Roman"/>
                <w:b/>
                <w:i/>
                <w:color w:val="auto"/>
              </w:rPr>
            </w:pPr>
            <w:r w:rsidRPr="00944E78">
              <w:rPr>
                <w:rFonts w:eastAsia="Times New Roman"/>
                <w:b/>
                <w:i/>
                <w:color w:val="auto"/>
              </w:rPr>
              <w:t xml:space="preserve">Property Plot Number </w:t>
            </w:r>
            <w:r w:rsidRPr="00944E78">
              <w:rPr>
                <w:rFonts w:eastAsia="Times New Roman"/>
                <w:color w:val="auto"/>
              </w:rPr>
              <w:t xml:space="preserve"> </w:t>
            </w:r>
            <w:r w:rsidRPr="00944E78">
              <w:rPr>
                <w:rFonts w:eastAsia="Times New Roman"/>
                <w:b/>
                <w:i/>
                <w:color w:val="auto"/>
              </w:rPr>
              <w:t>(together with all rental income payable)</w:t>
            </w:r>
          </w:p>
        </w:tc>
        <w:tc>
          <w:tcPr>
            <w:tcW w:w="615" w:type="pct"/>
            <w:shd w:val="clear" w:color="auto" w:fill="E0E0E0"/>
          </w:tcPr>
          <w:p w:rsidR="008176A3" w:rsidRPr="00944E78" w:rsidRDefault="008176A3" w:rsidP="007C0331">
            <w:pPr>
              <w:jc w:val="center"/>
              <w:rPr>
                <w:rFonts w:eastAsia="Times New Roman"/>
                <w:b/>
                <w:i/>
                <w:color w:val="auto"/>
              </w:rPr>
            </w:pPr>
            <w:r w:rsidRPr="00944E78">
              <w:rPr>
                <w:rFonts w:eastAsia="Times New Roman"/>
                <w:b/>
                <w:i/>
                <w:color w:val="auto"/>
              </w:rPr>
              <w:t>Number of Beneficiaries per Plot</w:t>
            </w:r>
          </w:p>
        </w:tc>
        <w:tc>
          <w:tcPr>
            <w:tcW w:w="352" w:type="pct"/>
            <w:shd w:val="clear" w:color="auto" w:fill="E0E0E0"/>
          </w:tcPr>
          <w:p w:rsidR="008176A3" w:rsidRPr="00944E78" w:rsidRDefault="008176A3" w:rsidP="007C0331">
            <w:pPr>
              <w:jc w:val="center"/>
              <w:rPr>
                <w:rFonts w:eastAsia="Times New Roman"/>
                <w:b/>
                <w:i/>
                <w:color w:val="auto"/>
              </w:rPr>
            </w:pPr>
            <w:r w:rsidRPr="00944E78">
              <w:rPr>
                <w:rFonts w:eastAsia="Times New Roman"/>
                <w:b/>
                <w:i/>
                <w:color w:val="auto"/>
              </w:rPr>
              <w:t>Ben</w:t>
            </w:r>
            <w:r>
              <w:rPr>
                <w:rFonts w:eastAsia="Times New Roman"/>
                <w:b/>
                <w:i/>
                <w:color w:val="auto"/>
              </w:rPr>
              <w:t>. No.</w:t>
            </w:r>
          </w:p>
        </w:tc>
        <w:tc>
          <w:tcPr>
            <w:tcW w:w="793" w:type="pct"/>
            <w:shd w:val="clear" w:color="auto" w:fill="E0E0E0"/>
          </w:tcPr>
          <w:p w:rsidR="008176A3" w:rsidRPr="00944E78" w:rsidRDefault="008176A3" w:rsidP="007C0331">
            <w:pPr>
              <w:jc w:val="center"/>
              <w:rPr>
                <w:rFonts w:eastAsia="Times New Roman"/>
                <w:b/>
                <w:i/>
                <w:color w:val="auto"/>
              </w:rPr>
            </w:pPr>
            <w:r w:rsidRPr="00944E78">
              <w:rPr>
                <w:rFonts w:eastAsia="Times New Roman"/>
                <w:b/>
                <w:i/>
                <w:color w:val="auto"/>
              </w:rPr>
              <w:t>Beneficiary’s Full Name</w:t>
            </w:r>
          </w:p>
          <w:p w:rsidR="008176A3" w:rsidRPr="00944E78" w:rsidRDefault="008176A3" w:rsidP="007C0331">
            <w:pPr>
              <w:jc w:val="center"/>
              <w:rPr>
                <w:rFonts w:eastAsia="Times New Roman"/>
                <w:b/>
                <w:i/>
                <w:color w:val="auto"/>
                <w:vertAlign w:val="subscript"/>
              </w:rPr>
            </w:pPr>
          </w:p>
        </w:tc>
        <w:tc>
          <w:tcPr>
            <w:tcW w:w="485" w:type="pct"/>
            <w:shd w:val="clear" w:color="auto" w:fill="E0E0E0"/>
          </w:tcPr>
          <w:p w:rsidR="008176A3" w:rsidRPr="00944E78" w:rsidRDefault="008176A3" w:rsidP="007C0331">
            <w:pPr>
              <w:jc w:val="center"/>
              <w:rPr>
                <w:rFonts w:eastAsia="Times New Roman"/>
                <w:b/>
                <w:i/>
                <w:color w:val="auto"/>
              </w:rPr>
            </w:pPr>
            <w:r w:rsidRPr="00944E78">
              <w:rPr>
                <w:rFonts w:eastAsia="Times New Roman"/>
                <w:b/>
                <w:i/>
                <w:color w:val="auto"/>
              </w:rPr>
              <w:t>Date of Birth</w:t>
            </w:r>
          </w:p>
        </w:tc>
        <w:tc>
          <w:tcPr>
            <w:tcW w:w="529" w:type="pct"/>
            <w:shd w:val="clear" w:color="auto" w:fill="E0E0E0"/>
          </w:tcPr>
          <w:p w:rsidR="008176A3" w:rsidRPr="00944E78" w:rsidRDefault="008176A3" w:rsidP="007C0331">
            <w:pPr>
              <w:jc w:val="center"/>
              <w:rPr>
                <w:rFonts w:eastAsia="Times New Roman"/>
                <w:b/>
                <w:i/>
                <w:color w:val="auto"/>
              </w:rPr>
            </w:pPr>
            <w:r w:rsidRPr="00944E78">
              <w:rPr>
                <w:rFonts w:eastAsia="Times New Roman"/>
                <w:b/>
                <w:i/>
                <w:color w:val="auto"/>
              </w:rPr>
              <w:t>Relation</w:t>
            </w:r>
          </w:p>
          <w:p w:rsidR="008176A3" w:rsidRPr="00944E78" w:rsidRDefault="008176A3" w:rsidP="007C0331">
            <w:pPr>
              <w:jc w:val="center"/>
              <w:rPr>
                <w:rFonts w:eastAsia="Times New Roman"/>
                <w:b/>
                <w:i/>
                <w:color w:val="auto"/>
                <w:vertAlign w:val="subscript"/>
              </w:rPr>
            </w:pPr>
            <w:r w:rsidRPr="00944E78">
              <w:rPr>
                <w:rFonts w:eastAsia="Times New Roman"/>
                <w:b/>
                <w:i/>
                <w:color w:val="auto"/>
              </w:rPr>
              <w:t>(to you)</w:t>
            </w:r>
          </w:p>
        </w:tc>
        <w:tc>
          <w:tcPr>
            <w:tcW w:w="529" w:type="pct"/>
            <w:shd w:val="clear" w:color="auto" w:fill="E0E0E0"/>
          </w:tcPr>
          <w:p w:rsidR="008176A3" w:rsidRPr="00944E78" w:rsidRDefault="008176A3" w:rsidP="007C0331">
            <w:pPr>
              <w:jc w:val="center"/>
              <w:rPr>
                <w:rFonts w:eastAsia="Times New Roman"/>
                <w:b/>
                <w:i/>
                <w:color w:val="auto"/>
              </w:rPr>
            </w:pPr>
            <w:r w:rsidRPr="00944E78">
              <w:rPr>
                <w:rFonts w:eastAsia="Times New Roman"/>
                <w:b/>
                <w:i/>
                <w:color w:val="auto"/>
              </w:rPr>
              <w:t>Share of Plot Number (%)</w:t>
            </w:r>
          </w:p>
        </w:tc>
        <w:tc>
          <w:tcPr>
            <w:tcW w:w="804" w:type="pct"/>
            <w:shd w:val="clear" w:color="auto" w:fill="E0E0E0"/>
          </w:tcPr>
          <w:p w:rsidR="008176A3" w:rsidRPr="00944E78" w:rsidRDefault="008176A3" w:rsidP="007C0331">
            <w:pPr>
              <w:jc w:val="center"/>
              <w:rPr>
                <w:rFonts w:eastAsia="Times New Roman"/>
                <w:b/>
                <w:i/>
                <w:color w:val="auto"/>
              </w:rPr>
            </w:pPr>
            <w:r w:rsidRPr="00944E78">
              <w:rPr>
                <w:rFonts w:eastAsia="Times New Roman"/>
                <w:b/>
                <w:i/>
                <w:color w:val="auto"/>
              </w:rPr>
              <w:t>Substitution Distribution</w:t>
            </w:r>
          </w:p>
          <w:p w:rsidR="008176A3" w:rsidRPr="00944E78" w:rsidRDefault="008176A3" w:rsidP="007C0331">
            <w:pPr>
              <w:jc w:val="center"/>
              <w:rPr>
                <w:rFonts w:eastAsia="Times New Roman"/>
                <w:b/>
                <w:i/>
                <w:color w:val="auto"/>
              </w:rPr>
            </w:pPr>
          </w:p>
        </w:tc>
      </w:tr>
      <w:tr w:rsidR="008176A3" w:rsidRPr="00944E78" w:rsidTr="007C0331">
        <w:trPr>
          <w:trHeight w:val="597"/>
        </w:trPr>
        <w:tc>
          <w:tcPr>
            <w:tcW w:w="332" w:type="pct"/>
            <w:tcBorders>
              <w:left w:val="dashed" w:sz="4" w:space="0" w:color="auto"/>
              <w:bottom w:val="dashed" w:sz="4" w:space="0" w:color="auto"/>
              <w:right w:val="dashed" w:sz="4" w:space="0" w:color="auto"/>
            </w:tcBorders>
            <w:shd w:val="clear" w:color="auto" w:fill="auto"/>
          </w:tcPr>
          <w:p w:rsidR="008176A3" w:rsidRPr="00944E78" w:rsidRDefault="008176A3" w:rsidP="007C0331">
            <w:pPr>
              <w:jc w:val="center"/>
              <w:rPr>
                <w:rFonts w:eastAsia="Times New Roman"/>
                <w:i/>
                <w:color w:val="auto"/>
                <w:vertAlign w:val="subscript"/>
              </w:rPr>
            </w:pPr>
          </w:p>
          <w:p w:rsidR="008176A3" w:rsidRPr="00944E78" w:rsidRDefault="008176A3" w:rsidP="007C0331">
            <w:pPr>
              <w:jc w:val="center"/>
              <w:rPr>
                <w:rFonts w:eastAsia="Times New Roman"/>
                <w:i/>
                <w:color w:val="auto"/>
                <w:vertAlign w:val="subscript"/>
              </w:rPr>
            </w:pPr>
          </w:p>
        </w:tc>
        <w:tc>
          <w:tcPr>
            <w:tcW w:w="561" w:type="pct"/>
            <w:tcBorders>
              <w:left w:val="dashed" w:sz="4" w:space="0" w:color="auto"/>
              <w:bottom w:val="dashed" w:sz="4" w:space="0" w:color="auto"/>
              <w:right w:val="dashed" w:sz="4" w:space="0" w:color="auto"/>
            </w:tcBorders>
          </w:tcPr>
          <w:p w:rsidR="008176A3" w:rsidRPr="00944E78" w:rsidRDefault="008176A3" w:rsidP="007C0331">
            <w:pPr>
              <w:jc w:val="center"/>
              <w:rPr>
                <w:rFonts w:eastAsia="Times New Roman"/>
                <w:i/>
                <w:color w:val="auto"/>
                <w:vertAlign w:val="subscript"/>
              </w:rPr>
            </w:pPr>
          </w:p>
        </w:tc>
        <w:tc>
          <w:tcPr>
            <w:tcW w:w="615" w:type="pct"/>
            <w:tcBorders>
              <w:left w:val="dashed" w:sz="4" w:space="0" w:color="auto"/>
              <w:bottom w:val="dashed" w:sz="4" w:space="0" w:color="auto"/>
              <w:right w:val="dashed" w:sz="4" w:space="0" w:color="auto"/>
            </w:tcBorders>
          </w:tcPr>
          <w:p w:rsidR="008176A3" w:rsidRPr="00944E78" w:rsidRDefault="008176A3" w:rsidP="007C0331">
            <w:pPr>
              <w:jc w:val="center"/>
              <w:rPr>
                <w:rFonts w:eastAsia="Times New Roman"/>
                <w:i/>
                <w:color w:val="auto"/>
                <w:vertAlign w:val="subscript"/>
              </w:rPr>
            </w:pPr>
          </w:p>
        </w:tc>
        <w:tc>
          <w:tcPr>
            <w:tcW w:w="352" w:type="pct"/>
            <w:tcBorders>
              <w:left w:val="dashed" w:sz="4" w:space="0" w:color="auto"/>
              <w:bottom w:val="dashed" w:sz="4" w:space="0" w:color="auto"/>
              <w:right w:val="dashed" w:sz="4" w:space="0" w:color="auto"/>
            </w:tcBorders>
          </w:tcPr>
          <w:p w:rsidR="008176A3" w:rsidRPr="00944E78" w:rsidRDefault="008176A3" w:rsidP="007C0331">
            <w:pPr>
              <w:jc w:val="center"/>
              <w:rPr>
                <w:rFonts w:eastAsia="Times New Roman"/>
                <w:i/>
                <w:color w:val="auto"/>
                <w:vertAlign w:val="subscript"/>
              </w:rPr>
            </w:pPr>
          </w:p>
        </w:tc>
        <w:tc>
          <w:tcPr>
            <w:tcW w:w="793" w:type="pct"/>
            <w:tcBorders>
              <w:left w:val="dashed" w:sz="4" w:space="0" w:color="auto"/>
              <w:bottom w:val="dashed" w:sz="4" w:space="0" w:color="auto"/>
              <w:right w:val="dashed" w:sz="4" w:space="0" w:color="auto"/>
            </w:tcBorders>
            <w:shd w:val="clear" w:color="auto" w:fill="auto"/>
          </w:tcPr>
          <w:p w:rsidR="008176A3" w:rsidRPr="00944E78" w:rsidRDefault="008176A3" w:rsidP="007C0331">
            <w:pPr>
              <w:jc w:val="center"/>
              <w:rPr>
                <w:rFonts w:eastAsia="Times New Roman"/>
                <w:i/>
                <w:color w:val="auto"/>
                <w:vertAlign w:val="subscript"/>
              </w:rPr>
            </w:pPr>
          </w:p>
        </w:tc>
        <w:tc>
          <w:tcPr>
            <w:tcW w:w="485" w:type="pct"/>
            <w:tcBorders>
              <w:left w:val="dashed" w:sz="4" w:space="0" w:color="auto"/>
              <w:bottom w:val="dashed" w:sz="4" w:space="0" w:color="auto"/>
              <w:right w:val="dashed" w:sz="4" w:space="0" w:color="auto"/>
            </w:tcBorders>
            <w:shd w:val="clear" w:color="auto" w:fill="auto"/>
          </w:tcPr>
          <w:p w:rsidR="008176A3" w:rsidRPr="00944E78" w:rsidRDefault="008176A3" w:rsidP="007C0331">
            <w:pPr>
              <w:jc w:val="center"/>
              <w:rPr>
                <w:rFonts w:eastAsia="Times New Roman"/>
                <w:i/>
                <w:color w:val="auto"/>
                <w:vertAlign w:val="subscript"/>
              </w:rPr>
            </w:pPr>
          </w:p>
        </w:tc>
        <w:tc>
          <w:tcPr>
            <w:tcW w:w="528" w:type="pct"/>
            <w:tcBorders>
              <w:left w:val="dashed" w:sz="4" w:space="0" w:color="auto"/>
              <w:bottom w:val="dashed" w:sz="4" w:space="0" w:color="auto"/>
              <w:right w:val="dashed" w:sz="4" w:space="0" w:color="auto"/>
            </w:tcBorders>
            <w:shd w:val="clear" w:color="auto" w:fill="auto"/>
          </w:tcPr>
          <w:p w:rsidR="008176A3" w:rsidRPr="00944E78" w:rsidRDefault="008176A3" w:rsidP="007C0331">
            <w:pPr>
              <w:jc w:val="center"/>
              <w:rPr>
                <w:rFonts w:eastAsia="Times New Roman"/>
                <w:i/>
                <w:color w:val="auto"/>
                <w:vertAlign w:val="subscript"/>
              </w:rPr>
            </w:pPr>
          </w:p>
        </w:tc>
        <w:tc>
          <w:tcPr>
            <w:tcW w:w="530" w:type="pct"/>
            <w:tcBorders>
              <w:left w:val="dashed" w:sz="4" w:space="0" w:color="auto"/>
              <w:bottom w:val="dashed" w:sz="4" w:space="0" w:color="auto"/>
              <w:right w:val="dashed" w:sz="4" w:space="0" w:color="auto"/>
            </w:tcBorders>
          </w:tcPr>
          <w:p w:rsidR="008176A3" w:rsidRPr="00944E78" w:rsidRDefault="008176A3" w:rsidP="007C0331">
            <w:pPr>
              <w:jc w:val="center"/>
              <w:rPr>
                <w:rFonts w:eastAsia="Times New Roman"/>
                <w:i/>
                <w:color w:val="auto"/>
                <w:vertAlign w:val="subscript"/>
              </w:rPr>
            </w:pPr>
          </w:p>
        </w:tc>
        <w:tc>
          <w:tcPr>
            <w:tcW w:w="804" w:type="pct"/>
            <w:tcBorders>
              <w:left w:val="dashed" w:sz="4" w:space="0" w:color="auto"/>
              <w:bottom w:val="dashed" w:sz="4" w:space="0" w:color="auto"/>
              <w:right w:val="dashed" w:sz="4" w:space="0" w:color="auto"/>
            </w:tcBorders>
            <w:shd w:val="clear" w:color="auto" w:fill="auto"/>
          </w:tcPr>
          <w:p w:rsidR="008176A3" w:rsidRPr="00944E78" w:rsidRDefault="008176A3" w:rsidP="007C0331">
            <w:pPr>
              <w:jc w:val="center"/>
              <w:rPr>
                <w:rFonts w:eastAsia="Times New Roman"/>
                <w:i/>
                <w:color w:val="auto"/>
                <w:vertAlign w:val="subscript"/>
              </w:rPr>
            </w:pPr>
          </w:p>
        </w:tc>
      </w:tr>
    </w:tbl>
    <w:p w:rsidR="00633218" w:rsidRDefault="00633218" w:rsidP="008176A3">
      <w:pPr>
        <w:spacing w:line="288" w:lineRule="auto"/>
        <w:jc w:val="both"/>
        <w:outlineLvl w:val="0"/>
        <w:rPr>
          <w:rFonts w:eastAsia="Times New Roman"/>
          <w:color w:val="auto"/>
        </w:rPr>
      </w:pPr>
    </w:p>
    <w:p w:rsidR="00AE73F4" w:rsidRPr="008B478F" w:rsidRDefault="008176A3" w:rsidP="00AA13CB">
      <w:pPr>
        <w:spacing w:line="288" w:lineRule="auto"/>
        <w:ind w:left="720" w:hanging="720"/>
        <w:jc w:val="both"/>
        <w:outlineLvl w:val="0"/>
        <w:rPr>
          <w:rFonts w:eastAsia="Times New Roman"/>
          <w:i/>
          <w:color w:val="auto"/>
        </w:rPr>
      </w:pPr>
      <w:r w:rsidRPr="008B478F">
        <w:rPr>
          <w:rFonts w:eastAsia="Times New Roman"/>
          <w:color w:val="auto"/>
        </w:rPr>
        <w:t>11.</w:t>
      </w:r>
      <w:r w:rsidRPr="008B478F">
        <w:rPr>
          <w:rFonts w:eastAsia="Times New Roman"/>
          <w:color w:val="auto"/>
        </w:rPr>
        <w:tab/>
      </w:r>
      <w:r w:rsidR="00602727" w:rsidRPr="008B478F">
        <w:rPr>
          <w:rFonts w:eastAsia="Times New Roman"/>
          <w:i/>
          <w:color w:val="auto"/>
        </w:rPr>
        <w:t xml:space="preserve">In the event that a first named beneficiary as identified in Table B above shall predecease me then their share of my Real Estate Property shall be distributed by my executor and trustee to the substitute beneficiaries in accordance with Table C below. </w:t>
      </w:r>
    </w:p>
    <w:p w:rsidR="00AE73F4" w:rsidRPr="001858FF" w:rsidRDefault="00AE73F4" w:rsidP="008176A3">
      <w:pPr>
        <w:spacing w:line="288" w:lineRule="auto"/>
        <w:jc w:val="both"/>
        <w:outlineLvl w:val="0"/>
        <w:rPr>
          <w:rFonts w:eastAsia="Times New Roman"/>
          <w:color w:val="auto"/>
          <w:highlight w:val="yellow"/>
        </w:rPr>
      </w:pPr>
    </w:p>
    <w:p w:rsidR="00B37840" w:rsidRDefault="00B37840" w:rsidP="00AE73F4">
      <w:pPr>
        <w:spacing w:line="288" w:lineRule="auto"/>
        <w:ind w:firstLine="720"/>
        <w:jc w:val="both"/>
        <w:outlineLvl w:val="0"/>
        <w:rPr>
          <w:rFonts w:eastAsia="Times New Roman"/>
          <w:i/>
          <w:color w:val="auto"/>
        </w:rPr>
      </w:pPr>
    </w:p>
    <w:p w:rsidR="00B37840" w:rsidRDefault="00B37840" w:rsidP="00AE73F4">
      <w:pPr>
        <w:spacing w:line="288" w:lineRule="auto"/>
        <w:ind w:firstLine="720"/>
        <w:jc w:val="both"/>
        <w:outlineLvl w:val="0"/>
        <w:rPr>
          <w:rFonts w:eastAsia="Times New Roman"/>
          <w:i/>
          <w:color w:val="auto"/>
        </w:rPr>
      </w:pPr>
    </w:p>
    <w:p w:rsidR="00B37840" w:rsidRDefault="00B37840" w:rsidP="00AE73F4">
      <w:pPr>
        <w:spacing w:line="288" w:lineRule="auto"/>
        <w:ind w:firstLine="720"/>
        <w:jc w:val="both"/>
        <w:outlineLvl w:val="0"/>
        <w:rPr>
          <w:rFonts w:eastAsia="Times New Roman"/>
          <w:i/>
          <w:color w:val="auto"/>
        </w:rPr>
      </w:pPr>
    </w:p>
    <w:p w:rsidR="008176A3" w:rsidRPr="00602727" w:rsidRDefault="008176A3" w:rsidP="00AE73F4">
      <w:pPr>
        <w:spacing w:line="288" w:lineRule="auto"/>
        <w:ind w:firstLine="720"/>
        <w:jc w:val="both"/>
        <w:outlineLvl w:val="0"/>
        <w:rPr>
          <w:rFonts w:eastAsia="Times New Roman"/>
          <w:i/>
          <w:color w:val="auto"/>
        </w:rPr>
      </w:pPr>
      <w:r w:rsidRPr="001F48AB">
        <w:rPr>
          <w:rFonts w:eastAsia="Times New Roman"/>
          <w:i/>
          <w:color w:val="auto"/>
        </w:rPr>
        <w:t>Table C</w:t>
      </w:r>
      <w:r w:rsidR="00AE73F4" w:rsidRPr="001F48AB">
        <w:rPr>
          <w:rFonts w:eastAsia="Times New Roman"/>
          <w:i/>
          <w:color w:val="auto"/>
        </w:rPr>
        <w:t xml:space="preserve">: </w:t>
      </w:r>
      <w:r w:rsidRPr="001F48AB">
        <w:rPr>
          <w:rFonts w:eastAsia="Times New Roman"/>
          <w:i/>
          <w:color w:val="auto"/>
        </w:rPr>
        <w:t>Substitution Distribution of Real Estate Property</w:t>
      </w:r>
    </w:p>
    <w:tbl>
      <w:tblPr>
        <w:tblpPr w:leftFromText="180" w:rightFromText="180" w:vertAnchor="text" w:horzAnchor="page" w:tblpX="1306" w:tblpY="194"/>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3879"/>
        <w:gridCol w:w="1666"/>
        <w:gridCol w:w="1527"/>
        <w:gridCol w:w="2209"/>
      </w:tblGrid>
      <w:tr w:rsidR="008176A3" w:rsidRPr="00944E78" w:rsidTr="007C0331">
        <w:trPr>
          <w:trHeight w:val="803"/>
        </w:trPr>
        <w:tc>
          <w:tcPr>
            <w:tcW w:w="332" w:type="pct"/>
            <w:shd w:val="clear" w:color="auto" w:fill="E0E0E0"/>
          </w:tcPr>
          <w:p w:rsidR="008176A3" w:rsidRPr="00944E78" w:rsidRDefault="008176A3" w:rsidP="007C0331">
            <w:pPr>
              <w:jc w:val="center"/>
              <w:rPr>
                <w:rFonts w:eastAsia="Times New Roman"/>
                <w:b/>
                <w:i/>
                <w:color w:val="auto"/>
              </w:rPr>
            </w:pPr>
            <w:r w:rsidRPr="00944E78">
              <w:rPr>
                <w:rFonts w:eastAsia="Times New Roman"/>
                <w:b/>
                <w:i/>
                <w:color w:val="auto"/>
              </w:rPr>
              <w:t>No.</w:t>
            </w:r>
          </w:p>
        </w:tc>
        <w:tc>
          <w:tcPr>
            <w:tcW w:w="1951" w:type="pct"/>
            <w:shd w:val="clear" w:color="auto" w:fill="E0E0E0"/>
          </w:tcPr>
          <w:p w:rsidR="008176A3" w:rsidRPr="00944E78" w:rsidRDefault="008176A3" w:rsidP="007C0331">
            <w:pPr>
              <w:jc w:val="center"/>
              <w:rPr>
                <w:rFonts w:eastAsia="Times New Roman"/>
                <w:b/>
                <w:i/>
                <w:color w:val="auto"/>
              </w:rPr>
            </w:pPr>
            <w:r w:rsidRPr="00944E78">
              <w:rPr>
                <w:rFonts w:eastAsia="Times New Roman"/>
                <w:b/>
                <w:i/>
                <w:color w:val="auto"/>
              </w:rPr>
              <w:t>Substitute Beneficiary’s Full Name</w:t>
            </w:r>
          </w:p>
          <w:p w:rsidR="008176A3" w:rsidRPr="00944E78" w:rsidRDefault="008176A3" w:rsidP="007C0331">
            <w:pPr>
              <w:jc w:val="center"/>
              <w:rPr>
                <w:rFonts w:eastAsia="Times New Roman"/>
                <w:b/>
                <w:i/>
                <w:color w:val="auto"/>
                <w:vertAlign w:val="subscript"/>
              </w:rPr>
            </w:pPr>
          </w:p>
        </w:tc>
        <w:tc>
          <w:tcPr>
            <w:tcW w:w="838" w:type="pct"/>
            <w:shd w:val="clear" w:color="auto" w:fill="E0E0E0"/>
          </w:tcPr>
          <w:p w:rsidR="008176A3" w:rsidRPr="00944E78" w:rsidRDefault="008176A3" w:rsidP="007C0331">
            <w:pPr>
              <w:jc w:val="center"/>
              <w:rPr>
                <w:rFonts w:eastAsia="Times New Roman"/>
                <w:b/>
                <w:i/>
                <w:color w:val="auto"/>
              </w:rPr>
            </w:pPr>
            <w:r w:rsidRPr="00944E78">
              <w:rPr>
                <w:rFonts w:eastAsia="Times New Roman"/>
                <w:b/>
                <w:i/>
                <w:color w:val="auto"/>
              </w:rPr>
              <w:t>Date of Birth</w:t>
            </w:r>
          </w:p>
        </w:tc>
        <w:tc>
          <w:tcPr>
            <w:tcW w:w="768" w:type="pct"/>
            <w:shd w:val="clear" w:color="auto" w:fill="E0E0E0"/>
          </w:tcPr>
          <w:p w:rsidR="008176A3" w:rsidRPr="00944E78" w:rsidRDefault="008176A3" w:rsidP="007C0331">
            <w:pPr>
              <w:jc w:val="center"/>
              <w:rPr>
                <w:rFonts w:eastAsia="Times New Roman"/>
                <w:b/>
                <w:i/>
                <w:color w:val="auto"/>
              </w:rPr>
            </w:pPr>
            <w:r w:rsidRPr="00944E78">
              <w:rPr>
                <w:rFonts w:eastAsia="Times New Roman"/>
                <w:b/>
                <w:i/>
                <w:color w:val="auto"/>
              </w:rPr>
              <w:t>Relation</w:t>
            </w:r>
          </w:p>
          <w:p w:rsidR="008176A3" w:rsidRPr="00944E78" w:rsidRDefault="008176A3" w:rsidP="007C0331">
            <w:pPr>
              <w:jc w:val="center"/>
              <w:rPr>
                <w:rFonts w:eastAsia="Times New Roman"/>
                <w:b/>
                <w:i/>
                <w:color w:val="auto"/>
                <w:vertAlign w:val="subscript"/>
              </w:rPr>
            </w:pPr>
          </w:p>
        </w:tc>
        <w:tc>
          <w:tcPr>
            <w:tcW w:w="1112" w:type="pct"/>
            <w:shd w:val="clear" w:color="auto" w:fill="E0E0E0"/>
          </w:tcPr>
          <w:p w:rsidR="008176A3" w:rsidRPr="00944E78" w:rsidRDefault="008176A3" w:rsidP="007C0331">
            <w:pPr>
              <w:jc w:val="center"/>
              <w:rPr>
                <w:rFonts w:eastAsia="Times New Roman"/>
                <w:b/>
                <w:i/>
                <w:color w:val="auto"/>
              </w:rPr>
            </w:pPr>
            <w:r w:rsidRPr="00944E78">
              <w:rPr>
                <w:rFonts w:eastAsia="Times New Roman"/>
                <w:b/>
                <w:i/>
                <w:color w:val="auto"/>
              </w:rPr>
              <w:t>Share of Real Estate Property (%)</w:t>
            </w:r>
          </w:p>
        </w:tc>
      </w:tr>
      <w:tr w:rsidR="008176A3" w:rsidRPr="00944E78" w:rsidTr="007C0331">
        <w:tc>
          <w:tcPr>
            <w:tcW w:w="332" w:type="pct"/>
            <w:tcBorders>
              <w:left w:val="dashed" w:sz="4" w:space="0" w:color="auto"/>
              <w:bottom w:val="dashed" w:sz="4" w:space="0" w:color="auto"/>
              <w:right w:val="dashed" w:sz="4" w:space="0" w:color="auto"/>
            </w:tcBorders>
            <w:shd w:val="clear" w:color="auto" w:fill="auto"/>
          </w:tcPr>
          <w:p w:rsidR="008176A3" w:rsidRPr="00944E78" w:rsidRDefault="008176A3" w:rsidP="007C0331">
            <w:pPr>
              <w:jc w:val="center"/>
              <w:rPr>
                <w:rFonts w:eastAsia="Times New Roman"/>
                <w:i/>
                <w:color w:val="auto"/>
                <w:vertAlign w:val="subscript"/>
              </w:rPr>
            </w:pPr>
          </w:p>
          <w:p w:rsidR="008176A3" w:rsidRPr="00944E78" w:rsidRDefault="008176A3" w:rsidP="007C0331">
            <w:pPr>
              <w:jc w:val="center"/>
              <w:rPr>
                <w:rFonts w:eastAsia="Times New Roman"/>
                <w:i/>
                <w:color w:val="auto"/>
                <w:vertAlign w:val="subscript"/>
              </w:rPr>
            </w:pPr>
          </w:p>
        </w:tc>
        <w:tc>
          <w:tcPr>
            <w:tcW w:w="1951" w:type="pct"/>
            <w:tcBorders>
              <w:left w:val="dashed" w:sz="4" w:space="0" w:color="auto"/>
              <w:bottom w:val="dashed" w:sz="4" w:space="0" w:color="auto"/>
              <w:right w:val="dashed" w:sz="4" w:space="0" w:color="auto"/>
            </w:tcBorders>
            <w:shd w:val="clear" w:color="auto" w:fill="auto"/>
          </w:tcPr>
          <w:p w:rsidR="008176A3" w:rsidRPr="00944E78" w:rsidRDefault="008176A3" w:rsidP="007C0331">
            <w:pPr>
              <w:jc w:val="center"/>
              <w:rPr>
                <w:rFonts w:eastAsia="Times New Roman"/>
                <w:i/>
                <w:color w:val="auto"/>
                <w:vertAlign w:val="subscript"/>
              </w:rPr>
            </w:pPr>
          </w:p>
        </w:tc>
        <w:tc>
          <w:tcPr>
            <w:tcW w:w="838" w:type="pct"/>
            <w:tcBorders>
              <w:left w:val="dashed" w:sz="4" w:space="0" w:color="auto"/>
              <w:bottom w:val="dashed" w:sz="4" w:space="0" w:color="auto"/>
              <w:right w:val="dashed" w:sz="4" w:space="0" w:color="auto"/>
            </w:tcBorders>
            <w:shd w:val="clear" w:color="auto" w:fill="auto"/>
          </w:tcPr>
          <w:p w:rsidR="008176A3" w:rsidRPr="00944E78" w:rsidRDefault="008176A3" w:rsidP="007C0331">
            <w:pPr>
              <w:jc w:val="center"/>
              <w:rPr>
                <w:rFonts w:eastAsia="Times New Roman"/>
                <w:i/>
                <w:color w:val="auto"/>
                <w:vertAlign w:val="subscript"/>
              </w:rPr>
            </w:pPr>
          </w:p>
        </w:tc>
        <w:tc>
          <w:tcPr>
            <w:tcW w:w="768" w:type="pct"/>
            <w:tcBorders>
              <w:left w:val="dashed" w:sz="4" w:space="0" w:color="auto"/>
              <w:bottom w:val="dashed" w:sz="4" w:space="0" w:color="auto"/>
              <w:right w:val="dashed" w:sz="4" w:space="0" w:color="auto"/>
            </w:tcBorders>
            <w:shd w:val="clear" w:color="auto" w:fill="auto"/>
          </w:tcPr>
          <w:p w:rsidR="008176A3" w:rsidRPr="00944E78" w:rsidRDefault="008176A3" w:rsidP="007C0331">
            <w:pPr>
              <w:jc w:val="center"/>
              <w:rPr>
                <w:rFonts w:eastAsia="Times New Roman"/>
                <w:i/>
                <w:color w:val="auto"/>
                <w:vertAlign w:val="subscript"/>
              </w:rPr>
            </w:pPr>
          </w:p>
        </w:tc>
        <w:tc>
          <w:tcPr>
            <w:tcW w:w="1112" w:type="pct"/>
            <w:tcBorders>
              <w:left w:val="dashed" w:sz="4" w:space="0" w:color="auto"/>
              <w:bottom w:val="dashed" w:sz="4" w:space="0" w:color="auto"/>
              <w:right w:val="dashed" w:sz="4" w:space="0" w:color="auto"/>
            </w:tcBorders>
            <w:shd w:val="clear" w:color="auto" w:fill="auto"/>
          </w:tcPr>
          <w:p w:rsidR="008176A3" w:rsidRPr="00944E78" w:rsidRDefault="008176A3" w:rsidP="007C0331">
            <w:pPr>
              <w:jc w:val="center"/>
              <w:rPr>
                <w:rFonts w:eastAsia="Times New Roman"/>
                <w:i/>
                <w:color w:val="auto"/>
                <w:vertAlign w:val="subscript"/>
              </w:rPr>
            </w:pPr>
          </w:p>
        </w:tc>
      </w:tr>
    </w:tbl>
    <w:p w:rsidR="008176A3" w:rsidRDefault="008176A3" w:rsidP="008176A3">
      <w:pPr>
        <w:spacing w:line="288" w:lineRule="auto"/>
        <w:ind w:left="720" w:hanging="720"/>
        <w:jc w:val="both"/>
        <w:outlineLvl w:val="0"/>
        <w:rPr>
          <w:rFonts w:eastAsia="Times New Roman"/>
          <w:b/>
          <w:color w:val="auto"/>
        </w:rPr>
      </w:pPr>
    </w:p>
    <w:p w:rsidR="003D7F13" w:rsidRPr="00944E78" w:rsidRDefault="003D7F13" w:rsidP="008176A3">
      <w:pPr>
        <w:spacing w:line="288" w:lineRule="auto"/>
        <w:ind w:left="720" w:hanging="720"/>
        <w:jc w:val="both"/>
        <w:outlineLvl w:val="0"/>
        <w:rPr>
          <w:rFonts w:eastAsia="Times New Roman"/>
          <w:b/>
          <w:color w:val="auto"/>
        </w:rPr>
      </w:pPr>
    </w:p>
    <w:p w:rsidR="008176A3" w:rsidRPr="00944E78" w:rsidRDefault="008176A3" w:rsidP="008176A3">
      <w:pPr>
        <w:spacing w:line="288" w:lineRule="auto"/>
        <w:jc w:val="both"/>
        <w:outlineLvl w:val="0"/>
        <w:rPr>
          <w:rFonts w:eastAsia="Times New Roman"/>
          <w:b/>
          <w:color w:val="auto"/>
        </w:rPr>
      </w:pPr>
      <w:r w:rsidRPr="00944E78">
        <w:rPr>
          <w:rFonts w:eastAsia="Times New Roman"/>
          <w:b/>
          <w:color w:val="auto"/>
        </w:rPr>
        <w:t>G.</w:t>
      </w:r>
      <w:r w:rsidRPr="00944E78">
        <w:rPr>
          <w:rFonts w:eastAsia="Times New Roman"/>
          <w:b/>
          <w:color w:val="auto"/>
        </w:rPr>
        <w:tab/>
        <w:t xml:space="preserve">GOVERNING LAW </w:t>
      </w:r>
    </w:p>
    <w:p w:rsidR="008176A3" w:rsidRPr="00944E78" w:rsidRDefault="008176A3" w:rsidP="008176A3">
      <w:pPr>
        <w:spacing w:line="288" w:lineRule="auto"/>
        <w:ind w:left="720" w:hanging="720"/>
        <w:jc w:val="both"/>
        <w:rPr>
          <w:rFonts w:eastAsia="Times New Roman"/>
          <w:color w:val="auto"/>
        </w:rPr>
      </w:pPr>
    </w:p>
    <w:p w:rsidR="008176A3" w:rsidRDefault="008176A3" w:rsidP="008176A3">
      <w:pPr>
        <w:spacing w:line="288" w:lineRule="auto"/>
        <w:ind w:left="720" w:hanging="720"/>
        <w:jc w:val="both"/>
        <w:rPr>
          <w:rFonts w:eastAsia="Times New Roman"/>
          <w:color w:val="auto"/>
        </w:rPr>
      </w:pPr>
      <w:r w:rsidRPr="0082020F">
        <w:rPr>
          <w:rFonts w:eastAsia="Times New Roman"/>
          <w:color w:val="auto"/>
        </w:rPr>
        <w:t>12.</w:t>
      </w:r>
      <w:r w:rsidRPr="0082020F">
        <w:rPr>
          <w:rFonts w:eastAsia="Times New Roman"/>
          <w:color w:val="auto"/>
        </w:rPr>
        <w:tab/>
        <w:t>The law and the Rules of the Dubai International Financial Centre (including the Wills</w:t>
      </w:r>
      <w:r w:rsidR="00F00FF7" w:rsidRPr="0082020F">
        <w:rPr>
          <w:rFonts w:eastAsia="Times New Roman"/>
          <w:color w:val="auto"/>
        </w:rPr>
        <w:t xml:space="preserve"> and Probate Registry </w:t>
      </w:r>
      <w:r w:rsidRPr="0082020F">
        <w:rPr>
          <w:rFonts w:eastAsia="Times New Roman"/>
          <w:color w:val="auto"/>
        </w:rPr>
        <w:t>(W</w:t>
      </w:r>
      <w:r w:rsidR="00F00FF7" w:rsidRPr="0082020F">
        <w:rPr>
          <w:rFonts w:eastAsia="Times New Roman"/>
          <w:color w:val="auto"/>
        </w:rPr>
        <w:t>PR</w:t>
      </w:r>
      <w:r w:rsidRPr="0082020F">
        <w:rPr>
          <w:rFonts w:eastAsia="Times New Roman"/>
          <w:color w:val="auto"/>
        </w:rPr>
        <w:t>) Rules, as applicable) govern the validity of this Will and its</w:t>
      </w:r>
      <w:r w:rsidRPr="00944E78">
        <w:rPr>
          <w:rFonts w:eastAsia="Times New Roman"/>
          <w:color w:val="auto"/>
        </w:rPr>
        <w:t xml:space="preserve"> construction, effect and the administration of my Real Estate Property.</w:t>
      </w:r>
    </w:p>
    <w:p w:rsidR="008176A3" w:rsidRPr="00944E78" w:rsidRDefault="008176A3" w:rsidP="008176A3">
      <w:pPr>
        <w:spacing w:line="288" w:lineRule="auto"/>
        <w:ind w:left="720" w:hanging="720"/>
        <w:jc w:val="both"/>
        <w:rPr>
          <w:rFonts w:eastAsia="Times New Roman"/>
          <w:color w:val="auto"/>
        </w:rPr>
      </w:pPr>
    </w:p>
    <w:p w:rsidR="008176A3" w:rsidRPr="00944E78" w:rsidRDefault="008176A3" w:rsidP="008176A3">
      <w:pPr>
        <w:spacing w:line="288" w:lineRule="auto"/>
        <w:ind w:left="720" w:hanging="720"/>
        <w:jc w:val="both"/>
        <w:rPr>
          <w:rFonts w:eastAsia="Times New Roman"/>
          <w:color w:val="auto"/>
        </w:rPr>
      </w:pPr>
      <w:r w:rsidRPr="00944E78">
        <w:rPr>
          <w:rFonts w:eastAsia="Times New Roman"/>
          <w:color w:val="auto"/>
        </w:rPr>
        <w:t>13.</w:t>
      </w:r>
      <w:r w:rsidRPr="00944E78">
        <w:rPr>
          <w:rFonts w:eastAsia="Times New Roman"/>
          <w:color w:val="auto"/>
        </w:rPr>
        <w:tab/>
        <w:t>The Courts of the Dubai International Financial Centre (as established under Dubai Law No. 12 of 2004) have exclusive jurisdiction in any proceedings involving rights or obligations under this Will or the administration of my Real Estate Property.</w:t>
      </w:r>
    </w:p>
    <w:p w:rsidR="008176A3" w:rsidRDefault="008176A3" w:rsidP="008176A3">
      <w:pPr>
        <w:spacing w:line="288" w:lineRule="auto"/>
        <w:jc w:val="both"/>
        <w:outlineLvl w:val="0"/>
        <w:rPr>
          <w:rFonts w:eastAsia="Times New Roman"/>
          <w:b/>
          <w:color w:val="auto"/>
        </w:rPr>
      </w:pPr>
    </w:p>
    <w:p w:rsidR="004906A6" w:rsidRDefault="004906A6" w:rsidP="008176A3">
      <w:pPr>
        <w:spacing w:line="288" w:lineRule="auto"/>
        <w:jc w:val="both"/>
        <w:outlineLvl w:val="0"/>
        <w:rPr>
          <w:rFonts w:eastAsia="Times New Roman"/>
          <w:b/>
          <w:color w:val="auto"/>
        </w:rPr>
      </w:pPr>
    </w:p>
    <w:p w:rsidR="004906A6" w:rsidRDefault="004906A6" w:rsidP="008176A3">
      <w:pPr>
        <w:spacing w:line="288" w:lineRule="auto"/>
        <w:jc w:val="both"/>
        <w:outlineLvl w:val="0"/>
        <w:rPr>
          <w:rFonts w:eastAsia="Times New Roman"/>
          <w:b/>
          <w:color w:val="auto"/>
        </w:rPr>
      </w:pPr>
    </w:p>
    <w:p w:rsidR="004906A6" w:rsidRDefault="004906A6" w:rsidP="008176A3">
      <w:pPr>
        <w:spacing w:line="288" w:lineRule="auto"/>
        <w:jc w:val="both"/>
        <w:outlineLvl w:val="0"/>
        <w:rPr>
          <w:rFonts w:eastAsia="Times New Roman"/>
          <w:b/>
          <w:color w:val="auto"/>
        </w:rPr>
      </w:pPr>
    </w:p>
    <w:p w:rsidR="004906A6" w:rsidRDefault="004906A6" w:rsidP="008176A3">
      <w:pPr>
        <w:spacing w:line="288" w:lineRule="auto"/>
        <w:jc w:val="both"/>
        <w:outlineLvl w:val="0"/>
        <w:rPr>
          <w:rFonts w:eastAsia="Times New Roman"/>
          <w:b/>
          <w:color w:val="auto"/>
        </w:rPr>
      </w:pPr>
    </w:p>
    <w:p w:rsidR="004906A6" w:rsidRDefault="004906A6" w:rsidP="008176A3">
      <w:pPr>
        <w:spacing w:line="288" w:lineRule="auto"/>
        <w:jc w:val="both"/>
        <w:outlineLvl w:val="0"/>
        <w:rPr>
          <w:rFonts w:eastAsia="Times New Roman"/>
          <w:b/>
          <w:color w:val="auto"/>
        </w:rPr>
      </w:pPr>
    </w:p>
    <w:p w:rsidR="004906A6" w:rsidRDefault="004906A6" w:rsidP="008176A3">
      <w:pPr>
        <w:spacing w:line="288" w:lineRule="auto"/>
        <w:jc w:val="both"/>
        <w:outlineLvl w:val="0"/>
        <w:rPr>
          <w:rFonts w:eastAsia="Times New Roman"/>
          <w:b/>
          <w:color w:val="auto"/>
        </w:rPr>
      </w:pPr>
    </w:p>
    <w:p w:rsidR="004906A6" w:rsidRDefault="004906A6" w:rsidP="008176A3">
      <w:pPr>
        <w:spacing w:line="288" w:lineRule="auto"/>
        <w:jc w:val="both"/>
        <w:outlineLvl w:val="0"/>
        <w:rPr>
          <w:rFonts w:eastAsia="Times New Roman"/>
          <w:b/>
          <w:color w:val="auto"/>
        </w:rPr>
      </w:pPr>
    </w:p>
    <w:p w:rsidR="004906A6" w:rsidRDefault="004906A6" w:rsidP="008176A3">
      <w:pPr>
        <w:spacing w:line="288" w:lineRule="auto"/>
        <w:jc w:val="both"/>
        <w:outlineLvl w:val="0"/>
        <w:rPr>
          <w:rFonts w:eastAsia="Times New Roman"/>
          <w:b/>
          <w:color w:val="auto"/>
        </w:rPr>
      </w:pPr>
    </w:p>
    <w:p w:rsidR="004906A6" w:rsidRDefault="004906A6" w:rsidP="008176A3">
      <w:pPr>
        <w:spacing w:line="288" w:lineRule="auto"/>
        <w:jc w:val="both"/>
        <w:outlineLvl w:val="0"/>
        <w:rPr>
          <w:rFonts w:eastAsia="Times New Roman"/>
          <w:b/>
          <w:color w:val="auto"/>
        </w:rPr>
      </w:pPr>
    </w:p>
    <w:p w:rsidR="004906A6" w:rsidRDefault="004906A6" w:rsidP="008176A3">
      <w:pPr>
        <w:spacing w:line="288" w:lineRule="auto"/>
        <w:jc w:val="both"/>
        <w:outlineLvl w:val="0"/>
        <w:rPr>
          <w:rFonts w:eastAsia="Times New Roman"/>
          <w:b/>
          <w:color w:val="auto"/>
        </w:rPr>
      </w:pPr>
    </w:p>
    <w:p w:rsidR="004906A6" w:rsidRDefault="004906A6" w:rsidP="008176A3">
      <w:pPr>
        <w:spacing w:line="288" w:lineRule="auto"/>
        <w:jc w:val="both"/>
        <w:outlineLvl w:val="0"/>
        <w:rPr>
          <w:rFonts w:eastAsia="Times New Roman"/>
          <w:b/>
          <w:color w:val="auto"/>
        </w:rPr>
      </w:pPr>
    </w:p>
    <w:p w:rsidR="004906A6" w:rsidRDefault="004906A6" w:rsidP="008176A3">
      <w:pPr>
        <w:spacing w:line="288" w:lineRule="auto"/>
        <w:jc w:val="both"/>
        <w:outlineLvl w:val="0"/>
        <w:rPr>
          <w:rFonts w:eastAsia="Times New Roman"/>
          <w:b/>
          <w:color w:val="auto"/>
        </w:rPr>
      </w:pPr>
    </w:p>
    <w:p w:rsidR="004906A6" w:rsidRDefault="004906A6" w:rsidP="008176A3">
      <w:pPr>
        <w:spacing w:line="288" w:lineRule="auto"/>
        <w:jc w:val="both"/>
        <w:outlineLvl w:val="0"/>
        <w:rPr>
          <w:rFonts w:eastAsia="Times New Roman"/>
          <w:b/>
          <w:color w:val="auto"/>
        </w:rPr>
      </w:pPr>
    </w:p>
    <w:p w:rsidR="004906A6" w:rsidRDefault="004906A6" w:rsidP="008176A3">
      <w:pPr>
        <w:spacing w:line="288" w:lineRule="auto"/>
        <w:jc w:val="both"/>
        <w:outlineLvl w:val="0"/>
        <w:rPr>
          <w:rFonts w:eastAsia="Times New Roman"/>
          <w:b/>
          <w:color w:val="auto"/>
        </w:rPr>
      </w:pPr>
    </w:p>
    <w:p w:rsidR="004906A6" w:rsidRDefault="004906A6" w:rsidP="008176A3">
      <w:pPr>
        <w:spacing w:line="288" w:lineRule="auto"/>
        <w:jc w:val="both"/>
        <w:outlineLvl w:val="0"/>
        <w:rPr>
          <w:rFonts w:eastAsia="Times New Roman"/>
          <w:b/>
          <w:color w:val="auto"/>
        </w:rPr>
      </w:pPr>
    </w:p>
    <w:p w:rsidR="004906A6" w:rsidRDefault="004906A6" w:rsidP="008176A3">
      <w:pPr>
        <w:spacing w:line="288" w:lineRule="auto"/>
        <w:jc w:val="both"/>
        <w:outlineLvl w:val="0"/>
        <w:rPr>
          <w:rFonts w:eastAsia="Times New Roman"/>
          <w:b/>
          <w:color w:val="auto"/>
        </w:rPr>
      </w:pPr>
    </w:p>
    <w:p w:rsidR="004906A6" w:rsidRDefault="004906A6" w:rsidP="008176A3">
      <w:pPr>
        <w:spacing w:line="288" w:lineRule="auto"/>
        <w:jc w:val="both"/>
        <w:outlineLvl w:val="0"/>
        <w:rPr>
          <w:rFonts w:eastAsia="Times New Roman"/>
          <w:b/>
          <w:color w:val="auto"/>
        </w:rPr>
      </w:pPr>
    </w:p>
    <w:p w:rsidR="004906A6" w:rsidRDefault="004906A6" w:rsidP="008176A3">
      <w:pPr>
        <w:spacing w:line="288" w:lineRule="auto"/>
        <w:jc w:val="both"/>
        <w:outlineLvl w:val="0"/>
        <w:rPr>
          <w:rFonts w:eastAsia="Times New Roman"/>
          <w:b/>
          <w:color w:val="auto"/>
        </w:rPr>
      </w:pPr>
    </w:p>
    <w:p w:rsidR="004906A6" w:rsidRDefault="004906A6" w:rsidP="008176A3">
      <w:pPr>
        <w:spacing w:line="288" w:lineRule="auto"/>
        <w:jc w:val="both"/>
        <w:outlineLvl w:val="0"/>
        <w:rPr>
          <w:rFonts w:eastAsia="Times New Roman"/>
          <w:b/>
          <w:color w:val="auto"/>
        </w:rPr>
      </w:pPr>
    </w:p>
    <w:p w:rsidR="004906A6" w:rsidRDefault="004906A6" w:rsidP="008176A3">
      <w:pPr>
        <w:spacing w:line="288" w:lineRule="auto"/>
        <w:jc w:val="both"/>
        <w:outlineLvl w:val="0"/>
        <w:rPr>
          <w:rFonts w:eastAsia="Times New Roman"/>
          <w:b/>
          <w:color w:val="auto"/>
        </w:rPr>
      </w:pPr>
    </w:p>
    <w:p w:rsidR="004906A6" w:rsidRDefault="004906A6" w:rsidP="008176A3">
      <w:pPr>
        <w:spacing w:line="288" w:lineRule="auto"/>
        <w:jc w:val="both"/>
        <w:outlineLvl w:val="0"/>
        <w:rPr>
          <w:rFonts w:eastAsia="Times New Roman"/>
          <w:b/>
          <w:color w:val="auto"/>
        </w:rPr>
      </w:pPr>
    </w:p>
    <w:p w:rsidR="004906A6" w:rsidRDefault="004906A6" w:rsidP="008176A3">
      <w:pPr>
        <w:spacing w:line="288" w:lineRule="auto"/>
        <w:jc w:val="both"/>
        <w:outlineLvl w:val="0"/>
        <w:rPr>
          <w:rFonts w:eastAsia="Times New Roman"/>
          <w:b/>
          <w:color w:val="auto"/>
        </w:rPr>
      </w:pPr>
    </w:p>
    <w:p w:rsidR="004906A6" w:rsidRDefault="004906A6" w:rsidP="008176A3">
      <w:pPr>
        <w:spacing w:line="288" w:lineRule="auto"/>
        <w:jc w:val="both"/>
        <w:outlineLvl w:val="0"/>
        <w:rPr>
          <w:rFonts w:eastAsia="Times New Roman"/>
          <w:b/>
          <w:color w:val="auto"/>
        </w:rPr>
      </w:pPr>
    </w:p>
    <w:p w:rsidR="004906A6" w:rsidRPr="00944E78" w:rsidRDefault="004906A6" w:rsidP="008176A3">
      <w:pPr>
        <w:spacing w:line="288" w:lineRule="auto"/>
        <w:jc w:val="both"/>
        <w:outlineLvl w:val="0"/>
        <w:rPr>
          <w:rFonts w:eastAsia="Times New Roman"/>
          <w:b/>
          <w:color w:val="auto"/>
        </w:rPr>
      </w:pPr>
    </w:p>
    <w:p w:rsidR="008176A3" w:rsidRPr="00944E78" w:rsidRDefault="008176A3" w:rsidP="008176A3">
      <w:pPr>
        <w:spacing w:line="288" w:lineRule="auto"/>
        <w:jc w:val="both"/>
        <w:outlineLvl w:val="0"/>
        <w:rPr>
          <w:rFonts w:eastAsia="Times New Roman"/>
          <w:b/>
          <w:color w:val="auto"/>
        </w:rPr>
      </w:pPr>
      <w:r w:rsidRPr="00944E78">
        <w:rPr>
          <w:rFonts w:eastAsia="Times New Roman"/>
          <w:b/>
          <w:color w:val="auto"/>
        </w:rPr>
        <w:t>H.</w:t>
      </w:r>
      <w:r w:rsidRPr="00944E78">
        <w:rPr>
          <w:rFonts w:eastAsia="Times New Roman"/>
          <w:b/>
          <w:color w:val="auto"/>
        </w:rPr>
        <w:tab/>
        <w:t xml:space="preserve">ATTESTATION </w:t>
      </w:r>
    </w:p>
    <w:p w:rsidR="008176A3" w:rsidRPr="00944E78" w:rsidRDefault="008176A3" w:rsidP="008176A3">
      <w:pPr>
        <w:spacing w:line="288" w:lineRule="auto"/>
        <w:jc w:val="both"/>
        <w:rPr>
          <w:rFonts w:eastAsia="Times New Roman"/>
          <w:color w:val="auto"/>
        </w:rPr>
      </w:pPr>
    </w:p>
    <w:p w:rsidR="008176A3" w:rsidRPr="00944E78" w:rsidRDefault="008176A3" w:rsidP="008176A3">
      <w:pPr>
        <w:spacing w:line="288" w:lineRule="auto"/>
        <w:jc w:val="both"/>
        <w:rPr>
          <w:rFonts w:eastAsia="Times New Roman"/>
          <w:color w:val="auto"/>
        </w:rPr>
      </w:pPr>
      <w:r w:rsidRPr="00944E78">
        <w:rPr>
          <w:rFonts w:eastAsia="Times New Roman"/>
          <w:color w:val="auto"/>
        </w:rPr>
        <w:t>Signed by [</w:t>
      </w:r>
      <w:r w:rsidRPr="00944E78">
        <w:rPr>
          <w:rFonts w:eastAsia="Times New Roman"/>
          <w:i/>
          <w:color w:val="auto"/>
        </w:rPr>
        <w:t>name</w:t>
      </w:r>
      <w:r w:rsidRPr="00944E78">
        <w:rPr>
          <w:rFonts w:eastAsia="Times New Roman"/>
          <w:color w:val="auto"/>
        </w:rPr>
        <w:t>] to give effect to this Will,</w:t>
      </w:r>
    </w:p>
    <w:p w:rsidR="008176A3" w:rsidRPr="00944E78" w:rsidRDefault="008176A3" w:rsidP="008176A3">
      <w:pPr>
        <w:spacing w:line="288" w:lineRule="auto"/>
        <w:jc w:val="both"/>
        <w:rPr>
          <w:rFonts w:eastAsia="Times New Roman"/>
          <w:color w:val="auto"/>
        </w:rPr>
      </w:pPr>
      <w:r w:rsidRPr="00944E78">
        <w:rPr>
          <w:rFonts w:eastAsia="Times New Roman"/>
          <w:color w:val="auto"/>
        </w:rPr>
        <w:t>in the presence of the witness</w:t>
      </w:r>
      <w:r w:rsidR="005805F1">
        <w:rPr>
          <w:rFonts w:eastAsia="Times New Roman"/>
          <w:color w:val="auto"/>
        </w:rPr>
        <w:t>es</w:t>
      </w:r>
      <w:r w:rsidRPr="00944E78">
        <w:rPr>
          <w:rFonts w:eastAsia="Times New Roman"/>
          <w:color w:val="auto"/>
        </w:rPr>
        <w:t xml:space="preserve">, </w:t>
      </w:r>
      <w:r w:rsidR="004906A6">
        <w:rPr>
          <w:rFonts w:eastAsia="Times New Roman"/>
          <w:color w:val="auto"/>
        </w:rPr>
        <w:t>present at the same time,</w:t>
      </w:r>
      <w:r w:rsidR="004906A6">
        <w:rPr>
          <w:rStyle w:val="EndnoteReference"/>
          <w:rFonts w:eastAsia="Times New Roman"/>
          <w:color w:val="auto"/>
        </w:rPr>
        <w:endnoteReference w:id="80"/>
      </w:r>
    </w:p>
    <w:p w:rsidR="008176A3" w:rsidRPr="00944E78" w:rsidRDefault="008176A3" w:rsidP="008176A3">
      <w:pPr>
        <w:spacing w:line="288" w:lineRule="auto"/>
        <w:jc w:val="both"/>
        <w:rPr>
          <w:rFonts w:eastAsia="Times New Roman"/>
          <w:color w:val="auto"/>
        </w:rPr>
      </w:pPr>
      <w:r w:rsidRPr="00944E78">
        <w:rPr>
          <w:rFonts w:eastAsia="Times New Roman"/>
          <w:color w:val="auto"/>
        </w:rPr>
        <w:t>who have each signed this Will in the presence of the Testator.</w:t>
      </w:r>
    </w:p>
    <w:p w:rsidR="008176A3" w:rsidRDefault="008176A3" w:rsidP="008176A3">
      <w:pPr>
        <w:spacing w:line="288" w:lineRule="auto"/>
        <w:jc w:val="both"/>
        <w:rPr>
          <w:rFonts w:eastAsia="Times New Roman"/>
          <w:color w:val="auto"/>
        </w:rPr>
      </w:pPr>
    </w:p>
    <w:p w:rsidR="00FE7596" w:rsidRPr="00944E78" w:rsidRDefault="00FE7596" w:rsidP="008176A3">
      <w:pPr>
        <w:spacing w:line="288" w:lineRule="auto"/>
        <w:jc w:val="both"/>
        <w:rPr>
          <w:rFonts w:eastAsia="Times New Roman"/>
          <w:color w:val="auto"/>
        </w:rPr>
      </w:pPr>
    </w:p>
    <w:p w:rsidR="008176A3" w:rsidRPr="00944E78" w:rsidRDefault="008176A3" w:rsidP="00B37840">
      <w:pPr>
        <w:spacing w:line="288" w:lineRule="auto"/>
        <w:jc w:val="both"/>
        <w:outlineLvl w:val="0"/>
        <w:rPr>
          <w:rFonts w:eastAsia="Times New Roman"/>
          <w:color w:val="auto"/>
        </w:rPr>
      </w:pPr>
      <w:r w:rsidRPr="00944E78">
        <w:rPr>
          <w:rFonts w:eastAsia="Times New Roman"/>
          <w:color w:val="auto"/>
        </w:rPr>
        <w:t>Signature of Testator</w:t>
      </w:r>
      <w:r w:rsidRPr="00944E78">
        <w:rPr>
          <w:rFonts w:eastAsia="Times New Roman"/>
          <w:color w:val="auto"/>
        </w:rPr>
        <w:tab/>
      </w:r>
      <w:r w:rsidRPr="00944E78">
        <w:rPr>
          <w:rFonts w:eastAsia="Times New Roman"/>
          <w:color w:val="auto"/>
        </w:rPr>
        <w:tab/>
      </w:r>
    </w:p>
    <w:p w:rsidR="00B37840" w:rsidRDefault="00B37840" w:rsidP="008176A3">
      <w:pPr>
        <w:spacing w:line="288" w:lineRule="auto"/>
        <w:jc w:val="both"/>
        <w:outlineLvl w:val="0"/>
        <w:rPr>
          <w:rFonts w:eastAsia="Times New Roman"/>
          <w:color w:val="auto"/>
        </w:rPr>
      </w:pPr>
    </w:p>
    <w:p w:rsidR="008176A3" w:rsidRPr="00944E78" w:rsidRDefault="008176A3" w:rsidP="008176A3">
      <w:pPr>
        <w:spacing w:line="288" w:lineRule="auto"/>
        <w:jc w:val="both"/>
        <w:outlineLvl w:val="0"/>
        <w:rPr>
          <w:rFonts w:eastAsia="Times New Roman"/>
          <w:color w:val="auto"/>
        </w:rPr>
      </w:pPr>
      <w:r w:rsidRPr="00944E78">
        <w:rPr>
          <w:rFonts w:eastAsia="Times New Roman"/>
          <w:color w:val="auto"/>
        </w:rPr>
        <w:t>[</w:t>
      </w:r>
      <w:r w:rsidRPr="00944E78">
        <w:rPr>
          <w:rFonts w:eastAsia="Times New Roman"/>
          <w:i/>
          <w:color w:val="auto"/>
        </w:rPr>
        <w:t>name</w:t>
      </w:r>
      <w:r w:rsidRPr="00944E78">
        <w:rPr>
          <w:rFonts w:eastAsia="Times New Roman"/>
          <w:color w:val="auto"/>
        </w:rPr>
        <w:t>]</w:t>
      </w:r>
    </w:p>
    <w:p w:rsidR="008176A3" w:rsidRPr="00944E78" w:rsidRDefault="008176A3" w:rsidP="008176A3">
      <w:pPr>
        <w:spacing w:line="288" w:lineRule="auto"/>
        <w:jc w:val="both"/>
        <w:rPr>
          <w:rFonts w:eastAsia="Times New Roman"/>
          <w:color w:val="auto"/>
        </w:rPr>
      </w:pPr>
    </w:p>
    <w:p w:rsidR="008176A3" w:rsidRPr="00944E78" w:rsidRDefault="008176A3" w:rsidP="00B37840">
      <w:pPr>
        <w:jc w:val="both"/>
        <w:outlineLvl w:val="0"/>
        <w:rPr>
          <w:rFonts w:eastAsia="Times New Roman"/>
          <w:color w:val="auto"/>
        </w:rPr>
      </w:pPr>
      <w:r w:rsidRPr="00944E78">
        <w:rPr>
          <w:rFonts w:eastAsia="Times New Roman"/>
          <w:color w:val="auto"/>
        </w:rPr>
        <w:t>Date</w:t>
      </w:r>
    </w:p>
    <w:p w:rsidR="008176A3" w:rsidRPr="00944E78" w:rsidRDefault="008176A3" w:rsidP="00B37840">
      <w:pPr>
        <w:jc w:val="both"/>
        <w:rPr>
          <w:rFonts w:eastAsia="Times New Roman"/>
          <w:color w:val="auto"/>
        </w:rPr>
      </w:pPr>
    </w:p>
    <w:p w:rsidR="008176A3" w:rsidRPr="00944E78" w:rsidRDefault="008176A3" w:rsidP="00B37840">
      <w:pPr>
        <w:jc w:val="both"/>
        <w:rPr>
          <w:rFonts w:eastAsia="Times New Roman"/>
          <w:color w:val="auto"/>
        </w:rPr>
      </w:pPr>
      <w:r w:rsidRPr="00944E78">
        <w:rPr>
          <w:rFonts w:eastAsia="Times New Roman"/>
          <w:color w:val="auto"/>
        </w:rPr>
        <w:t>Address</w:t>
      </w:r>
    </w:p>
    <w:p w:rsidR="008176A3" w:rsidRPr="00944E78" w:rsidRDefault="008176A3" w:rsidP="00B37840">
      <w:pPr>
        <w:jc w:val="both"/>
        <w:rPr>
          <w:rFonts w:eastAsia="Times New Roman"/>
          <w:color w:val="auto"/>
        </w:rPr>
      </w:pPr>
    </w:p>
    <w:p w:rsidR="00B37840" w:rsidRDefault="00B37840" w:rsidP="00B37840">
      <w:pPr>
        <w:jc w:val="both"/>
        <w:outlineLvl w:val="0"/>
        <w:rPr>
          <w:rFonts w:eastAsia="Times New Roman"/>
          <w:color w:val="auto"/>
        </w:rPr>
      </w:pPr>
    </w:p>
    <w:p w:rsidR="00FE7596" w:rsidRDefault="00FE7596" w:rsidP="00B37840">
      <w:pPr>
        <w:jc w:val="both"/>
        <w:outlineLvl w:val="0"/>
        <w:rPr>
          <w:rFonts w:eastAsia="Times New Roman"/>
          <w:color w:val="auto"/>
        </w:rPr>
      </w:pPr>
    </w:p>
    <w:p w:rsidR="00B37840" w:rsidRDefault="00B37840" w:rsidP="00B37840">
      <w:pPr>
        <w:jc w:val="both"/>
        <w:outlineLvl w:val="0"/>
        <w:rPr>
          <w:rFonts w:eastAsia="Times New Roman"/>
          <w:color w:val="auto"/>
        </w:rPr>
      </w:pPr>
    </w:p>
    <w:p w:rsidR="008176A3" w:rsidRPr="00944E78" w:rsidRDefault="008176A3" w:rsidP="00B37840">
      <w:pPr>
        <w:jc w:val="both"/>
        <w:outlineLvl w:val="0"/>
        <w:rPr>
          <w:rFonts w:eastAsia="Times New Roman"/>
          <w:color w:val="auto"/>
        </w:rPr>
      </w:pPr>
      <w:r w:rsidRPr="00944E78">
        <w:rPr>
          <w:rFonts w:eastAsia="Times New Roman"/>
          <w:color w:val="auto"/>
        </w:rPr>
        <w:t>Signature of First Witness</w:t>
      </w:r>
    </w:p>
    <w:p w:rsidR="008176A3" w:rsidRPr="00944E78" w:rsidRDefault="008176A3" w:rsidP="00B37840">
      <w:pPr>
        <w:jc w:val="both"/>
        <w:rPr>
          <w:rFonts w:eastAsia="Times New Roman"/>
          <w:color w:val="auto"/>
        </w:rPr>
      </w:pPr>
    </w:p>
    <w:p w:rsidR="008176A3" w:rsidRPr="00944E78" w:rsidRDefault="008176A3" w:rsidP="00B37840">
      <w:pPr>
        <w:jc w:val="both"/>
        <w:outlineLvl w:val="0"/>
        <w:rPr>
          <w:rFonts w:eastAsia="Times New Roman"/>
          <w:color w:val="auto"/>
        </w:rPr>
      </w:pPr>
      <w:r w:rsidRPr="00944E78">
        <w:rPr>
          <w:rFonts w:eastAsia="Times New Roman"/>
          <w:color w:val="auto"/>
        </w:rPr>
        <w:t xml:space="preserve">Name of First Witness </w:t>
      </w:r>
    </w:p>
    <w:p w:rsidR="008176A3" w:rsidRPr="00944E78" w:rsidRDefault="008176A3" w:rsidP="00B37840">
      <w:pPr>
        <w:jc w:val="both"/>
        <w:rPr>
          <w:rFonts w:eastAsia="Times New Roman"/>
          <w:color w:val="auto"/>
        </w:rPr>
      </w:pPr>
    </w:p>
    <w:p w:rsidR="008176A3" w:rsidRPr="00944E78" w:rsidRDefault="008176A3" w:rsidP="00B37840">
      <w:pPr>
        <w:jc w:val="both"/>
        <w:outlineLvl w:val="0"/>
        <w:rPr>
          <w:rFonts w:eastAsia="Times New Roman"/>
          <w:color w:val="auto"/>
        </w:rPr>
      </w:pPr>
      <w:r w:rsidRPr="00944E78">
        <w:rPr>
          <w:rFonts w:eastAsia="Times New Roman"/>
          <w:color w:val="auto"/>
        </w:rPr>
        <w:t xml:space="preserve">Date </w:t>
      </w:r>
    </w:p>
    <w:p w:rsidR="008176A3" w:rsidRPr="00944E78" w:rsidRDefault="008176A3" w:rsidP="008176A3">
      <w:pPr>
        <w:spacing w:line="288" w:lineRule="auto"/>
        <w:jc w:val="both"/>
        <w:outlineLvl w:val="0"/>
        <w:rPr>
          <w:rFonts w:eastAsia="Times New Roman"/>
          <w:color w:val="auto"/>
        </w:rPr>
      </w:pPr>
    </w:p>
    <w:p w:rsidR="008176A3" w:rsidRPr="00944E78" w:rsidRDefault="008176A3" w:rsidP="008176A3">
      <w:pPr>
        <w:spacing w:line="288" w:lineRule="auto"/>
        <w:jc w:val="both"/>
        <w:outlineLvl w:val="0"/>
        <w:rPr>
          <w:rFonts w:eastAsia="Times New Roman"/>
          <w:color w:val="auto"/>
        </w:rPr>
      </w:pPr>
      <w:r w:rsidRPr="00944E78">
        <w:rPr>
          <w:rFonts w:eastAsia="Times New Roman"/>
          <w:color w:val="auto"/>
        </w:rPr>
        <w:t xml:space="preserve">Address </w:t>
      </w:r>
    </w:p>
    <w:p w:rsidR="008176A3" w:rsidRPr="00944E78" w:rsidRDefault="008176A3" w:rsidP="008176A3">
      <w:pPr>
        <w:spacing w:line="288" w:lineRule="auto"/>
        <w:jc w:val="both"/>
        <w:rPr>
          <w:rFonts w:eastAsia="Times New Roman"/>
          <w:color w:val="auto"/>
        </w:rPr>
      </w:pPr>
    </w:p>
    <w:p w:rsidR="00B37840" w:rsidRDefault="00B37840" w:rsidP="008176A3">
      <w:pPr>
        <w:spacing w:line="288" w:lineRule="auto"/>
        <w:jc w:val="both"/>
        <w:outlineLvl w:val="0"/>
        <w:rPr>
          <w:rFonts w:eastAsia="Times New Roman"/>
          <w:color w:val="auto"/>
        </w:rPr>
      </w:pPr>
    </w:p>
    <w:p w:rsidR="00B37840" w:rsidRDefault="00B37840" w:rsidP="008176A3">
      <w:pPr>
        <w:spacing w:line="288" w:lineRule="auto"/>
        <w:jc w:val="both"/>
        <w:outlineLvl w:val="0"/>
        <w:rPr>
          <w:rFonts w:eastAsia="Times New Roman"/>
          <w:color w:val="auto"/>
        </w:rPr>
      </w:pPr>
    </w:p>
    <w:p w:rsidR="00B37840" w:rsidRDefault="00B37840" w:rsidP="008176A3">
      <w:pPr>
        <w:spacing w:line="288" w:lineRule="auto"/>
        <w:jc w:val="both"/>
        <w:outlineLvl w:val="0"/>
        <w:rPr>
          <w:rFonts w:eastAsia="Times New Roman"/>
          <w:color w:val="auto"/>
        </w:rPr>
      </w:pPr>
    </w:p>
    <w:p w:rsidR="008176A3" w:rsidRPr="00944E78" w:rsidRDefault="00555B60" w:rsidP="008176A3">
      <w:pPr>
        <w:spacing w:line="288" w:lineRule="auto"/>
        <w:jc w:val="both"/>
        <w:outlineLvl w:val="0"/>
        <w:rPr>
          <w:rFonts w:eastAsia="Times New Roman"/>
          <w:color w:val="auto"/>
        </w:rPr>
      </w:pPr>
      <w:r>
        <w:rPr>
          <w:rFonts w:eastAsia="Times New Roman"/>
          <w:color w:val="auto"/>
        </w:rPr>
        <w:t>Signature of Second Witness</w:t>
      </w:r>
      <w:r w:rsidR="00AF7037">
        <w:rPr>
          <w:rStyle w:val="EndnoteReference"/>
          <w:rFonts w:eastAsia="Times New Roman"/>
          <w:color w:val="auto"/>
        </w:rPr>
        <w:endnoteReference w:id="81"/>
      </w:r>
      <w:r>
        <w:rPr>
          <w:rFonts w:eastAsia="Times New Roman"/>
          <w:color w:val="auto"/>
        </w:rPr>
        <w:t xml:space="preserve"> </w:t>
      </w:r>
    </w:p>
    <w:p w:rsidR="008176A3" w:rsidRPr="00944E78" w:rsidRDefault="008176A3" w:rsidP="008176A3">
      <w:pPr>
        <w:spacing w:line="288" w:lineRule="auto"/>
        <w:jc w:val="both"/>
        <w:rPr>
          <w:rFonts w:eastAsia="Times New Roman"/>
          <w:color w:val="auto"/>
        </w:rPr>
      </w:pPr>
    </w:p>
    <w:p w:rsidR="008176A3" w:rsidRPr="00944E78" w:rsidRDefault="008176A3" w:rsidP="008176A3">
      <w:pPr>
        <w:spacing w:line="288" w:lineRule="auto"/>
        <w:jc w:val="both"/>
        <w:outlineLvl w:val="0"/>
        <w:rPr>
          <w:rFonts w:eastAsia="Times New Roman"/>
          <w:color w:val="auto"/>
        </w:rPr>
      </w:pPr>
      <w:r w:rsidRPr="00944E78">
        <w:rPr>
          <w:rFonts w:eastAsia="Times New Roman"/>
          <w:color w:val="auto"/>
        </w:rPr>
        <w:t>Name of Second Witness</w:t>
      </w:r>
      <w:r w:rsidR="00AF7037">
        <w:rPr>
          <w:rStyle w:val="EndnoteReference"/>
          <w:rFonts w:eastAsia="Times New Roman"/>
          <w:color w:val="auto"/>
        </w:rPr>
        <w:endnoteReference w:id="82"/>
      </w:r>
    </w:p>
    <w:p w:rsidR="008176A3" w:rsidRPr="00944E78" w:rsidRDefault="008176A3" w:rsidP="008176A3">
      <w:pPr>
        <w:spacing w:line="288" w:lineRule="auto"/>
        <w:jc w:val="both"/>
        <w:outlineLvl w:val="0"/>
        <w:rPr>
          <w:rFonts w:eastAsia="Times New Roman"/>
          <w:color w:val="auto"/>
        </w:rPr>
      </w:pPr>
    </w:p>
    <w:p w:rsidR="008176A3" w:rsidRPr="00944E78" w:rsidRDefault="008176A3" w:rsidP="008176A3">
      <w:pPr>
        <w:spacing w:line="288" w:lineRule="auto"/>
        <w:jc w:val="both"/>
        <w:outlineLvl w:val="0"/>
        <w:rPr>
          <w:rFonts w:eastAsia="Times New Roman"/>
          <w:color w:val="auto"/>
        </w:rPr>
      </w:pPr>
      <w:r w:rsidRPr="00944E78">
        <w:rPr>
          <w:rFonts w:eastAsia="Times New Roman"/>
          <w:color w:val="auto"/>
        </w:rPr>
        <w:t>Date</w:t>
      </w:r>
    </w:p>
    <w:p w:rsidR="008176A3" w:rsidRPr="00944E78" w:rsidRDefault="008176A3" w:rsidP="008176A3">
      <w:pPr>
        <w:spacing w:line="288" w:lineRule="auto"/>
        <w:jc w:val="both"/>
        <w:outlineLvl w:val="0"/>
        <w:rPr>
          <w:rFonts w:eastAsia="Times New Roman"/>
          <w:color w:val="auto"/>
        </w:rPr>
      </w:pPr>
    </w:p>
    <w:p w:rsidR="00EE4AE4" w:rsidRPr="00B37840" w:rsidRDefault="008176A3" w:rsidP="00B37840">
      <w:pPr>
        <w:spacing w:line="288" w:lineRule="auto"/>
        <w:jc w:val="both"/>
        <w:outlineLvl w:val="0"/>
        <w:rPr>
          <w:rFonts w:eastAsia="Times New Roman"/>
          <w:color w:val="auto"/>
        </w:rPr>
      </w:pPr>
      <w:r w:rsidRPr="00944E78">
        <w:rPr>
          <w:rFonts w:eastAsia="Times New Roman"/>
          <w:color w:val="auto"/>
        </w:rPr>
        <w:t>Address</w:t>
      </w:r>
    </w:p>
    <w:p w:rsidR="00B37840" w:rsidRDefault="00B37840" w:rsidP="007F0242">
      <w:pPr>
        <w:spacing w:line="288" w:lineRule="auto"/>
        <w:jc w:val="center"/>
        <w:rPr>
          <w:rFonts w:eastAsia="Times New Roman"/>
          <w:b/>
          <w:color w:val="auto"/>
        </w:rPr>
      </w:pPr>
    </w:p>
    <w:p w:rsidR="00B37840" w:rsidRDefault="00B37840" w:rsidP="007F0242">
      <w:pPr>
        <w:spacing w:line="288" w:lineRule="auto"/>
        <w:jc w:val="center"/>
        <w:rPr>
          <w:rFonts w:eastAsia="Times New Roman"/>
          <w:b/>
          <w:color w:val="auto"/>
        </w:rPr>
      </w:pPr>
    </w:p>
    <w:p w:rsidR="00B37840" w:rsidRDefault="00B37840" w:rsidP="007F0242">
      <w:pPr>
        <w:spacing w:line="288" w:lineRule="auto"/>
        <w:jc w:val="center"/>
        <w:rPr>
          <w:rFonts w:eastAsia="Times New Roman"/>
          <w:b/>
          <w:color w:val="auto"/>
        </w:rPr>
      </w:pPr>
    </w:p>
    <w:p w:rsidR="00B37840" w:rsidRDefault="00B37840" w:rsidP="007F0242">
      <w:pPr>
        <w:spacing w:line="288" w:lineRule="auto"/>
        <w:jc w:val="center"/>
        <w:rPr>
          <w:rFonts w:eastAsia="Times New Roman"/>
          <w:b/>
          <w:color w:val="auto"/>
        </w:rPr>
      </w:pPr>
    </w:p>
    <w:p w:rsidR="00B37840" w:rsidRDefault="00B37840" w:rsidP="007F0242">
      <w:pPr>
        <w:spacing w:line="288" w:lineRule="auto"/>
        <w:jc w:val="center"/>
        <w:rPr>
          <w:rFonts w:eastAsia="Times New Roman"/>
          <w:b/>
          <w:color w:val="auto"/>
        </w:rPr>
      </w:pPr>
    </w:p>
    <w:p w:rsidR="00B37840" w:rsidRDefault="00B37840" w:rsidP="007F0242">
      <w:pPr>
        <w:spacing w:line="288" w:lineRule="auto"/>
        <w:jc w:val="center"/>
        <w:rPr>
          <w:rFonts w:eastAsia="Times New Roman"/>
          <w:b/>
          <w:color w:val="auto"/>
        </w:rPr>
      </w:pPr>
    </w:p>
    <w:p w:rsidR="00B37840" w:rsidRDefault="00B37840" w:rsidP="007F0242">
      <w:pPr>
        <w:spacing w:line="288" w:lineRule="auto"/>
        <w:jc w:val="center"/>
        <w:rPr>
          <w:rFonts w:eastAsia="Times New Roman"/>
          <w:b/>
          <w:color w:val="auto"/>
        </w:rPr>
      </w:pPr>
    </w:p>
    <w:p w:rsidR="00B37840" w:rsidRDefault="00B37840" w:rsidP="007F0242">
      <w:pPr>
        <w:spacing w:line="288" w:lineRule="auto"/>
        <w:jc w:val="center"/>
        <w:rPr>
          <w:rFonts w:eastAsia="Times New Roman"/>
          <w:b/>
          <w:color w:val="auto"/>
        </w:rPr>
      </w:pPr>
    </w:p>
    <w:p w:rsidR="00B37840" w:rsidRDefault="00B37840" w:rsidP="007F0242">
      <w:pPr>
        <w:spacing w:line="288" w:lineRule="auto"/>
        <w:jc w:val="center"/>
        <w:rPr>
          <w:rFonts w:eastAsia="Times New Roman"/>
          <w:b/>
          <w:color w:val="auto"/>
        </w:rPr>
      </w:pPr>
    </w:p>
    <w:p w:rsidR="00627B79" w:rsidRDefault="00627B79" w:rsidP="007F0242">
      <w:pPr>
        <w:spacing w:line="288" w:lineRule="auto"/>
        <w:jc w:val="center"/>
        <w:rPr>
          <w:rFonts w:eastAsia="Times New Roman"/>
          <w:b/>
          <w:color w:val="auto"/>
        </w:rPr>
      </w:pPr>
      <w:r>
        <w:rPr>
          <w:rFonts w:eastAsia="Times New Roman"/>
          <w:b/>
          <w:color w:val="auto"/>
        </w:rPr>
        <w:t xml:space="preserve">Form of Will </w:t>
      </w:r>
      <w:r w:rsidR="00CF6AB3">
        <w:rPr>
          <w:rFonts w:eastAsia="Times New Roman"/>
          <w:b/>
          <w:color w:val="auto"/>
        </w:rPr>
        <w:t>4</w:t>
      </w:r>
    </w:p>
    <w:p w:rsidR="00627B79" w:rsidRDefault="00627B79" w:rsidP="00627B79">
      <w:pPr>
        <w:spacing w:line="288" w:lineRule="auto"/>
        <w:jc w:val="center"/>
        <w:rPr>
          <w:rFonts w:eastAsia="Times New Roman"/>
          <w:b/>
          <w:color w:val="auto"/>
        </w:rPr>
      </w:pPr>
    </w:p>
    <w:p w:rsidR="00627B79" w:rsidRDefault="00627B79" w:rsidP="00627B79">
      <w:pPr>
        <w:spacing w:line="288" w:lineRule="auto"/>
        <w:jc w:val="center"/>
        <w:rPr>
          <w:rFonts w:eastAsia="Times New Roman"/>
          <w:b/>
          <w:color w:val="auto"/>
        </w:rPr>
      </w:pPr>
      <w:r>
        <w:rPr>
          <w:rFonts w:eastAsia="Times New Roman"/>
          <w:b/>
          <w:color w:val="auto"/>
        </w:rPr>
        <w:t xml:space="preserve">Business Owners Will of [ </w:t>
      </w:r>
      <w:r>
        <w:rPr>
          <w:rFonts w:eastAsia="Times New Roman"/>
          <w:b/>
          <w:color w:val="auto"/>
        </w:rPr>
        <w:tab/>
        <w:t>]</w:t>
      </w:r>
    </w:p>
    <w:p w:rsidR="00627B79" w:rsidRDefault="00627B79" w:rsidP="00627B79">
      <w:pPr>
        <w:spacing w:line="288" w:lineRule="auto"/>
        <w:jc w:val="center"/>
        <w:rPr>
          <w:rFonts w:eastAsia="Times New Roman"/>
          <w:b/>
          <w:color w:val="FF0000"/>
          <w:sz w:val="16"/>
          <w:szCs w:val="16"/>
        </w:rPr>
      </w:pPr>
    </w:p>
    <w:p w:rsidR="00627B79" w:rsidRDefault="00627B79" w:rsidP="00627B79">
      <w:pPr>
        <w:spacing w:line="288" w:lineRule="auto"/>
        <w:jc w:val="center"/>
        <w:rPr>
          <w:rFonts w:eastAsia="Times New Roman"/>
          <w:b/>
          <w:color w:val="auto"/>
        </w:rPr>
      </w:pPr>
    </w:p>
    <w:p w:rsidR="00627B79" w:rsidRDefault="00627B79" w:rsidP="00627B79">
      <w:pPr>
        <w:spacing w:line="288" w:lineRule="auto"/>
        <w:jc w:val="both"/>
        <w:outlineLvl w:val="0"/>
        <w:rPr>
          <w:rFonts w:eastAsia="Times New Roman"/>
          <w:b/>
          <w:color w:val="auto"/>
          <w:lang w:val="en-US"/>
        </w:rPr>
      </w:pPr>
      <w:r>
        <w:rPr>
          <w:rFonts w:eastAsia="Times New Roman"/>
          <w:b/>
          <w:color w:val="auto"/>
          <w:lang w:val="en-US"/>
        </w:rPr>
        <w:t>A.</w:t>
      </w:r>
      <w:r>
        <w:rPr>
          <w:rFonts w:eastAsia="Times New Roman"/>
          <w:b/>
          <w:color w:val="auto"/>
          <w:lang w:val="en-US"/>
        </w:rPr>
        <w:tab/>
        <w:t>INTRODUCTION</w:t>
      </w:r>
    </w:p>
    <w:p w:rsidR="00627B79" w:rsidRDefault="00627B79" w:rsidP="00627B79">
      <w:pPr>
        <w:spacing w:line="288" w:lineRule="auto"/>
        <w:jc w:val="both"/>
        <w:rPr>
          <w:rFonts w:eastAsia="Times New Roman"/>
          <w:color w:val="auto"/>
          <w:lang w:val="en-US"/>
        </w:rPr>
      </w:pPr>
    </w:p>
    <w:p w:rsidR="00627B79" w:rsidRDefault="00627B79" w:rsidP="00627B79">
      <w:pPr>
        <w:spacing w:line="288" w:lineRule="auto"/>
        <w:ind w:left="720" w:hanging="720"/>
        <w:rPr>
          <w:rFonts w:eastAsia="Times New Roman"/>
          <w:color w:val="auto"/>
          <w:lang w:val="en-US"/>
        </w:rPr>
      </w:pPr>
      <w:r>
        <w:rPr>
          <w:rFonts w:eastAsia="Times New Roman"/>
          <w:color w:val="auto"/>
          <w:lang w:val="en-US"/>
        </w:rPr>
        <w:t>1.</w:t>
      </w:r>
      <w:r>
        <w:rPr>
          <w:rFonts w:eastAsia="Times New Roman"/>
          <w:color w:val="auto"/>
          <w:lang w:val="en-US"/>
        </w:rPr>
        <w:tab/>
        <w:t>I [</w:t>
      </w:r>
      <w:r>
        <w:rPr>
          <w:rFonts w:eastAsia="Times New Roman"/>
          <w:i/>
          <w:color w:val="auto"/>
          <w:lang w:val="en-US"/>
        </w:rPr>
        <w:t>name</w:t>
      </w:r>
      <w:r>
        <w:rPr>
          <w:rFonts w:eastAsia="Times New Roman"/>
          <w:color w:val="auto"/>
          <w:lang w:val="en-US"/>
        </w:rPr>
        <w:t>] born on [</w:t>
      </w:r>
      <w:r>
        <w:rPr>
          <w:rFonts w:eastAsia="Times New Roman"/>
          <w:i/>
          <w:color w:val="auto"/>
          <w:lang w:val="en-US"/>
        </w:rPr>
        <w:t>date of birth</w:t>
      </w:r>
      <w:r>
        <w:rPr>
          <w:rFonts w:eastAsia="Times New Roman"/>
          <w:color w:val="auto"/>
          <w:lang w:val="en-US"/>
        </w:rPr>
        <w:t>] of [</w:t>
      </w:r>
      <w:r>
        <w:rPr>
          <w:rFonts w:eastAsia="Times New Roman"/>
          <w:i/>
          <w:color w:val="auto"/>
          <w:lang w:val="en-US"/>
        </w:rPr>
        <w:t>address</w:t>
      </w:r>
      <w:r>
        <w:rPr>
          <w:rFonts w:eastAsia="Times New Roman"/>
          <w:color w:val="auto"/>
          <w:lang w:val="en-US"/>
        </w:rPr>
        <w:t>] declare this to be my last Will.</w:t>
      </w:r>
    </w:p>
    <w:p w:rsidR="00627B79" w:rsidRDefault="00627B79" w:rsidP="00627B79">
      <w:pPr>
        <w:spacing w:line="288" w:lineRule="auto"/>
        <w:ind w:left="720" w:hanging="720"/>
        <w:rPr>
          <w:rFonts w:ascii="Trebuchet MS" w:eastAsia="Times New Roman" w:hAnsi="Trebuchet MS"/>
          <w:color w:val="auto"/>
          <w:sz w:val="22"/>
          <w:szCs w:val="22"/>
          <w:lang w:val="en-US"/>
        </w:rPr>
      </w:pPr>
    </w:p>
    <w:p w:rsidR="00627B79" w:rsidRDefault="00627B79" w:rsidP="00627B79">
      <w:pPr>
        <w:spacing w:line="288" w:lineRule="auto"/>
        <w:ind w:left="720" w:hanging="720"/>
        <w:jc w:val="both"/>
        <w:outlineLvl w:val="0"/>
        <w:rPr>
          <w:rFonts w:eastAsia="Times New Roman"/>
          <w:b/>
          <w:color w:val="auto"/>
          <w:lang w:val="en-US"/>
        </w:rPr>
      </w:pPr>
      <w:r>
        <w:rPr>
          <w:rFonts w:eastAsia="Times New Roman"/>
          <w:b/>
          <w:color w:val="auto"/>
          <w:lang w:val="en-US"/>
        </w:rPr>
        <w:t>B.</w:t>
      </w:r>
      <w:r>
        <w:rPr>
          <w:rFonts w:eastAsia="Times New Roman"/>
          <w:b/>
          <w:color w:val="auto"/>
          <w:lang w:val="en-US"/>
        </w:rPr>
        <w:tab/>
        <w:t>INCLUSION OF COMPANY SHARES</w:t>
      </w:r>
    </w:p>
    <w:p w:rsidR="00627B79" w:rsidRDefault="00627B79" w:rsidP="00627B79">
      <w:pPr>
        <w:spacing w:line="288" w:lineRule="auto"/>
        <w:ind w:left="720" w:hanging="720"/>
        <w:jc w:val="both"/>
        <w:outlineLvl w:val="0"/>
        <w:rPr>
          <w:rFonts w:eastAsia="Times New Roman"/>
          <w:b/>
          <w:color w:val="auto"/>
          <w:lang w:val="en-US"/>
        </w:rPr>
      </w:pPr>
    </w:p>
    <w:p w:rsidR="00627B79" w:rsidRDefault="00627B79" w:rsidP="00627B79">
      <w:pPr>
        <w:spacing w:line="288" w:lineRule="auto"/>
        <w:ind w:left="720" w:hanging="720"/>
        <w:jc w:val="both"/>
        <w:rPr>
          <w:rFonts w:eastAsia="Times New Roman"/>
          <w:color w:val="auto"/>
          <w:lang w:val="en-US"/>
        </w:rPr>
      </w:pPr>
      <w:r>
        <w:rPr>
          <w:rFonts w:eastAsia="Times New Roman"/>
          <w:color w:val="auto"/>
          <w:lang w:val="en-US"/>
        </w:rPr>
        <w:t>2.</w:t>
      </w:r>
      <w:r>
        <w:rPr>
          <w:rFonts w:eastAsia="Times New Roman"/>
          <w:color w:val="auto"/>
          <w:lang w:val="en-US"/>
        </w:rPr>
        <w:tab/>
      </w:r>
      <w:r>
        <w:rPr>
          <w:rFonts w:eastAsia="Times New Roman"/>
          <w:color w:val="auto"/>
        </w:rPr>
        <w:t>This Will is made in respect of my shareholdings in those companies established in accordance with United Arab Emirates Federal Law and incorporated in the</w:t>
      </w:r>
      <w:r w:rsidR="008432FC">
        <w:rPr>
          <w:rFonts w:eastAsia="Times New Roman"/>
          <w:color w:val="auto"/>
        </w:rPr>
        <w:t xml:space="preserve"> </w:t>
      </w:r>
      <w:r>
        <w:rPr>
          <w:rFonts w:eastAsia="Times New Roman"/>
          <w:color w:val="auto"/>
        </w:rPr>
        <w:t xml:space="preserve"> </w:t>
      </w:r>
      <w:r w:rsidR="008432FC">
        <w:rPr>
          <w:rFonts w:eastAsia="Times New Roman"/>
          <w:color w:val="auto"/>
        </w:rPr>
        <w:t>[</w:t>
      </w:r>
      <w:r w:rsidR="004B35EA">
        <w:t>United Arab Emirates</w:t>
      </w:r>
      <w:r w:rsidR="008432FC">
        <w:t>]</w:t>
      </w:r>
      <w:r w:rsidR="007F0242">
        <w:rPr>
          <w:rStyle w:val="FootnoteReference"/>
        </w:rPr>
        <w:footnoteReference w:id="3"/>
      </w:r>
      <w:r w:rsidR="004B35EA">
        <w:t xml:space="preserve"> </w:t>
      </w:r>
      <w:r w:rsidR="004906A6">
        <w:rPr>
          <w:rStyle w:val="EndnoteReference"/>
        </w:rPr>
        <w:endnoteReference w:id="83"/>
      </w:r>
      <w:r>
        <w:rPr>
          <w:rFonts w:eastAsia="Times New Roman"/>
          <w:color w:val="auto"/>
        </w:rPr>
        <w:t xml:space="preserve"> as listed below in Table A,</w:t>
      </w:r>
      <w:r>
        <w:t xml:space="preserve"> </w:t>
      </w:r>
      <w:r>
        <w:rPr>
          <w:bCs/>
        </w:rPr>
        <w:t>as well as all other shares derived from such shares, whether by way of bonus, rights or otherwise howsoever, as well as dividends declared from time to time in respect of all shares held by</w:t>
      </w:r>
      <w:r>
        <w:rPr>
          <w:rFonts w:eastAsia="Times New Roman"/>
          <w:color w:val="auto"/>
        </w:rPr>
        <w:t xml:space="preserve"> me (“my Company Shares”). </w:t>
      </w:r>
    </w:p>
    <w:p w:rsidR="00627B79" w:rsidRDefault="00627B79" w:rsidP="00627B79">
      <w:pPr>
        <w:spacing w:line="288" w:lineRule="auto"/>
        <w:ind w:left="720" w:hanging="720"/>
        <w:jc w:val="both"/>
        <w:rPr>
          <w:rFonts w:eastAsia="Times New Roman"/>
          <w:color w:val="auto"/>
          <w:lang w:val="en-US"/>
        </w:rPr>
      </w:pPr>
      <w:r>
        <w:rPr>
          <w:rFonts w:eastAsia="Times New Roman"/>
          <w:color w:val="auto"/>
          <w:lang w:val="en-US"/>
        </w:rPr>
        <w:t>3.</w:t>
      </w:r>
      <w:r>
        <w:rPr>
          <w:rFonts w:eastAsia="Times New Roman"/>
          <w:color w:val="auto"/>
          <w:lang w:val="en-US"/>
        </w:rPr>
        <w:tab/>
        <w:t>Table A: List of Company Shares</w:t>
      </w:r>
    </w:p>
    <w:p w:rsidR="00627B79" w:rsidRDefault="00627B79" w:rsidP="00627B79">
      <w:pPr>
        <w:spacing w:line="288" w:lineRule="auto"/>
        <w:ind w:firstLine="720"/>
        <w:rPr>
          <w:rFonts w:eastAsia="Times New Roman"/>
          <w:b/>
          <w:color w:val="FF0000"/>
          <w:sz w:val="16"/>
          <w:szCs w:val="16"/>
        </w:rPr>
      </w:pPr>
    </w:p>
    <w:tbl>
      <w:tblPr>
        <w:tblpPr w:leftFromText="180" w:rightFromText="180" w:vertAnchor="text" w:horzAnchor="margin" w:tblpY="2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604"/>
        <w:gridCol w:w="1302"/>
        <w:gridCol w:w="2417"/>
        <w:gridCol w:w="1404"/>
        <w:gridCol w:w="1070"/>
        <w:gridCol w:w="1825"/>
      </w:tblGrid>
      <w:tr w:rsidR="00627B79" w:rsidTr="00627B79">
        <w:trPr>
          <w:trHeight w:val="1104"/>
        </w:trPr>
        <w:tc>
          <w:tcPr>
            <w:tcW w:w="697" w:type="pct"/>
            <w:tcBorders>
              <w:top w:val="single" w:sz="4" w:space="0" w:color="auto"/>
              <w:left w:val="single" w:sz="4" w:space="0" w:color="auto"/>
              <w:bottom w:val="single" w:sz="4" w:space="0" w:color="auto"/>
              <w:right w:val="single" w:sz="4" w:space="0" w:color="auto"/>
            </w:tcBorders>
            <w:shd w:val="clear" w:color="auto" w:fill="E0E0E0"/>
            <w:hideMark/>
          </w:tcPr>
          <w:p w:rsidR="00627B79" w:rsidRDefault="00627B79">
            <w:pPr>
              <w:jc w:val="center"/>
              <w:rPr>
                <w:rFonts w:eastAsia="Times New Roman"/>
                <w:b/>
                <w:color w:val="auto"/>
                <w:lang w:val="en-US"/>
              </w:rPr>
            </w:pPr>
            <w:r>
              <w:rPr>
                <w:rFonts w:eastAsia="Times New Roman"/>
                <w:b/>
                <w:color w:val="auto"/>
                <w:lang w:val="en-US"/>
              </w:rPr>
              <w:t xml:space="preserve">Shareholding </w:t>
            </w:r>
          </w:p>
        </w:tc>
        <w:tc>
          <w:tcPr>
            <w:tcW w:w="821" w:type="pct"/>
            <w:tcBorders>
              <w:top w:val="single" w:sz="4" w:space="0" w:color="auto"/>
              <w:left w:val="single" w:sz="4" w:space="0" w:color="auto"/>
              <w:bottom w:val="single" w:sz="4" w:space="0" w:color="auto"/>
              <w:right w:val="single" w:sz="4" w:space="0" w:color="auto"/>
            </w:tcBorders>
            <w:shd w:val="clear" w:color="auto" w:fill="E0E0E0"/>
          </w:tcPr>
          <w:p w:rsidR="00627B79" w:rsidRDefault="00627B79">
            <w:pPr>
              <w:jc w:val="center"/>
              <w:rPr>
                <w:rFonts w:eastAsia="Times New Roman"/>
                <w:b/>
                <w:color w:val="auto"/>
                <w:vertAlign w:val="subscript"/>
                <w:lang w:val="en-US"/>
              </w:rPr>
            </w:pPr>
            <w:r>
              <w:rPr>
                <w:rFonts w:eastAsia="Times New Roman"/>
                <w:b/>
                <w:color w:val="auto"/>
                <w:lang w:val="en-US"/>
              </w:rPr>
              <w:t>Company Name</w:t>
            </w:r>
          </w:p>
          <w:p w:rsidR="00627B79" w:rsidRDefault="00627B79">
            <w:pPr>
              <w:jc w:val="center"/>
              <w:rPr>
                <w:rFonts w:eastAsia="Times New Roman"/>
                <w:b/>
                <w:color w:val="auto"/>
                <w:vertAlign w:val="subscript"/>
                <w:lang w:val="en-US"/>
              </w:rPr>
            </w:pPr>
          </w:p>
        </w:tc>
        <w:tc>
          <w:tcPr>
            <w:tcW w:w="983" w:type="pct"/>
            <w:tcBorders>
              <w:top w:val="single" w:sz="4" w:space="0" w:color="auto"/>
              <w:left w:val="single" w:sz="4" w:space="0" w:color="auto"/>
              <w:bottom w:val="single" w:sz="4" w:space="0" w:color="auto"/>
              <w:right w:val="single" w:sz="4" w:space="0" w:color="auto"/>
            </w:tcBorders>
            <w:shd w:val="clear" w:color="auto" w:fill="E0E0E0"/>
          </w:tcPr>
          <w:p w:rsidR="00627B79" w:rsidRDefault="00627B79">
            <w:pPr>
              <w:jc w:val="center"/>
              <w:rPr>
                <w:rFonts w:eastAsia="Times New Roman"/>
                <w:b/>
                <w:color w:val="auto"/>
                <w:lang w:val="en-US"/>
              </w:rPr>
            </w:pPr>
            <w:r>
              <w:rPr>
                <w:rFonts w:eastAsia="Times New Roman"/>
                <w:b/>
                <w:color w:val="auto"/>
                <w:lang w:val="en-US"/>
              </w:rPr>
              <w:t xml:space="preserve">Company Number/Registration Number </w:t>
            </w:r>
          </w:p>
          <w:p w:rsidR="00627B79" w:rsidRDefault="00627B79">
            <w:pPr>
              <w:jc w:val="center"/>
              <w:rPr>
                <w:rFonts w:eastAsia="Times New Roman"/>
                <w:b/>
                <w:color w:val="auto"/>
                <w:lang w:val="en-US"/>
              </w:rPr>
            </w:pPr>
          </w:p>
        </w:tc>
        <w:tc>
          <w:tcPr>
            <w:tcW w:w="706" w:type="pct"/>
            <w:tcBorders>
              <w:top w:val="single" w:sz="4" w:space="0" w:color="auto"/>
              <w:left w:val="single" w:sz="4" w:space="0" w:color="auto"/>
              <w:bottom w:val="single" w:sz="4" w:space="0" w:color="auto"/>
              <w:right w:val="single" w:sz="4" w:space="0" w:color="auto"/>
            </w:tcBorders>
            <w:shd w:val="clear" w:color="auto" w:fill="E0E0E0"/>
            <w:hideMark/>
          </w:tcPr>
          <w:p w:rsidR="00627B79" w:rsidRDefault="00627B79">
            <w:pPr>
              <w:jc w:val="center"/>
              <w:rPr>
                <w:rFonts w:eastAsia="Times New Roman"/>
                <w:b/>
                <w:color w:val="auto"/>
                <w:lang w:val="en-US"/>
              </w:rPr>
            </w:pPr>
            <w:r>
              <w:rPr>
                <w:rFonts w:eastAsia="Times New Roman"/>
                <w:b/>
                <w:color w:val="auto"/>
                <w:lang w:val="en-US"/>
              </w:rPr>
              <w:t xml:space="preserve">Registering Authority </w:t>
            </w:r>
          </w:p>
        </w:tc>
        <w:tc>
          <w:tcPr>
            <w:tcW w:w="684" w:type="pct"/>
            <w:tcBorders>
              <w:top w:val="single" w:sz="4" w:space="0" w:color="auto"/>
              <w:left w:val="single" w:sz="4" w:space="0" w:color="auto"/>
              <w:bottom w:val="single" w:sz="4" w:space="0" w:color="auto"/>
              <w:right w:val="single" w:sz="4" w:space="0" w:color="auto"/>
            </w:tcBorders>
            <w:shd w:val="clear" w:color="auto" w:fill="E0E0E0"/>
            <w:hideMark/>
          </w:tcPr>
          <w:p w:rsidR="00627B79" w:rsidRDefault="00627B79">
            <w:pPr>
              <w:jc w:val="center"/>
              <w:rPr>
                <w:rFonts w:eastAsia="Times New Roman"/>
                <w:b/>
                <w:color w:val="auto"/>
                <w:lang w:val="en-US"/>
              </w:rPr>
            </w:pPr>
            <w:r>
              <w:rPr>
                <w:rFonts w:eastAsia="Times New Roman"/>
                <w:b/>
                <w:color w:val="auto"/>
                <w:lang w:val="en-US"/>
              </w:rPr>
              <w:t>Emirate</w:t>
            </w:r>
          </w:p>
        </w:tc>
        <w:tc>
          <w:tcPr>
            <w:tcW w:w="1109" w:type="pct"/>
            <w:tcBorders>
              <w:top w:val="single" w:sz="4" w:space="0" w:color="auto"/>
              <w:left w:val="single" w:sz="4" w:space="0" w:color="auto"/>
              <w:bottom w:val="single" w:sz="4" w:space="0" w:color="auto"/>
              <w:right w:val="single" w:sz="4" w:space="0" w:color="auto"/>
            </w:tcBorders>
            <w:shd w:val="clear" w:color="auto" w:fill="E0E0E0"/>
            <w:hideMark/>
          </w:tcPr>
          <w:p w:rsidR="00627B79" w:rsidRDefault="00627B79">
            <w:pPr>
              <w:jc w:val="center"/>
              <w:rPr>
                <w:rFonts w:eastAsia="Times New Roman"/>
                <w:b/>
                <w:color w:val="auto"/>
                <w:lang w:val="en-US"/>
              </w:rPr>
            </w:pPr>
            <w:r>
              <w:rPr>
                <w:rFonts w:eastAsia="Times New Roman"/>
                <w:b/>
                <w:color w:val="auto"/>
                <w:lang w:val="en-US"/>
              </w:rPr>
              <w:t xml:space="preserve">Number of Shares </w:t>
            </w:r>
          </w:p>
          <w:p w:rsidR="00627B79" w:rsidRDefault="00627B79">
            <w:pPr>
              <w:jc w:val="center"/>
              <w:rPr>
                <w:rFonts w:eastAsia="Times New Roman"/>
                <w:b/>
                <w:color w:val="auto"/>
                <w:vertAlign w:val="subscript"/>
                <w:lang w:val="en-US"/>
              </w:rPr>
            </w:pPr>
            <w:r>
              <w:rPr>
                <w:rFonts w:eastAsia="Times New Roman"/>
                <w:b/>
                <w:color w:val="auto"/>
                <w:lang w:val="en-US"/>
              </w:rPr>
              <w:t>(owned by me)</w:t>
            </w:r>
          </w:p>
        </w:tc>
      </w:tr>
      <w:tr w:rsidR="00627B79" w:rsidTr="00627B79">
        <w:tc>
          <w:tcPr>
            <w:tcW w:w="697" w:type="pct"/>
            <w:tcBorders>
              <w:top w:val="single" w:sz="4" w:space="0" w:color="auto"/>
              <w:left w:val="single" w:sz="4" w:space="0" w:color="auto"/>
              <w:bottom w:val="single" w:sz="4" w:space="0" w:color="auto"/>
              <w:right w:val="single" w:sz="4" w:space="0" w:color="auto"/>
            </w:tcBorders>
            <w:hideMark/>
          </w:tcPr>
          <w:p w:rsidR="00627B79" w:rsidRDefault="00627B79">
            <w:pPr>
              <w:jc w:val="both"/>
              <w:rPr>
                <w:rFonts w:eastAsia="Times New Roman"/>
                <w:color w:val="auto"/>
                <w:vertAlign w:val="subscript"/>
                <w:lang w:val="en-US"/>
              </w:rPr>
            </w:pPr>
            <w:r>
              <w:rPr>
                <w:rFonts w:eastAsia="Times New Roman"/>
                <w:b/>
                <w:color w:val="auto"/>
                <w:lang w:val="en-US"/>
              </w:rPr>
              <w:t>A</w:t>
            </w:r>
          </w:p>
        </w:tc>
        <w:tc>
          <w:tcPr>
            <w:tcW w:w="821" w:type="pct"/>
            <w:tcBorders>
              <w:top w:val="single" w:sz="4" w:space="0" w:color="auto"/>
              <w:left w:val="single" w:sz="4" w:space="0" w:color="auto"/>
              <w:bottom w:val="single" w:sz="4" w:space="0" w:color="auto"/>
              <w:right w:val="single" w:sz="4" w:space="0" w:color="auto"/>
            </w:tcBorders>
          </w:tcPr>
          <w:p w:rsidR="00627B79" w:rsidRDefault="00627B79">
            <w:pPr>
              <w:ind w:left="180"/>
              <w:rPr>
                <w:rFonts w:eastAsia="Times New Roman"/>
                <w:color w:val="auto"/>
                <w:vertAlign w:val="subscript"/>
                <w:lang w:val="en-US"/>
              </w:rPr>
            </w:pPr>
          </w:p>
          <w:p w:rsidR="00627B79" w:rsidRDefault="00627B79">
            <w:pPr>
              <w:rPr>
                <w:rFonts w:eastAsia="Times New Roman"/>
                <w:i/>
                <w:color w:val="auto"/>
                <w:vertAlign w:val="subscript"/>
                <w:lang w:val="en-US"/>
              </w:rPr>
            </w:pPr>
          </w:p>
        </w:tc>
        <w:tc>
          <w:tcPr>
            <w:tcW w:w="983" w:type="pct"/>
            <w:tcBorders>
              <w:top w:val="single" w:sz="4" w:space="0" w:color="auto"/>
              <w:left w:val="single" w:sz="4" w:space="0" w:color="auto"/>
              <w:bottom w:val="single" w:sz="4" w:space="0" w:color="auto"/>
              <w:right w:val="single" w:sz="4" w:space="0" w:color="auto"/>
            </w:tcBorders>
          </w:tcPr>
          <w:p w:rsidR="00627B79" w:rsidRDefault="00627B79">
            <w:pPr>
              <w:jc w:val="center"/>
              <w:rPr>
                <w:rFonts w:eastAsia="Times New Roman"/>
                <w:color w:val="auto"/>
                <w:vertAlign w:val="subscript"/>
                <w:lang w:val="en-US"/>
              </w:rPr>
            </w:pPr>
          </w:p>
        </w:tc>
        <w:tc>
          <w:tcPr>
            <w:tcW w:w="706" w:type="pct"/>
            <w:tcBorders>
              <w:top w:val="single" w:sz="4" w:space="0" w:color="auto"/>
              <w:left w:val="single" w:sz="4" w:space="0" w:color="auto"/>
              <w:bottom w:val="single" w:sz="4" w:space="0" w:color="auto"/>
              <w:right w:val="single" w:sz="4" w:space="0" w:color="auto"/>
            </w:tcBorders>
          </w:tcPr>
          <w:p w:rsidR="00627B79" w:rsidRDefault="00627B79">
            <w:pPr>
              <w:jc w:val="center"/>
              <w:rPr>
                <w:rFonts w:eastAsia="Times New Roman"/>
                <w:color w:val="auto"/>
                <w:vertAlign w:val="subscript"/>
                <w:lang w:val="en-US"/>
              </w:rPr>
            </w:pPr>
          </w:p>
        </w:tc>
        <w:tc>
          <w:tcPr>
            <w:tcW w:w="684" w:type="pct"/>
            <w:tcBorders>
              <w:top w:val="single" w:sz="4" w:space="0" w:color="auto"/>
              <w:left w:val="single" w:sz="4" w:space="0" w:color="auto"/>
              <w:bottom w:val="single" w:sz="4" w:space="0" w:color="auto"/>
              <w:right w:val="single" w:sz="4" w:space="0" w:color="auto"/>
            </w:tcBorders>
          </w:tcPr>
          <w:p w:rsidR="00627B79" w:rsidRDefault="00627B79">
            <w:pPr>
              <w:jc w:val="center"/>
              <w:rPr>
                <w:rFonts w:eastAsia="Times New Roman"/>
                <w:color w:val="auto"/>
                <w:vertAlign w:val="subscript"/>
                <w:lang w:val="en-US"/>
              </w:rPr>
            </w:pPr>
          </w:p>
        </w:tc>
        <w:tc>
          <w:tcPr>
            <w:tcW w:w="1109" w:type="pct"/>
            <w:tcBorders>
              <w:top w:val="single" w:sz="4" w:space="0" w:color="auto"/>
              <w:left w:val="single" w:sz="4" w:space="0" w:color="auto"/>
              <w:bottom w:val="single" w:sz="4" w:space="0" w:color="auto"/>
              <w:right w:val="single" w:sz="4" w:space="0" w:color="auto"/>
            </w:tcBorders>
          </w:tcPr>
          <w:p w:rsidR="00627B79" w:rsidRDefault="00627B79">
            <w:pPr>
              <w:jc w:val="center"/>
              <w:rPr>
                <w:rFonts w:eastAsia="Times New Roman"/>
                <w:color w:val="auto"/>
                <w:vertAlign w:val="subscript"/>
                <w:lang w:val="en-US"/>
              </w:rPr>
            </w:pPr>
          </w:p>
        </w:tc>
      </w:tr>
      <w:tr w:rsidR="00627B79" w:rsidTr="00627B79">
        <w:tc>
          <w:tcPr>
            <w:tcW w:w="697" w:type="pct"/>
            <w:tcBorders>
              <w:top w:val="single" w:sz="4" w:space="0" w:color="auto"/>
              <w:left w:val="dashed" w:sz="4" w:space="0" w:color="auto"/>
              <w:bottom w:val="dashed" w:sz="4" w:space="0" w:color="auto"/>
              <w:right w:val="dashed" w:sz="4" w:space="0" w:color="auto"/>
            </w:tcBorders>
            <w:hideMark/>
          </w:tcPr>
          <w:p w:rsidR="00627B79" w:rsidRDefault="00627B79">
            <w:pPr>
              <w:rPr>
                <w:rFonts w:eastAsia="Times New Roman"/>
                <w:i/>
                <w:color w:val="auto"/>
                <w:vertAlign w:val="subscript"/>
                <w:lang w:val="en-US"/>
              </w:rPr>
            </w:pPr>
            <w:r>
              <w:rPr>
                <w:rFonts w:eastAsia="Times New Roman"/>
                <w:b/>
                <w:i/>
                <w:color w:val="auto"/>
                <w:lang w:val="en-US"/>
              </w:rPr>
              <w:t>B</w:t>
            </w:r>
          </w:p>
        </w:tc>
        <w:tc>
          <w:tcPr>
            <w:tcW w:w="821" w:type="pct"/>
            <w:tcBorders>
              <w:top w:val="single" w:sz="4" w:space="0" w:color="auto"/>
              <w:left w:val="dashed" w:sz="4" w:space="0" w:color="auto"/>
              <w:bottom w:val="dashed" w:sz="4" w:space="0" w:color="auto"/>
              <w:right w:val="dashed" w:sz="4" w:space="0" w:color="auto"/>
            </w:tcBorders>
          </w:tcPr>
          <w:p w:rsidR="00627B79" w:rsidRDefault="00627B79">
            <w:pPr>
              <w:jc w:val="center"/>
              <w:rPr>
                <w:rFonts w:eastAsia="Times New Roman"/>
                <w:color w:val="auto"/>
                <w:vertAlign w:val="subscript"/>
                <w:lang w:val="en-US"/>
              </w:rPr>
            </w:pPr>
          </w:p>
          <w:p w:rsidR="00627B79" w:rsidRDefault="00627B79">
            <w:pPr>
              <w:jc w:val="center"/>
              <w:rPr>
                <w:rFonts w:eastAsia="Times New Roman"/>
                <w:color w:val="auto"/>
                <w:vertAlign w:val="subscript"/>
                <w:lang w:val="en-US"/>
              </w:rPr>
            </w:pPr>
          </w:p>
        </w:tc>
        <w:tc>
          <w:tcPr>
            <w:tcW w:w="983" w:type="pct"/>
            <w:tcBorders>
              <w:top w:val="single" w:sz="4" w:space="0" w:color="auto"/>
              <w:left w:val="dashed" w:sz="4" w:space="0" w:color="auto"/>
              <w:bottom w:val="dashed" w:sz="4" w:space="0" w:color="auto"/>
              <w:right w:val="dashed" w:sz="4" w:space="0" w:color="auto"/>
            </w:tcBorders>
          </w:tcPr>
          <w:p w:rsidR="00627B79" w:rsidRDefault="00627B79">
            <w:pPr>
              <w:jc w:val="center"/>
              <w:rPr>
                <w:rFonts w:eastAsia="Times New Roman"/>
                <w:color w:val="auto"/>
                <w:vertAlign w:val="subscript"/>
                <w:lang w:val="en-US"/>
              </w:rPr>
            </w:pPr>
          </w:p>
        </w:tc>
        <w:tc>
          <w:tcPr>
            <w:tcW w:w="706" w:type="pct"/>
            <w:tcBorders>
              <w:top w:val="single" w:sz="4" w:space="0" w:color="auto"/>
              <w:left w:val="dashed" w:sz="4" w:space="0" w:color="auto"/>
              <w:bottom w:val="dashed" w:sz="4" w:space="0" w:color="auto"/>
              <w:right w:val="dashed" w:sz="4" w:space="0" w:color="auto"/>
            </w:tcBorders>
          </w:tcPr>
          <w:p w:rsidR="00627B79" w:rsidRDefault="00627B79">
            <w:pPr>
              <w:jc w:val="center"/>
              <w:rPr>
                <w:rFonts w:eastAsia="Times New Roman"/>
                <w:color w:val="auto"/>
                <w:vertAlign w:val="subscript"/>
                <w:lang w:val="en-US"/>
              </w:rPr>
            </w:pPr>
          </w:p>
        </w:tc>
        <w:tc>
          <w:tcPr>
            <w:tcW w:w="684" w:type="pct"/>
            <w:tcBorders>
              <w:top w:val="single" w:sz="4" w:space="0" w:color="auto"/>
              <w:left w:val="dashed" w:sz="4" w:space="0" w:color="auto"/>
              <w:bottom w:val="dashed" w:sz="4" w:space="0" w:color="auto"/>
              <w:right w:val="dashed" w:sz="4" w:space="0" w:color="auto"/>
            </w:tcBorders>
          </w:tcPr>
          <w:p w:rsidR="00627B79" w:rsidRDefault="00627B79">
            <w:pPr>
              <w:jc w:val="center"/>
              <w:rPr>
                <w:rFonts w:eastAsia="Times New Roman"/>
                <w:color w:val="auto"/>
                <w:vertAlign w:val="subscript"/>
                <w:lang w:val="en-US"/>
              </w:rPr>
            </w:pPr>
          </w:p>
        </w:tc>
        <w:tc>
          <w:tcPr>
            <w:tcW w:w="1109" w:type="pct"/>
            <w:tcBorders>
              <w:top w:val="single" w:sz="4" w:space="0" w:color="auto"/>
              <w:left w:val="dashed" w:sz="4" w:space="0" w:color="auto"/>
              <w:bottom w:val="dashed" w:sz="4" w:space="0" w:color="auto"/>
              <w:right w:val="dashed" w:sz="4" w:space="0" w:color="auto"/>
            </w:tcBorders>
          </w:tcPr>
          <w:p w:rsidR="00627B79" w:rsidRDefault="00627B79">
            <w:pPr>
              <w:jc w:val="center"/>
              <w:rPr>
                <w:rFonts w:eastAsia="Times New Roman"/>
                <w:color w:val="auto"/>
                <w:vertAlign w:val="subscript"/>
                <w:lang w:val="en-US"/>
              </w:rPr>
            </w:pPr>
          </w:p>
        </w:tc>
      </w:tr>
      <w:tr w:rsidR="00627B79" w:rsidTr="00627B79">
        <w:tc>
          <w:tcPr>
            <w:tcW w:w="697" w:type="pct"/>
            <w:tcBorders>
              <w:top w:val="dashed" w:sz="4" w:space="0" w:color="auto"/>
              <w:left w:val="dashed" w:sz="4" w:space="0" w:color="auto"/>
              <w:bottom w:val="dashed" w:sz="4" w:space="0" w:color="auto"/>
              <w:right w:val="dashed" w:sz="4" w:space="0" w:color="auto"/>
            </w:tcBorders>
            <w:hideMark/>
          </w:tcPr>
          <w:p w:rsidR="00627B79" w:rsidRDefault="00627B79">
            <w:pPr>
              <w:rPr>
                <w:rFonts w:eastAsia="Times New Roman"/>
                <w:i/>
                <w:color w:val="auto"/>
                <w:vertAlign w:val="subscript"/>
                <w:lang w:val="en-US"/>
              </w:rPr>
            </w:pPr>
            <w:r>
              <w:rPr>
                <w:rFonts w:eastAsia="Times New Roman"/>
                <w:b/>
                <w:i/>
                <w:color w:val="auto"/>
                <w:lang w:val="en-US"/>
              </w:rPr>
              <w:t>C</w:t>
            </w:r>
          </w:p>
        </w:tc>
        <w:tc>
          <w:tcPr>
            <w:tcW w:w="821" w:type="pct"/>
            <w:tcBorders>
              <w:top w:val="dashed" w:sz="4" w:space="0" w:color="auto"/>
              <w:left w:val="dashed" w:sz="4" w:space="0" w:color="auto"/>
              <w:bottom w:val="dashed" w:sz="4" w:space="0" w:color="auto"/>
              <w:right w:val="dashed" w:sz="4" w:space="0" w:color="auto"/>
            </w:tcBorders>
          </w:tcPr>
          <w:p w:rsidR="00627B79" w:rsidRDefault="00627B79">
            <w:pPr>
              <w:jc w:val="center"/>
              <w:rPr>
                <w:rFonts w:eastAsia="Times New Roman"/>
                <w:color w:val="auto"/>
                <w:vertAlign w:val="subscript"/>
                <w:lang w:val="en-US"/>
              </w:rPr>
            </w:pPr>
          </w:p>
          <w:p w:rsidR="00627B79" w:rsidRDefault="00627B79">
            <w:pPr>
              <w:jc w:val="center"/>
              <w:rPr>
                <w:rFonts w:eastAsia="Times New Roman"/>
                <w:color w:val="auto"/>
                <w:vertAlign w:val="subscript"/>
                <w:lang w:val="en-US"/>
              </w:rPr>
            </w:pPr>
          </w:p>
        </w:tc>
        <w:tc>
          <w:tcPr>
            <w:tcW w:w="983" w:type="pct"/>
            <w:tcBorders>
              <w:top w:val="dashed" w:sz="4" w:space="0" w:color="auto"/>
              <w:left w:val="dashed" w:sz="4" w:space="0" w:color="auto"/>
              <w:bottom w:val="dashed" w:sz="4" w:space="0" w:color="auto"/>
              <w:right w:val="dashed" w:sz="4" w:space="0" w:color="auto"/>
            </w:tcBorders>
          </w:tcPr>
          <w:p w:rsidR="00627B79" w:rsidRDefault="00627B79">
            <w:pPr>
              <w:jc w:val="center"/>
              <w:rPr>
                <w:rFonts w:eastAsia="Times New Roman"/>
                <w:color w:val="auto"/>
                <w:vertAlign w:val="subscript"/>
                <w:lang w:val="en-US"/>
              </w:rPr>
            </w:pPr>
          </w:p>
        </w:tc>
        <w:tc>
          <w:tcPr>
            <w:tcW w:w="706" w:type="pct"/>
            <w:tcBorders>
              <w:top w:val="dashed" w:sz="4" w:space="0" w:color="auto"/>
              <w:left w:val="dashed" w:sz="4" w:space="0" w:color="auto"/>
              <w:bottom w:val="dashed" w:sz="4" w:space="0" w:color="auto"/>
              <w:right w:val="dashed" w:sz="4" w:space="0" w:color="auto"/>
            </w:tcBorders>
          </w:tcPr>
          <w:p w:rsidR="00627B79" w:rsidRDefault="00627B79">
            <w:pPr>
              <w:jc w:val="center"/>
              <w:rPr>
                <w:rFonts w:eastAsia="Times New Roman"/>
                <w:color w:val="auto"/>
                <w:vertAlign w:val="subscript"/>
                <w:lang w:val="en-US"/>
              </w:rPr>
            </w:pPr>
          </w:p>
        </w:tc>
        <w:tc>
          <w:tcPr>
            <w:tcW w:w="684" w:type="pct"/>
            <w:tcBorders>
              <w:top w:val="dashed" w:sz="4" w:space="0" w:color="auto"/>
              <w:left w:val="dashed" w:sz="4" w:space="0" w:color="auto"/>
              <w:bottom w:val="dashed" w:sz="4" w:space="0" w:color="auto"/>
              <w:right w:val="dashed" w:sz="4" w:space="0" w:color="auto"/>
            </w:tcBorders>
          </w:tcPr>
          <w:p w:rsidR="00627B79" w:rsidRDefault="00627B79">
            <w:pPr>
              <w:jc w:val="center"/>
              <w:rPr>
                <w:rFonts w:eastAsia="Times New Roman"/>
                <w:color w:val="auto"/>
                <w:vertAlign w:val="subscript"/>
                <w:lang w:val="en-US"/>
              </w:rPr>
            </w:pPr>
          </w:p>
        </w:tc>
        <w:tc>
          <w:tcPr>
            <w:tcW w:w="1109" w:type="pct"/>
            <w:tcBorders>
              <w:top w:val="dashed" w:sz="4" w:space="0" w:color="auto"/>
              <w:left w:val="dashed" w:sz="4" w:space="0" w:color="auto"/>
              <w:bottom w:val="dashed" w:sz="4" w:space="0" w:color="auto"/>
              <w:right w:val="dashed" w:sz="4" w:space="0" w:color="auto"/>
            </w:tcBorders>
          </w:tcPr>
          <w:p w:rsidR="00627B79" w:rsidRDefault="00627B79">
            <w:pPr>
              <w:jc w:val="center"/>
              <w:rPr>
                <w:rFonts w:eastAsia="Times New Roman"/>
                <w:color w:val="auto"/>
                <w:vertAlign w:val="subscript"/>
                <w:lang w:val="en-US"/>
              </w:rPr>
            </w:pPr>
          </w:p>
        </w:tc>
      </w:tr>
      <w:tr w:rsidR="00627B79" w:rsidTr="00627B79">
        <w:tc>
          <w:tcPr>
            <w:tcW w:w="697" w:type="pct"/>
            <w:tcBorders>
              <w:top w:val="dashed" w:sz="4" w:space="0" w:color="auto"/>
              <w:left w:val="dashed" w:sz="4" w:space="0" w:color="auto"/>
              <w:bottom w:val="dashed" w:sz="4" w:space="0" w:color="auto"/>
              <w:right w:val="dashed" w:sz="4" w:space="0" w:color="auto"/>
            </w:tcBorders>
            <w:hideMark/>
          </w:tcPr>
          <w:p w:rsidR="00627B79" w:rsidRDefault="00627B79">
            <w:pPr>
              <w:rPr>
                <w:rFonts w:eastAsia="Times New Roman"/>
                <w:i/>
                <w:color w:val="auto"/>
                <w:vertAlign w:val="subscript"/>
                <w:lang w:val="en-US"/>
              </w:rPr>
            </w:pPr>
            <w:r>
              <w:rPr>
                <w:rFonts w:eastAsia="Times New Roman"/>
                <w:b/>
                <w:i/>
                <w:color w:val="auto"/>
                <w:lang w:val="en-US"/>
              </w:rPr>
              <w:t>D</w:t>
            </w:r>
          </w:p>
        </w:tc>
        <w:tc>
          <w:tcPr>
            <w:tcW w:w="821" w:type="pct"/>
            <w:tcBorders>
              <w:top w:val="dashed" w:sz="4" w:space="0" w:color="auto"/>
              <w:left w:val="dashed" w:sz="4" w:space="0" w:color="auto"/>
              <w:bottom w:val="dashed" w:sz="4" w:space="0" w:color="auto"/>
              <w:right w:val="dashed" w:sz="4" w:space="0" w:color="auto"/>
            </w:tcBorders>
          </w:tcPr>
          <w:p w:rsidR="00627B79" w:rsidRDefault="00627B79">
            <w:pPr>
              <w:jc w:val="center"/>
              <w:rPr>
                <w:rFonts w:eastAsia="Times New Roman"/>
                <w:color w:val="auto"/>
                <w:vertAlign w:val="subscript"/>
                <w:lang w:val="en-US"/>
              </w:rPr>
            </w:pPr>
          </w:p>
          <w:p w:rsidR="00627B79" w:rsidRDefault="00627B79">
            <w:pPr>
              <w:jc w:val="center"/>
              <w:rPr>
                <w:rFonts w:eastAsia="Times New Roman"/>
                <w:color w:val="auto"/>
                <w:vertAlign w:val="subscript"/>
                <w:lang w:val="en-US"/>
              </w:rPr>
            </w:pPr>
          </w:p>
        </w:tc>
        <w:tc>
          <w:tcPr>
            <w:tcW w:w="983" w:type="pct"/>
            <w:tcBorders>
              <w:top w:val="dashed" w:sz="4" w:space="0" w:color="auto"/>
              <w:left w:val="dashed" w:sz="4" w:space="0" w:color="auto"/>
              <w:bottom w:val="dashed" w:sz="4" w:space="0" w:color="auto"/>
              <w:right w:val="dashed" w:sz="4" w:space="0" w:color="auto"/>
            </w:tcBorders>
          </w:tcPr>
          <w:p w:rsidR="00627B79" w:rsidRDefault="00627B79">
            <w:pPr>
              <w:jc w:val="center"/>
              <w:rPr>
                <w:rFonts w:eastAsia="Times New Roman"/>
                <w:color w:val="auto"/>
                <w:vertAlign w:val="subscript"/>
                <w:lang w:val="en-US"/>
              </w:rPr>
            </w:pPr>
          </w:p>
        </w:tc>
        <w:tc>
          <w:tcPr>
            <w:tcW w:w="706" w:type="pct"/>
            <w:tcBorders>
              <w:top w:val="dashed" w:sz="4" w:space="0" w:color="auto"/>
              <w:left w:val="dashed" w:sz="4" w:space="0" w:color="auto"/>
              <w:bottom w:val="dashed" w:sz="4" w:space="0" w:color="auto"/>
              <w:right w:val="dashed" w:sz="4" w:space="0" w:color="auto"/>
            </w:tcBorders>
          </w:tcPr>
          <w:p w:rsidR="00627B79" w:rsidRDefault="00627B79">
            <w:pPr>
              <w:jc w:val="center"/>
              <w:rPr>
                <w:rFonts w:eastAsia="Times New Roman"/>
                <w:color w:val="auto"/>
                <w:vertAlign w:val="subscript"/>
                <w:lang w:val="en-US"/>
              </w:rPr>
            </w:pPr>
          </w:p>
        </w:tc>
        <w:tc>
          <w:tcPr>
            <w:tcW w:w="684" w:type="pct"/>
            <w:tcBorders>
              <w:top w:val="dashed" w:sz="4" w:space="0" w:color="auto"/>
              <w:left w:val="dashed" w:sz="4" w:space="0" w:color="auto"/>
              <w:bottom w:val="dashed" w:sz="4" w:space="0" w:color="auto"/>
              <w:right w:val="dashed" w:sz="4" w:space="0" w:color="auto"/>
            </w:tcBorders>
          </w:tcPr>
          <w:p w:rsidR="00627B79" w:rsidRDefault="00627B79">
            <w:pPr>
              <w:jc w:val="center"/>
              <w:rPr>
                <w:rFonts w:eastAsia="Times New Roman"/>
                <w:color w:val="auto"/>
                <w:vertAlign w:val="subscript"/>
                <w:lang w:val="en-US"/>
              </w:rPr>
            </w:pPr>
          </w:p>
        </w:tc>
        <w:tc>
          <w:tcPr>
            <w:tcW w:w="1109" w:type="pct"/>
            <w:tcBorders>
              <w:top w:val="dashed" w:sz="4" w:space="0" w:color="auto"/>
              <w:left w:val="dashed" w:sz="4" w:space="0" w:color="auto"/>
              <w:bottom w:val="dashed" w:sz="4" w:space="0" w:color="auto"/>
              <w:right w:val="dashed" w:sz="4" w:space="0" w:color="auto"/>
            </w:tcBorders>
          </w:tcPr>
          <w:p w:rsidR="00627B79" w:rsidRDefault="00627B79">
            <w:pPr>
              <w:jc w:val="center"/>
              <w:rPr>
                <w:rFonts w:eastAsia="Times New Roman"/>
                <w:color w:val="auto"/>
                <w:vertAlign w:val="subscript"/>
                <w:lang w:val="en-US"/>
              </w:rPr>
            </w:pPr>
          </w:p>
        </w:tc>
      </w:tr>
      <w:tr w:rsidR="00627B79" w:rsidTr="00627B79">
        <w:tc>
          <w:tcPr>
            <w:tcW w:w="697" w:type="pct"/>
            <w:tcBorders>
              <w:top w:val="dashed" w:sz="4" w:space="0" w:color="auto"/>
              <w:left w:val="dashed" w:sz="4" w:space="0" w:color="auto"/>
              <w:bottom w:val="dashed" w:sz="4" w:space="0" w:color="auto"/>
              <w:right w:val="dashed" w:sz="4" w:space="0" w:color="auto"/>
            </w:tcBorders>
            <w:hideMark/>
          </w:tcPr>
          <w:p w:rsidR="00627B79" w:rsidRDefault="00627B79">
            <w:pPr>
              <w:rPr>
                <w:rFonts w:eastAsia="Times New Roman"/>
                <w:i/>
                <w:color w:val="auto"/>
                <w:vertAlign w:val="subscript"/>
                <w:lang w:val="en-US"/>
              </w:rPr>
            </w:pPr>
            <w:r>
              <w:rPr>
                <w:rFonts w:eastAsia="Times New Roman"/>
                <w:b/>
                <w:i/>
                <w:color w:val="auto"/>
                <w:lang w:val="en-US"/>
              </w:rPr>
              <w:t>E</w:t>
            </w:r>
          </w:p>
        </w:tc>
        <w:tc>
          <w:tcPr>
            <w:tcW w:w="821" w:type="pct"/>
            <w:tcBorders>
              <w:top w:val="dashed" w:sz="4" w:space="0" w:color="auto"/>
              <w:left w:val="dashed" w:sz="4" w:space="0" w:color="auto"/>
              <w:bottom w:val="dashed" w:sz="4" w:space="0" w:color="auto"/>
              <w:right w:val="dashed" w:sz="4" w:space="0" w:color="auto"/>
            </w:tcBorders>
          </w:tcPr>
          <w:p w:rsidR="00627B79" w:rsidRDefault="00627B79">
            <w:pPr>
              <w:jc w:val="center"/>
              <w:rPr>
                <w:rFonts w:eastAsia="Times New Roman"/>
                <w:color w:val="auto"/>
                <w:vertAlign w:val="subscript"/>
                <w:lang w:val="en-US"/>
              </w:rPr>
            </w:pPr>
          </w:p>
          <w:p w:rsidR="00627B79" w:rsidRDefault="00627B79">
            <w:pPr>
              <w:jc w:val="center"/>
              <w:rPr>
                <w:rFonts w:eastAsia="Times New Roman"/>
                <w:color w:val="auto"/>
                <w:vertAlign w:val="subscript"/>
                <w:lang w:val="en-US"/>
              </w:rPr>
            </w:pPr>
          </w:p>
        </w:tc>
        <w:tc>
          <w:tcPr>
            <w:tcW w:w="983" w:type="pct"/>
            <w:tcBorders>
              <w:top w:val="dashed" w:sz="4" w:space="0" w:color="auto"/>
              <w:left w:val="dashed" w:sz="4" w:space="0" w:color="auto"/>
              <w:bottom w:val="dashed" w:sz="4" w:space="0" w:color="auto"/>
              <w:right w:val="dashed" w:sz="4" w:space="0" w:color="auto"/>
            </w:tcBorders>
          </w:tcPr>
          <w:p w:rsidR="00627B79" w:rsidRDefault="00627B79">
            <w:pPr>
              <w:jc w:val="center"/>
              <w:rPr>
                <w:rFonts w:eastAsia="Times New Roman"/>
                <w:color w:val="auto"/>
                <w:vertAlign w:val="subscript"/>
                <w:lang w:val="en-US"/>
              </w:rPr>
            </w:pPr>
          </w:p>
        </w:tc>
        <w:tc>
          <w:tcPr>
            <w:tcW w:w="706" w:type="pct"/>
            <w:tcBorders>
              <w:top w:val="dashed" w:sz="4" w:space="0" w:color="auto"/>
              <w:left w:val="dashed" w:sz="4" w:space="0" w:color="auto"/>
              <w:bottom w:val="dashed" w:sz="4" w:space="0" w:color="auto"/>
              <w:right w:val="dashed" w:sz="4" w:space="0" w:color="auto"/>
            </w:tcBorders>
          </w:tcPr>
          <w:p w:rsidR="00627B79" w:rsidRDefault="00627B79">
            <w:pPr>
              <w:jc w:val="center"/>
              <w:rPr>
                <w:rFonts w:eastAsia="Times New Roman"/>
                <w:color w:val="auto"/>
                <w:vertAlign w:val="subscript"/>
                <w:lang w:val="en-US"/>
              </w:rPr>
            </w:pPr>
          </w:p>
        </w:tc>
        <w:tc>
          <w:tcPr>
            <w:tcW w:w="684" w:type="pct"/>
            <w:tcBorders>
              <w:top w:val="dashed" w:sz="4" w:space="0" w:color="auto"/>
              <w:left w:val="dashed" w:sz="4" w:space="0" w:color="auto"/>
              <w:bottom w:val="dashed" w:sz="4" w:space="0" w:color="auto"/>
              <w:right w:val="dashed" w:sz="4" w:space="0" w:color="auto"/>
            </w:tcBorders>
          </w:tcPr>
          <w:p w:rsidR="00627B79" w:rsidRDefault="00627B79">
            <w:pPr>
              <w:jc w:val="center"/>
              <w:rPr>
                <w:rFonts w:eastAsia="Times New Roman"/>
                <w:color w:val="auto"/>
                <w:vertAlign w:val="subscript"/>
                <w:lang w:val="en-US"/>
              </w:rPr>
            </w:pPr>
          </w:p>
        </w:tc>
        <w:tc>
          <w:tcPr>
            <w:tcW w:w="1109" w:type="pct"/>
            <w:tcBorders>
              <w:top w:val="dashed" w:sz="4" w:space="0" w:color="auto"/>
              <w:left w:val="dashed" w:sz="4" w:space="0" w:color="auto"/>
              <w:bottom w:val="dashed" w:sz="4" w:space="0" w:color="auto"/>
              <w:right w:val="dashed" w:sz="4" w:space="0" w:color="auto"/>
            </w:tcBorders>
          </w:tcPr>
          <w:p w:rsidR="00627B79" w:rsidRDefault="00627B79">
            <w:pPr>
              <w:jc w:val="center"/>
              <w:rPr>
                <w:rFonts w:eastAsia="Times New Roman"/>
                <w:color w:val="auto"/>
                <w:vertAlign w:val="subscript"/>
                <w:lang w:val="en-US"/>
              </w:rPr>
            </w:pPr>
          </w:p>
        </w:tc>
      </w:tr>
    </w:tbl>
    <w:p w:rsidR="00627B79" w:rsidRDefault="00627B79" w:rsidP="00627B79">
      <w:pPr>
        <w:spacing w:line="288" w:lineRule="auto"/>
        <w:jc w:val="both"/>
        <w:outlineLvl w:val="0"/>
        <w:rPr>
          <w:rFonts w:eastAsia="Times New Roman"/>
          <w:b/>
          <w:color w:val="auto"/>
          <w:lang w:val="en-US"/>
        </w:rPr>
      </w:pPr>
    </w:p>
    <w:p w:rsidR="00627B79" w:rsidRDefault="00627B79" w:rsidP="00627B79">
      <w:pPr>
        <w:spacing w:line="288" w:lineRule="auto"/>
        <w:jc w:val="both"/>
        <w:outlineLvl w:val="0"/>
        <w:rPr>
          <w:rFonts w:eastAsia="Times New Roman"/>
          <w:b/>
          <w:color w:val="auto"/>
          <w:lang w:val="en-US"/>
        </w:rPr>
      </w:pPr>
    </w:p>
    <w:p w:rsidR="00627B79" w:rsidRDefault="00627B79" w:rsidP="00627B79">
      <w:pPr>
        <w:spacing w:line="288" w:lineRule="auto"/>
        <w:jc w:val="both"/>
        <w:outlineLvl w:val="0"/>
        <w:rPr>
          <w:rFonts w:eastAsia="Times New Roman"/>
          <w:b/>
          <w:color w:val="auto"/>
          <w:lang w:val="en-US"/>
        </w:rPr>
      </w:pPr>
      <w:r>
        <w:rPr>
          <w:rFonts w:eastAsia="Times New Roman"/>
          <w:b/>
          <w:color w:val="auto"/>
          <w:lang w:val="en-US"/>
        </w:rPr>
        <w:t>C.</w:t>
      </w:r>
      <w:r>
        <w:rPr>
          <w:rFonts w:eastAsia="Times New Roman"/>
          <w:b/>
          <w:color w:val="auto"/>
          <w:lang w:val="en-US"/>
        </w:rPr>
        <w:tab/>
        <w:t xml:space="preserve">REVOCATION </w:t>
      </w:r>
    </w:p>
    <w:p w:rsidR="00627B79" w:rsidRDefault="00627B79" w:rsidP="00627B79">
      <w:pPr>
        <w:spacing w:line="288" w:lineRule="auto"/>
        <w:ind w:left="720" w:hanging="720"/>
        <w:jc w:val="both"/>
        <w:rPr>
          <w:rFonts w:eastAsia="Times New Roman"/>
          <w:b/>
          <w:color w:val="auto"/>
          <w:lang w:val="en-US"/>
        </w:rPr>
      </w:pPr>
    </w:p>
    <w:p w:rsidR="00627B79" w:rsidRPr="00B37840" w:rsidRDefault="00627B79" w:rsidP="00B37840">
      <w:pPr>
        <w:spacing w:line="288" w:lineRule="auto"/>
        <w:ind w:left="720" w:hanging="720"/>
        <w:jc w:val="both"/>
        <w:rPr>
          <w:rFonts w:eastAsia="Times New Roman"/>
          <w:color w:val="auto"/>
          <w:lang w:val="en-US"/>
        </w:rPr>
      </w:pPr>
      <w:r>
        <w:rPr>
          <w:rFonts w:eastAsia="Times New Roman"/>
          <w:color w:val="auto"/>
          <w:lang w:val="en-US"/>
        </w:rPr>
        <w:t>4.</w:t>
      </w:r>
      <w:r>
        <w:rPr>
          <w:rFonts w:eastAsia="Times New Roman"/>
          <w:color w:val="auto"/>
          <w:lang w:val="en-US"/>
        </w:rPr>
        <w:tab/>
        <w:t xml:space="preserve">I revoke all my earlier testamentary dispositions to the extent that they relate to my Company Shares. </w:t>
      </w:r>
    </w:p>
    <w:p w:rsidR="00627B79" w:rsidRDefault="00627B79" w:rsidP="00627B79">
      <w:pPr>
        <w:spacing w:line="288" w:lineRule="auto"/>
        <w:ind w:left="720" w:hanging="720"/>
        <w:jc w:val="both"/>
        <w:rPr>
          <w:rFonts w:eastAsia="Times New Roman"/>
          <w:b/>
          <w:color w:val="auto"/>
          <w:lang w:val="en-US"/>
        </w:rPr>
      </w:pPr>
    </w:p>
    <w:p w:rsidR="00627B79" w:rsidRDefault="00627B79" w:rsidP="00627B79">
      <w:pPr>
        <w:spacing w:line="288" w:lineRule="auto"/>
        <w:ind w:left="720" w:hanging="720"/>
        <w:jc w:val="both"/>
        <w:rPr>
          <w:rFonts w:eastAsia="Times New Roman"/>
          <w:b/>
          <w:color w:val="auto"/>
          <w:lang w:val="en-US"/>
        </w:rPr>
      </w:pPr>
      <w:r>
        <w:rPr>
          <w:rFonts w:eastAsia="Times New Roman"/>
          <w:b/>
          <w:color w:val="auto"/>
          <w:lang w:val="en-US"/>
        </w:rPr>
        <w:t>D.</w:t>
      </w:r>
      <w:r>
        <w:rPr>
          <w:rFonts w:eastAsia="Times New Roman"/>
          <w:color w:val="auto"/>
          <w:lang w:val="en-US"/>
        </w:rPr>
        <w:tab/>
      </w:r>
      <w:r>
        <w:rPr>
          <w:rFonts w:eastAsia="Times New Roman"/>
          <w:b/>
          <w:color w:val="auto"/>
          <w:lang w:val="en-US"/>
        </w:rPr>
        <w:t xml:space="preserve">RELIGION DECLARATIONS </w:t>
      </w:r>
    </w:p>
    <w:p w:rsidR="00627B79" w:rsidRDefault="00627B79" w:rsidP="00627B79">
      <w:pPr>
        <w:spacing w:line="288" w:lineRule="auto"/>
        <w:ind w:left="720" w:hanging="720"/>
        <w:jc w:val="both"/>
        <w:rPr>
          <w:rFonts w:eastAsia="Times New Roman"/>
          <w:b/>
          <w:color w:val="auto"/>
          <w:lang w:val="en-US"/>
        </w:rPr>
      </w:pPr>
    </w:p>
    <w:p w:rsidR="00627B79" w:rsidRDefault="00627B79" w:rsidP="00627B79">
      <w:pPr>
        <w:spacing w:line="288" w:lineRule="auto"/>
        <w:ind w:left="720" w:hanging="720"/>
        <w:jc w:val="both"/>
        <w:rPr>
          <w:rFonts w:eastAsia="Times New Roman"/>
          <w:color w:val="auto"/>
          <w:lang w:val="en-US"/>
        </w:rPr>
      </w:pPr>
      <w:r>
        <w:rPr>
          <w:rFonts w:eastAsia="Times New Roman"/>
          <w:color w:val="auto"/>
          <w:lang w:val="en-US"/>
        </w:rPr>
        <w:t>5.</w:t>
      </w:r>
      <w:r>
        <w:rPr>
          <w:rFonts w:eastAsia="Times New Roman"/>
          <w:color w:val="auto"/>
          <w:lang w:val="en-US"/>
        </w:rPr>
        <w:tab/>
        <w:t xml:space="preserve">I declare that I am not Muslim and have never been a Muslim. </w:t>
      </w:r>
    </w:p>
    <w:p w:rsidR="00627B79" w:rsidRDefault="00627B79" w:rsidP="00627B79">
      <w:pPr>
        <w:spacing w:line="288" w:lineRule="auto"/>
        <w:ind w:left="720" w:hanging="720"/>
        <w:jc w:val="both"/>
        <w:rPr>
          <w:rFonts w:eastAsia="Times New Roman"/>
          <w:color w:val="auto"/>
          <w:lang w:val="en-US"/>
        </w:rPr>
      </w:pPr>
    </w:p>
    <w:p w:rsidR="00627B79" w:rsidRDefault="00627B79" w:rsidP="00627B79">
      <w:pPr>
        <w:spacing w:line="288" w:lineRule="auto"/>
        <w:ind w:left="720" w:hanging="720"/>
        <w:jc w:val="both"/>
        <w:rPr>
          <w:rFonts w:eastAsia="Times New Roman"/>
          <w:color w:val="auto"/>
          <w:lang w:val="en-US"/>
        </w:rPr>
      </w:pPr>
      <w:r>
        <w:rPr>
          <w:rFonts w:eastAsia="Times New Roman"/>
          <w:color w:val="auto"/>
          <w:lang w:val="en-US"/>
        </w:rPr>
        <w:lastRenderedPageBreak/>
        <w:t>6.</w:t>
      </w:r>
      <w:r>
        <w:rPr>
          <w:rFonts w:eastAsia="Times New Roman"/>
          <w:color w:val="auto"/>
          <w:lang w:val="en-US"/>
        </w:rPr>
        <w:tab/>
        <w:t xml:space="preserve">I declare that this Will will be void if I am a Muslim at any time before my death. </w:t>
      </w:r>
    </w:p>
    <w:p w:rsidR="00627B79" w:rsidRDefault="00627B79" w:rsidP="00627B79">
      <w:pPr>
        <w:spacing w:line="288" w:lineRule="auto"/>
        <w:ind w:left="720" w:hanging="720"/>
        <w:jc w:val="both"/>
        <w:rPr>
          <w:rFonts w:ascii="Trebuchet MS" w:eastAsia="Times New Roman" w:hAnsi="Trebuchet MS"/>
          <w:color w:val="auto"/>
          <w:sz w:val="22"/>
          <w:szCs w:val="22"/>
          <w:lang w:val="en-US"/>
        </w:rPr>
      </w:pPr>
    </w:p>
    <w:p w:rsidR="00627B79" w:rsidRDefault="00627B79" w:rsidP="00627B79">
      <w:pPr>
        <w:spacing w:line="288" w:lineRule="auto"/>
        <w:jc w:val="both"/>
        <w:rPr>
          <w:rFonts w:eastAsia="Times New Roman"/>
          <w:b/>
          <w:color w:val="auto"/>
          <w:lang w:val="en-US"/>
        </w:rPr>
      </w:pPr>
      <w:r>
        <w:rPr>
          <w:rFonts w:eastAsia="Times New Roman"/>
          <w:b/>
          <w:color w:val="auto"/>
          <w:lang w:val="en-US"/>
        </w:rPr>
        <w:t>E.</w:t>
      </w:r>
      <w:r>
        <w:rPr>
          <w:rFonts w:eastAsia="Times New Roman"/>
          <w:b/>
          <w:color w:val="auto"/>
          <w:lang w:val="en-US"/>
        </w:rPr>
        <w:tab/>
        <w:t xml:space="preserve">APPOINTMENT OF EXECUTORS AND TRUSTEES </w:t>
      </w:r>
    </w:p>
    <w:p w:rsidR="00627B79" w:rsidRDefault="00627B79" w:rsidP="00627B79">
      <w:pPr>
        <w:spacing w:line="288" w:lineRule="auto"/>
        <w:ind w:left="720" w:hanging="720"/>
        <w:jc w:val="both"/>
        <w:rPr>
          <w:rFonts w:ascii="Trebuchet MS" w:eastAsia="Times New Roman" w:hAnsi="Trebuchet MS"/>
          <w:b/>
          <w:color w:val="auto"/>
          <w:sz w:val="22"/>
          <w:szCs w:val="22"/>
          <w:lang w:val="en-US"/>
        </w:rPr>
      </w:pPr>
    </w:p>
    <w:p w:rsidR="00627B79" w:rsidRDefault="00627B79" w:rsidP="00627B79">
      <w:pPr>
        <w:spacing w:line="288" w:lineRule="auto"/>
        <w:ind w:left="720" w:hanging="720"/>
        <w:jc w:val="both"/>
        <w:rPr>
          <w:rFonts w:eastAsia="Times New Roman"/>
          <w:color w:val="auto"/>
          <w:lang w:val="en-US"/>
        </w:rPr>
      </w:pPr>
      <w:r>
        <w:rPr>
          <w:rFonts w:eastAsia="Times New Roman"/>
          <w:color w:val="auto"/>
          <w:lang w:val="en-US"/>
        </w:rPr>
        <w:t>7.</w:t>
      </w:r>
      <w:r>
        <w:rPr>
          <w:rFonts w:eastAsia="Times New Roman"/>
          <w:i/>
          <w:color w:val="auto"/>
          <w:lang w:val="en-US"/>
        </w:rPr>
        <w:tab/>
      </w:r>
      <w:r>
        <w:rPr>
          <w:rFonts w:eastAsia="Times New Roman"/>
          <w:color w:val="auto"/>
          <w:lang w:val="en-US"/>
        </w:rPr>
        <w:t>I appoint my [</w:t>
      </w:r>
      <w:r>
        <w:rPr>
          <w:rFonts w:eastAsia="Times New Roman"/>
          <w:i/>
          <w:color w:val="auto"/>
          <w:lang w:val="en-US"/>
        </w:rPr>
        <w:t>relationship</w:t>
      </w:r>
      <w:r>
        <w:rPr>
          <w:rFonts w:eastAsia="Times New Roman"/>
          <w:color w:val="auto"/>
          <w:lang w:val="en-US"/>
        </w:rPr>
        <w:t>] [</w:t>
      </w:r>
      <w:r>
        <w:rPr>
          <w:rFonts w:eastAsia="Times New Roman"/>
          <w:i/>
          <w:color w:val="auto"/>
          <w:lang w:val="en-US"/>
        </w:rPr>
        <w:t>name</w:t>
      </w:r>
      <w:r>
        <w:rPr>
          <w:rFonts w:eastAsia="Times New Roman"/>
          <w:color w:val="auto"/>
          <w:lang w:val="en-US"/>
        </w:rPr>
        <w:t>] born on [</w:t>
      </w:r>
      <w:r>
        <w:rPr>
          <w:rFonts w:eastAsia="Times New Roman"/>
          <w:i/>
          <w:color w:val="auto"/>
          <w:lang w:val="en-US"/>
        </w:rPr>
        <w:t>date of birth</w:t>
      </w:r>
      <w:r>
        <w:rPr>
          <w:rFonts w:eastAsia="Times New Roman"/>
          <w:color w:val="auto"/>
          <w:lang w:val="en-US"/>
        </w:rPr>
        <w:t>] (“First Executor”) to be my sole executor and trustee in relation to my Company Shares.</w:t>
      </w:r>
    </w:p>
    <w:p w:rsidR="00627B79" w:rsidRDefault="00627B79" w:rsidP="00627B79">
      <w:pPr>
        <w:spacing w:line="288" w:lineRule="auto"/>
        <w:ind w:left="720" w:hanging="720"/>
        <w:jc w:val="both"/>
        <w:rPr>
          <w:rFonts w:eastAsia="Times New Roman"/>
          <w:color w:val="auto"/>
          <w:lang w:val="en-US"/>
        </w:rPr>
      </w:pPr>
    </w:p>
    <w:p w:rsidR="00627B79" w:rsidRDefault="00627B79" w:rsidP="00627B79">
      <w:pPr>
        <w:spacing w:line="288" w:lineRule="auto"/>
        <w:ind w:left="720" w:hanging="720"/>
        <w:jc w:val="both"/>
        <w:rPr>
          <w:rFonts w:eastAsia="Times New Roman"/>
          <w:color w:val="auto"/>
          <w:lang w:val="en-US"/>
        </w:rPr>
      </w:pPr>
      <w:r>
        <w:rPr>
          <w:rFonts w:eastAsia="Times New Roman"/>
          <w:color w:val="auto"/>
          <w:lang w:val="en-US"/>
        </w:rPr>
        <w:t>8.</w:t>
      </w:r>
      <w:r>
        <w:rPr>
          <w:rFonts w:eastAsia="Times New Roman"/>
          <w:color w:val="auto"/>
          <w:lang w:val="en-US"/>
        </w:rPr>
        <w:tab/>
        <w:t>If the appointment of my First Executor fails (because they die with me or die in my lifetime or die before proving this Will, or they shall renounce probate, or for any reason be unable or unwilling to act as executor to this Will) then I appoint my [</w:t>
      </w:r>
      <w:r>
        <w:rPr>
          <w:rFonts w:eastAsia="Times New Roman"/>
          <w:i/>
          <w:color w:val="auto"/>
          <w:lang w:val="en-US"/>
        </w:rPr>
        <w:t>relationship</w:t>
      </w:r>
      <w:r>
        <w:rPr>
          <w:rFonts w:eastAsia="Times New Roman"/>
          <w:color w:val="auto"/>
          <w:lang w:val="en-US"/>
        </w:rPr>
        <w:t>] [</w:t>
      </w:r>
      <w:r>
        <w:rPr>
          <w:rFonts w:eastAsia="Times New Roman"/>
          <w:i/>
          <w:color w:val="auto"/>
          <w:lang w:val="en-US"/>
        </w:rPr>
        <w:t>name</w:t>
      </w:r>
      <w:r>
        <w:rPr>
          <w:rFonts w:eastAsia="Times New Roman"/>
          <w:color w:val="auto"/>
          <w:lang w:val="en-US"/>
        </w:rPr>
        <w:t>] born on [</w:t>
      </w:r>
      <w:r>
        <w:rPr>
          <w:rFonts w:eastAsia="Times New Roman"/>
          <w:i/>
          <w:color w:val="auto"/>
          <w:lang w:val="en-US"/>
        </w:rPr>
        <w:t>date of birth</w:t>
      </w:r>
      <w:r>
        <w:rPr>
          <w:rFonts w:eastAsia="Times New Roman"/>
          <w:color w:val="auto"/>
          <w:lang w:val="en-US"/>
        </w:rPr>
        <w:t xml:space="preserve">] (“Second Executor”) to be my sole executor and trustee in relation to my Company Shares. </w:t>
      </w:r>
    </w:p>
    <w:p w:rsidR="00627B79" w:rsidRDefault="00627B79" w:rsidP="00627B79">
      <w:pPr>
        <w:spacing w:line="288" w:lineRule="auto"/>
        <w:ind w:left="720" w:hanging="720"/>
        <w:jc w:val="both"/>
        <w:rPr>
          <w:rFonts w:eastAsia="Times New Roman"/>
          <w:color w:val="auto"/>
          <w:lang w:val="en-US"/>
        </w:rPr>
      </w:pPr>
    </w:p>
    <w:p w:rsidR="00627B79" w:rsidRDefault="00627B79" w:rsidP="00627B79">
      <w:pPr>
        <w:spacing w:line="288" w:lineRule="auto"/>
        <w:ind w:left="720" w:hanging="720"/>
        <w:jc w:val="both"/>
        <w:rPr>
          <w:rFonts w:eastAsia="Times New Roman"/>
          <w:color w:val="auto"/>
          <w:lang w:val="en-US"/>
        </w:rPr>
      </w:pPr>
      <w:r>
        <w:rPr>
          <w:rFonts w:eastAsia="Times New Roman"/>
          <w:color w:val="auto"/>
          <w:lang w:val="en-US"/>
        </w:rPr>
        <w:t>9.</w:t>
      </w:r>
      <w:r>
        <w:rPr>
          <w:rFonts w:eastAsia="Times New Roman"/>
          <w:color w:val="auto"/>
          <w:lang w:val="en-US"/>
        </w:rPr>
        <w:tab/>
        <w:t xml:space="preserve">In this Will the expression ‘my sole executor and trustee’ shall for the purpose of holding title to my Company Shares mean my personal representatives and the person recognized as having any title to my </w:t>
      </w:r>
      <w:r w:rsidR="00C82DB8">
        <w:rPr>
          <w:rFonts w:eastAsia="Times New Roman"/>
          <w:color w:val="auto"/>
          <w:lang w:val="en-US"/>
        </w:rPr>
        <w:t>Company Shares</w:t>
      </w:r>
      <w:r>
        <w:rPr>
          <w:rFonts w:eastAsia="Times New Roman"/>
          <w:color w:val="auto"/>
          <w:lang w:val="en-US"/>
        </w:rPr>
        <w:t xml:space="preserve">.  </w:t>
      </w:r>
    </w:p>
    <w:p w:rsidR="00627B79" w:rsidRDefault="00627B79" w:rsidP="00627B79">
      <w:pPr>
        <w:spacing w:line="288" w:lineRule="auto"/>
        <w:ind w:left="720" w:hanging="720"/>
        <w:jc w:val="both"/>
        <w:rPr>
          <w:rFonts w:ascii="Trebuchet MS" w:eastAsia="Times New Roman" w:hAnsi="Trebuchet MS"/>
          <w:color w:val="auto"/>
          <w:sz w:val="22"/>
          <w:szCs w:val="22"/>
          <w:lang w:val="en-US"/>
        </w:rPr>
      </w:pPr>
    </w:p>
    <w:p w:rsidR="00627B79" w:rsidRDefault="00627B79" w:rsidP="00627B79">
      <w:pPr>
        <w:spacing w:line="288" w:lineRule="auto"/>
        <w:jc w:val="both"/>
        <w:rPr>
          <w:rFonts w:eastAsia="Times New Roman"/>
          <w:b/>
          <w:color w:val="auto"/>
          <w:lang w:val="en-US"/>
        </w:rPr>
      </w:pPr>
      <w:r>
        <w:rPr>
          <w:rFonts w:eastAsia="Times New Roman"/>
          <w:b/>
          <w:color w:val="auto"/>
          <w:lang w:val="en-US"/>
        </w:rPr>
        <w:t>F.</w:t>
      </w:r>
      <w:r>
        <w:rPr>
          <w:rFonts w:eastAsia="Times New Roman"/>
          <w:b/>
          <w:color w:val="auto"/>
          <w:lang w:val="en-US"/>
        </w:rPr>
        <w:tab/>
        <w:t xml:space="preserve">DISTRIBUTION OF COMPANY SHARES </w:t>
      </w:r>
    </w:p>
    <w:p w:rsidR="00627B79" w:rsidRDefault="00627B79" w:rsidP="00627B79">
      <w:pPr>
        <w:spacing w:line="288" w:lineRule="auto"/>
        <w:jc w:val="both"/>
        <w:rPr>
          <w:rFonts w:eastAsia="Times New Roman"/>
          <w:i/>
          <w:color w:val="auto"/>
          <w:lang w:val="en-US"/>
        </w:rPr>
      </w:pPr>
    </w:p>
    <w:p w:rsidR="00627B79" w:rsidRDefault="00627B79" w:rsidP="00627B79">
      <w:pPr>
        <w:spacing w:line="288" w:lineRule="auto"/>
        <w:ind w:left="720" w:hanging="720"/>
        <w:jc w:val="both"/>
        <w:rPr>
          <w:rFonts w:eastAsia="Times New Roman"/>
          <w:color w:val="auto"/>
        </w:rPr>
      </w:pPr>
      <w:r>
        <w:rPr>
          <w:rFonts w:eastAsia="Times New Roman"/>
          <w:color w:val="auto"/>
          <w:lang w:val="en-US"/>
        </w:rPr>
        <w:t>10.</w:t>
      </w:r>
      <w:r>
        <w:rPr>
          <w:rFonts w:eastAsia="Times New Roman"/>
          <w:color w:val="auto"/>
          <w:lang w:val="en-US"/>
        </w:rPr>
        <w:tab/>
      </w:r>
      <w:r>
        <w:rPr>
          <w:rFonts w:eastAsia="Times New Roman"/>
          <w:color w:val="auto"/>
        </w:rPr>
        <w:t xml:space="preserve">I give to my executor and trustee my Company Shares on trust to distribute the same to the beneficiaries identified in Table B. </w:t>
      </w:r>
    </w:p>
    <w:p w:rsidR="00627B79" w:rsidRDefault="00627B79" w:rsidP="00627B79">
      <w:pPr>
        <w:spacing w:line="288" w:lineRule="auto"/>
        <w:jc w:val="both"/>
        <w:rPr>
          <w:rFonts w:eastAsia="Times New Roman"/>
          <w:i/>
          <w:color w:val="0070C0"/>
          <w:lang w:val="en-US"/>
        </w:rPr>
      </w:pPr>
    </w:p>
    <w:p w:rsidR="00627B79" w:rsidRDefault="00627B79" w:rsidP="00627B79">
      <w:pPr>
        <w:spacing w:line="288" w:lineRule="auto"/>
        <w:jc w:val="both"/>
        <w:rPr>
          <w:rFonts w:eastAsia="Times New Roman"/>
          <w:color w:val="auto"/>
          <w:lang w:val="en-US"/>
        </w:rPr>
      </w:pPr>
      <w:r>
        <w:rPr>
          <w:rFonts w:eastAsia="Times New Roman"/>
          <w:color w:val="auto"/>
          <w:lang w:val="en-US"/>
        </w:rPr>
        <w:t>11.</w:t>
      </w:r>
      <w:r>
        <w:rPr>
          <w:rFonts w:eastAsia="Times New Roman"/>
          <w:color w:val="auto"/>
          <w:lang w:val="en-US"/>
        </w:rPr>
        <w:tab/>
        <w:t>Table B: Distribution of Company Shares</w:t>
      </w:r>
    </w:p>
    <w:p w:rsidR="00627B79" w:rsidRDefault="00627B79" w:rsidP="00627B79">
      <w:pPr>
        <w:spacing w:line="288" w:lineRule="auto"/>
        <w:ind w:firstLine="720"/>
        <w:rPr>
          <w:rFonts w:eastAsia="Times New Roman"/>
          <w:i/>
          <w:color w:val="auto"/>
          <w:lang w:val="en-US"/>
        </w:rPr>
      </w:pPr>
    </w:p>
    <w:tbl>
      <w:tblPr>
        <w:tblpPr w:leftFromText="180" w:rightFromText="180" w:vertAnchor="text" w:horzAnchor="page" w:tblpX="1306" w:tblpY="194"/>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491"/>
        <w:gridCol w:w="1248"/>
        <w:gridCol w:w="1388"/>
        <w:gridCol w:w="741"/>
        <w:gridCol w:w="1018"/>
        <w:gridCol w:w="1061"/>
        <w:gridCol w:w="1347"/>
      </w:tblGrid>
      <w:tr w:rsidR="00627B79" w:rsidTr="00627B79">
        <w:trPr>
          <w:trHeight w:val="803"/>
        </w:trPr>
        <w:tc>
          <w:tcPr>
            <w:tcW w:w="733" w:type="pct"/>
            <w:tcBorders>
              <w:top w:val="single" w:sz="4" w:space="0" w:color="auto"/>
              <w:left w:val="single" w:sz="4" w:space="0" w:color="auto"/>
              <w:bottom w:val="single" w:sz="4" w:space="0" w:color="auto"/>
              <w:right w:val="single" w:sz="4" w:space="0" w:color="auto"/>
            </w:tcBorders>
            <w:shd w:val="clear" w:color="auto" w:fill="E0E0E0"/>
            <w:hideMark/>
          </w:tcPr>
          <w:p w:rsidR="00627B79" w:rsidRDefault="00627B79">
            <w:pPr>
              <w:jc w:val="center"/>
              <w:rPr>
                <w:rFonts w:eastAsia="Times New Roman"/>
                <w:b/>
                <w:i/>
                <w:color w:val="auto"/>
                <w:sz w:val="20"/>
                <w:szCs w:val="20"/>
                <w:lang w:val="en-US"/>
              </w:rPr>
            </w:pPr>
            <w:r>
              <w:rPr>
                <w:rFonts w:eastAsia="Times New Roman"/>
                <w:b/>
                <w:i/>
                <w:color w:val="auto"/>
                <w:sz w:val="20"/>
                <w:szCs w:val="20"/>
                <w:lang w:val="en-US"/>
              </w:rPr>
              <w:t xml:space="preserve">Shareholding </w:t>
            </w:r>
          </w:p>
        </w:tc>
        <w:tc>
          <w:tcPr>
            <w:tcW w:w="767" w:type="pct"/>
            <w:tcBorders>
              <w:top w:val="single" w:sz="4" w:space="0" w:color="auto"/>
              <w:left w:val="single" w:sz="4" w:space="0" w:color="auto"/>
              <w:bottom w:val="single" w:sz="4" w:space="0" w:color="auto"/>
              <w:right w:val="single" w:sz="4" w:space="0" w:color="auto"/>
            </w:tcBorders>
            <w:shd w:val="clear" w:color="auto" w:fill="E0E0E0"/>
          </w:tcPr>
          <w:p w:rsidR="00627B79" w:rsidRDefault="00627B79">
            <w:pPr>
              <w:jc w:val="center"/>
              <w:rPr>
                <w:rFonts w:eastAsia="Times New Roman"/>
                <w:b/>
                <w:i/>
                <w:color w:val="auto"/>
                <w:sz w:val="20"/>
                <w:szCs w:val="20"/>
                <w:lang w:val="en-US"/>
              </w:rPr>
            </w:pPr>
            <w:r>
              <w:rPr>
                <w:rFonts w:eastAsia="Times New Roman"/>
                <w:b/>
                <w:i/>
                <w:color w:val="auto"/>
                <w:sz w:val="20"/>
                <w:szCs w:val="20"/>
                <w:lang w:val="en-US"/>
              </w:rPr>
              <w:t xml:space="preserve">Number of Beneficiaries per Shareholding </w:t>
            </w:r>
          </w:p>
          <w:p w:rsidR="00627B79" w:rsidRDefault="00627B79">
            <w:pPr>
              <w:jc w:val="center"/>
              <w:rPr>
                <w:rFonts w:eastAsia="Times New Roman"/>
                <w:b/>
                <w:i/>
                <w:color w:val="auto"/>
                <w:sz w:val="20"/>
                <w:szCs w:val="20"/>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E0E0E0"/>
            <w:hideMark/>
          </w:tcPr>
          <w:p w:rsidR="00627B79" w:rsidRDefault="00627B79">
            <w:pPr>
              <w:jc w:val="center"/>
              <w:rPr>
                <w:rFonts w:eastAsia="Times New Roman"/>
                <w:b/>
                <w:i/>
                <w:color w:val="auto"/>
                <w:sz w:val="20"/>
                <w:szCs w:val="20"/>
                <w:lang w:val="en-US"/>
              </w:rPr>
            </w:pPr>
            <w:r>
              <w:rPr>
                <w:rFonts w:eastAsia="Times New Roman"/>
                <w:b/>
                <w:i/>
                <w:color w:val="auto"/>
                <w:sz w:val="20"/>
                <w:szCs w:val="20"/>
                <w:lang w:val="en-US"/>
              </w:rPr>
              <w:t>Beneficiary Number</w:t>
            </w:r>
          </w:p>
        </w:tc>
        <w:tc>
          <w:tcPr>
            <w:tcW w:w="714" w:type="pct"/>
            <w:tcBorders>
              <w:top w:val="single" w:sz="4" w:space="0" w:color="auto"/>
              <w:left w:val="single" w:sz="4" w:space="0" w:color="auto"/>
              <w:bottom w:val="single" w:sz="4" w:space="0" w:color="auto"/>
              <w:right w:val="single" w:sz="4" w:space="0" w:color="auto"/>
            </w:tcBorders>
            <w:shd w:val="clear" w:color="auto" w:fill="E0E0E0"/>
          </w:tcPr>
          <w:p w:rsidR="00627B79" w:rsidRDefault="00627B79">
            <w:pPr>
              <w:jc w:val="center"/>
              <w:rPr>
                <w:rFonts w:eastAsia="Times New Roman"/>
                <w:b/>
                <w:i/>
                <w:color w:val="auto"/>
                <w:sz w:val="20"/>
                <w:szCs w:val="20"/>
                <w:lang w:val="en-US"/>
              </w:rPr>
            </w:pPr>
            <w:r>
              <w:rPr>
                <w:rFonts w:eastAsia="Times New Roman"/>
                <w:b/>
                <w:i/>
                <w:color w:val="auto"/>
                <w:sz w:val="20"/>
                <w:szCs w:val="20"/>
                <w:lang w:val="en-US"/>
              </w:rPr>
              <w:t>Beneficiary’s Full Name</w:t>
            </w:r>
          </w:p>
          <w:p w:rsidR="00627B79" w:rsidRDefault="00627B79">
            <w:pPr>
              <w:jc w:val="center"/>
              <w:rPr>
                <w:rFonts w:eastAsia="Times New Roman"/>
                <w:b/>
                <w:i/>
                <w:color w:val="auto"/>
                <w:sz w:val="20"/>
                <w:szCs w:val="20"/>
                <w:vertAlign w:val="subscript"/>
                <w:lang w:val="en-US"/>
              </w:rPr>
            </w:pPr>
          </w:p>
        </w:tc>
        <w:tc>
          <w:tcPr>
            <w:tcW w:w="381" w:type="pct"/>
            <w:tcBorders>
              <w:top w:val="single" w:sz="4" w:space="0" w:color="auto"/>
              <w:left w:val="single" w:sz="4" w:space="0" w:color="auto"/>
              <w:bottom w:val="single" w:sz="4" w:space="0" w:color="auto"/>
              <w:right w:val="single" w:sz="4" w:space="0" w:color="auto"/>
            </w:tcBorders>
            <w:shd w:val="clear" w:color="auto" w:fill="E0E0E0"/>
            <w:hideMark/>
          </w:tcPr>
          <w:p w:rsidR="00627B79" w:rsidRDefault="00627B79">
            <w:pPr>
              <w:jc w:val="center"/>
              <w:rPr>
                <w:rFonts w:eastAsia="Times New Roman"/>
                <w:b/>
                <w:i/>
                <w:color w:val="auto"/>
                <w:sz w:val="20"/>
                <w:szCs w:val="20"/>
                <w:lang w:val="en-US"/>
              </w:rPr>
            </w:pPr>
            <w:r>
              <w:rPr>
                <w:rFonts w:eastAsia="Times New Roman"/>
                <w:b/>
                <w:i/>
                <w:color w:val="auto"/>
                <w:sz w:val="20"/>
                <w:szCs w:val="20"/>
                <w:lang w:val="en-US"/>
              </w:rPr>
              <w:t>Date of Birth</w:t>
            </w:r>
          </w:p>
        </w:tc>
        <w:tc>
          <w:tcPr>
            <w:tcW w:w="524" w:type="pct"/>
            <w:tcBorders>
              <w:top w:val="single" w:sz="4" w:space="0" w:color="auto"/>
              <w:left w:val="single" w:sz="4" w:space="0" w:color="auto"/>
              <w:bottom w:val="single" w:sz="4" w:space="0" w:color="auto"/>
              <w:right w:val="single" w:sz="4" w:space="0" w:color="auto"/>
            </w:tcBorders>
            <w:shd w:val="clear" w:color="auto" w:fill="E0E0E0"/>
            <w:hideMark/>
          </w:tcPr>
          <w:p w:rsidR="00627B79" w:rsidRDefault="00627B79">
            <w:pPr>
              <w:jc w:val="center"/>
              <w:rPr>
                <w:rFonts w:eastAsia="Times New Roman"/>
                <w:b/>
                <w:i/>
                <w:color w:val="auto"/>
                <w:sz w:val="20"/>
                <w:szCs w:val="20"/>
                <w:lang w:val="en-US"/>
              </w:rPr>
            </w:pPr>
            <w:r>
              <w:rPr>
                <w:rFonts w:eastAsia="Times New Roman"/>
                <w:b/>
                <w:i/>
                <w:color w:val="auto"/>
                <w:sz w:val="20"/>
                <w:szCs w:val="20"/>
                <w:lang w:val="en-US"/>
              </w:rPr>
              <w:t>Relation</w:t>
            </w:r>
          </w:p>
          <w:p w:rsidR="00627B79" w:rsidRDefault="00627B79">
            <w:pPr>
              <w:jc w:val="center"/>
              <w:rPr>
                <w:rFonts w:eastAsia="Times New Roman"/>
                <w:b/>
                <w:i/>
                <w:color w:val="auto"/>
                <w:sz w:val="20"/>
                <w:szCs w:val="20"/>
                <w:vertAlign w:val="subscript"/>
                <w:lang w:val="en-US"/>
              </w:rPr>
            </w:pPr>
            <w:r>
              <w:rPr>
                <w:rFonts w:eastAsia="Times New Roman"/>
                <w:b/>
                <w:i/>
                <w:color w:val="auto"/>
                <w:sz w:val="20"/>
                <w:szCs w:val="20"/>
                <w:lang w:val="en-US"/>
              </w:rPr>
              <w:t>(to you)</w:t>
            </w:r>
          </w:p>
        </w:tc>
        <w:tc>
          <w:tcPr>
            <w:tcW w:w="546" w:type="pct"/>
            <w:tcBorders>
              <w:top w:val="single" w:sz="4" w:space="0" w:color="auto"/>
              <w:left w:val="single" w:sz="4" w:space="0" w:color="auto"/>
              <w:bottom w:val="single" w:sz="4" w:space="0" w:color="auto"/>
              <w:right w:val="single" w:sz="4" w:space="0" w:color="auto"/>
            </w:tcBorders>
            <w:shd w:val="clear" w:color="auto" w:fill="E0E0E0"/>
            <w:hideMark/>
          </w:tcPr>
          <w:p w:rsidR="00627B79" w:rsidRDefault="00627B79">
            <w:pPr>
              <w:jc w:val="center"/>
              <w:rPr>
                <w:rFonts w:eastAsia="Times New Roman"/>
                <w:b/>
                <w:i/>
                <w:color w:val="auto"/>
                <w:sz w:val="20"/>
                <w:szCs w:val="20"/>
                <w:lang w:val="en-US"/>
              </w:rPr>
            </w:pPr>
            <w:r>
              <w:rPr>
                <w:rFonts w:eastAsia="Times New Roman"/>
                <w:b/>
                <w:i/>
                <w:color w:val="auto"/>
                <w:sz w:val="20"/>
                <w:szCs w:val="20"/>
                <w:lang w:val="en-US"/>
              </w:rPr>
              <w:t>Number of Shares</w:t>
            </w:r>
          </w:p>
        </w:tc>
        <w:tc>
          <w:tcPr>
            <w:tcW w:w="693" w:type="pct"/>
            <w:tcBorders>
              <w:top w:val="single" w:sz="4" w:space="0" w:color="auto"/>
              <w:left w:val="single" w:sz="4" w:space="0" w:color="auto"/>
              <w:bottom w:val="single" w:sz="4" w:space="0" w:color="auto"/>
              <w:right w:val="single" w:sz="4" w:space="0" w:color="auto"/>
            </w:tcBorders>
            <w:shd w:val="clear" w:color="auto" w:fill="E0E0E0"/>
            <w:hideMark/>
          </w:tcPr>
          <w:p w:rsidR="00627B79" w:rsidRDefault="00627B79">
            <w:pPr>
              <w:jc w:val="center"/>
              <w:rPr>
                <w:rFonts w:eastAsia="Times New Roman"/>
                <w:b/>
                <w:i/>
                <w:color w:val="auto"/>
                <w:sz w:val="20"/>
                <w:szCs w:val="20"/>
                <w:lang w:val="en-US"/>
              </w:rPr>
            </w:pPr>
            <w:r>
              <w:rPr>
                <w:rFonts w:eastAsia="Times New Roman"/>
                <w:b/>
                <w:i/>
                <w:color w:val="auto"/>
                <w:sz w:val="20"/>
                <w:szCs w:val="20"/>
                <w:lang w:val="en-US"/>
              </w:rPr>
              <w:t>Substitution Distribution</w:t>
            </w:r>
          </w:p>
        </w:tc>
      </w:tr>
      <w:tr w:rsidR="00627B79" w:rsidTr="00627B79">
        <w:tc>
          <w:tcPr>
            <w:tcW w:w="733" w:type="pct"/>
            <w:tcBorders>
              <w:top w:val="single" w:sz="4" w:space="0" w:color="auto"/>
              <w:left w:val="single" w:sz="4" w:space="0" w:color="auto"/>
              <w:bottom w:val="single" w:sz="4" w:space="0" w:color="auto"/>
              <w:right w:val="single" w:sz="4" w:space="0" w:color="auto"/>
            </w:tcBorders>
            <w:hideMark/>
          </w:tcPr>
          <w:p w:rsidR="00627B79" w:rsidRDefault="00627B79">
            <w:pPr>
              <w:jc w:val="center"/>
              <w:rPr>
                <w:rFonts w:eastAsia="Times New Roman"/>
                <w:b/>
                <w:i/>
                <w:color w:val="auto"/>
                <w:vertAlign w:val="subscript"/>
                <w:lang w:val="en-US"/>
              </w:rPr>
            </w:pPr>
            <w:r>
              <w:rPr>
                <w:rFonts w:eastAsia="Times New Roman"/>
                <w:b/>
                <w:i/>
                <w:color w:val="auto"/>
                <w:lang w:val="en-US"/>
              </w:rPr>
              <w:t>A</w:t>
            </w:r>
          </w:p>
        </w:tc>
        <w:tc>
          <w:tcPr>
            <w:tcW w:w="767" w:type="pct"/>
            <w:tcBorders>
              <w:top w:val="single" w:sz="4" w:space="0" w:color="auto"/>
              <w:left w:val="single" w:sz="4" w:space="0" w:color="auto"/>
              <w:bottom w:val="single" w:sz="4" w:space="0" w:color="auto"/>
              <w:right w:val="single" w:sz="4" w:space="0" w:color="auto"/>
            </w:tcBorders>
          </w:tcPr>
          <w:p w:rsidR="00627B79" w:rsidRDefault="00627B79">
            <w:pPr>
              <w:jc w:val="center"/>
              <w:rPr>
                <w:rFonts w:eastAsia="Times New Roman"/>
                <w:b/>
                <w:i/>
                <w:color w:val="auto"/>
                <w:vertAlign w:val="subscript"/>
                <w:lang w:val="en-US"/>
              </w:rPr>
            </w:pPr>
          </w:p>
        </w:tc>
        <w:tc>
          <w:tcPr>
            <w:tcW w:w="642" w:type="pct"/>
            <w:tcBorders>
              <w:top w:val="single" w:sz="4" w:space="0" w:color="auto"/>
              <w:left w:val="single" w:sz="4" w:space="0" w:color="auto"/>
              <w:bottom w:val="single" w:sz="4" w:space="0" w:color="auto"/>
              <w:right w:val="single" w:sz="4" w:space="0" w:color="auto"/>
            </w:tcBorders>
          </w:tcPr>
          <w:p w:rsidR="00627B79" w:rsidRDefault="00627B79">
            <w:pPr>
              <w:jc w:val="center"/>
              <w:rPr>
                <w:rFonts w:eastAsia="Times New Roman"/>
                <w:b/>
                <w:i/>
                <w:color w:val="auto"/>
                <w:vertAlign w:val="subscript"/>
                <w:lang w:val="en-US"/>
              </w:rPr>
            </w:pPr>
          </w:p>
          <w:p w:rsidR="00627B79" w:rsidRDefault="00627B79">
            <w:pPr>
              <w:jc w:val="center"/>
              <w:rPr>
                <w:rFonts w:eastAsia="Times New Roman"/>
                <w:b/>
                <w:i/>
                <w:color w:val="auto"/>
                <w:vertAlign w:val="subscript"/>
                <w:lang w:val="en-US"/>
              </w:rPr>
            </w:pPr>
          </w:p>
        </w:tc>
        <w:tc>
          <w:tcPr>
            <w:tcW w:w="714" w:type="pct"/>
            <w:tcBorders>
              <w:top w:val="single" w:sz="4" w:space="0" w:color="auto"/>
              <w:left w:val="single" w:sz="4" w:space="0" w:color="auto"/>
              <w:bottom w:val="single" w:sz="4" w:space="0" w:color="auto"/>
              <w:right w:val="single" w:sz="4" w:space="0" w:color="auto"/>
            </w:tcBorders>
          </w:tcPr>
          <w:p w:rsidR="00627B79" w:rsidRDefault="00627B79">
            <w:pPr>
              <w:jc w:val="center"/>
              <w:rPr>
                <w:rFonts w:eastAsia="Times New Roman"/>
                <w:b/>
                <w:i/>
                <w:color w:val="auto"/>
                <w:vertAlign w:val="subscript"/>
                <w:lang w:val="en-US"/>
              </w:rPr>
            </w:pPr>
          </w:p>
        </w:tc>
        <w:tc>
          <w:tcPr>
            <w:tcW w:w="381" w:type="pct"/>
            <w:tcBorders>
              <w:top w:val="single" w:sz="4" w:space="0" w:color="auto"/>
              <w:left w:val="single" w:sz="4" w:space="0" w:color="auto"/>
              <w:bottom w:val="single" w:sz="4" w:space="0" w:color="auto"/>
              <w:right w:val="single" w:sz="4" w:space="0" w:color="auto"/>
            </w:tcBorders>
          </w:tcPr>
          <w:p w:rsidR="00627B79" w:rsidRDefault="00627B79">
            <w:pPr>
              <w:jc w:val="center"/>
              <w:rPr>
                <w:rFonts w:eastAsia="Times New Roman"/>
                <w:b/>
                <w:i/>
                <w:color w:val="auto"/>
                <w:vertAlign w:val="subscript"/>
                <w:lang w:val="en-US"/>
              </w:rPr>
            </w:pPr>
          </w:p>
        </w:tc>
        <w:tc>
          <w:tcPr>
            <w:tcW w:w="524" w:type="pct"/>
            <w:tcBorders>
              <w:top w:val="single" w:sz="4" w:space="0" w:color="auto"/>
              <w:left w:val="single" w:sz="4" w:space="0" w:color="auto"/>
              <w:bottom w:val="single" w:sz="4" w:space="0" w:color="auto"/>
              <w:right w:val="single" w:sz="4" w:space="0" w:color="auto"/>
            </w:tcBorders>
          </w:tcPr>
          <w:p w:rsidR="00627B79" w:rsidRDefault="00627B79">
            <w:pPr>
              <w:jc w:val="center"/>
              <w:rPr>
                <w:rFonts w:eastAsia="Times New Roman"/>
                <w:b/>
                <w:i/>
                <w:color w:val="auto"/>
                <w:vertAlign w:val="subscript"/>
                <w:lang w:val="en-US"/>
              </w:rPr>
            </w:pPr>
          </w:p>
        </w:tc>
        <w:tc>
          <w:tcPr>
            <w:tcW w:w="546" w:type="pct"/>
            <w:tcBorders>
              <w:top w:val="single" w:sz="4" w:space="0" w:color="auto"/>
              <w:left w:val="single" w:sz="4" w:space="0" w:color="auto"/>
              <w:bottom w:val="single" w:sz="4" w:space="0" w:color="auto"/>
              <w:right w:val="single" w:sz="4" w:space="0" w:color="auto"/>
            </w:tcBorders>
          </w:tcPr>
          <w:p w:rsidR="00627B79" w:rsidRDefault="00627B79">
            <w:pPr>
              <w:jc w:val="center"/>
              <w:rPr>
                <w:rFonts w:eastAsia="Times New Roman"/>
                <w:b/>
                <w:i/>
                <w:color w:val="auto"/>
                <w:vertAlign w:val="subscript"/>
                <w:lang w:val="en-US"/>
              </w:rPr>
            </w:pPr>
          </w:p>
        </w:tc>
        <w:tc>
          <w:tcPr>
            <w:tcW w:w="693" w:type="pct"/>
            <w:tcBorders>
              <w:top w:val="single" w:sz="4" w:space="0" w:color="auto"/>
              <w:left w:val="single" w:sz="4" w:space="0" w:color="auto"/>
              <w:bottom w:val="single" w:sz="4" w:space="0" w:color="auto"/>
              <w:right w:val="single" w:sz="4" w:space="0" w:color="auto"/>
            </w:tcBorders>
          </w:tcPr>
          <w:p w:rsidR="00627B79" w:rsidRDefault="00627B79">
            <w:pPr>
              <w:jc w:val="center"/>
              <w:rPr>
                <w:rFonts w:eastAsia="Times New Roman"/>
                <w:b/>
                <w:i/>
                <w:color w:val="auto"/>
                <w:vertAlign w:val="subscript"/>
                <w:lang w:val="en-US"/>
              </w:rPr>
            </w:pPr>
          </w:p>
        </w:tc>
      </w:tr>
      <w:tr w:rsidR="00627B79" w:rsidTr="00627B79">
        <w:tc>
          <w:tcPr>
            <w:tcW w:w="733" w:type="pct"/>
            <w:tcBorders>
              <w:top w:val="single" w:sz="4" w:space="0" w:color="auto"/>
              <w:left w:val="dashSmallGap" w:sz="4" w:space="0" w:color="auto"/>
              <w:bottom w:val="dashSmallGap" w:sz="4" w:space="0" w:color="auto"/>
              <w:right w:val="dashSmallGap" w:sz="4" w:space="0" w:color="auto"/>
            </w:tcBorders>
            <w:hideMark/>
          </w:tcPr>
          <w:p w:rsidR="00627B79" w:rsidRDefault="00627B79">
            <w:pPr>
              <w:jc w:val="center"/>
              <w:rPr>
                <w:rFonts w:eastAsia="Times New Roman"/>
                <w:b/>
                <w:i/>
                <w:color w:val="auto"/>
                <w:vertAlign w:val="subscript"/>
                <w:lang w:val="en-US"/>
              </w:rPr>
            </w:pPr>
            <w:r>
              <w:rPr>
                <w:rFonts w:eastAsia="Times New Roman"/>
                <w:b/>
                <w:i/>
                <w:color w:val="auto"/>
                <w:lang w:val="en-US"/>
              </w:rPr>
              <w:t>B</w:t>
            </w:r>
          </w:p>
        </w:tc>
        <w:tc>
          <w:tcPr>
            <w:tcW w:w="767" w:type="pct"/>
            <w:tcBorders>
              <w:top w:val="single" w:sz="4" w:space="0" w:color="auto"/>
              <w:left w:val="dashSmallGap" w:sz="4" w:space="0" w:color="auto"/>
              <w:bottom w:val="dashSmallGap" w:sz="4" w:space="0" w:color="auto"/>
              <w:right w:val="dashSmallGap" w:sz="4" w:space="0" w:color="auto"/>
            </w:tcBorders>
          </w:tcPr>
          <w:p w:rsidR="00627B79" w:rsidRDefault="00627B79">
            <w:pPr>
              <w:jc w:val="center"/>
              <w:rPr>
                <w:rFonts w:eastAsia="Times New Roman"/>
                <w:b/>
                <w:i/>
                <w:color w:val="auto"/>
                <w:vertAlign w:val="subscript"/>
                <w:lang w:val="en-US"/>
              </w:rPr>
            </w:pPr>
          </w:p>
        </w:tc>
        <w:tc>
          <w:tcPr>
            <w:tcW w:w="642" w:type="pct"/>
            <w:tcBorders>
              <w:top w:val="single" w:sz="4" w:space="0" w:color="auto"/>
              <w:left w:val="dashSmallGap" w:sz="4" w:space="0" w:color="auto"/>
              <w:bottom w:val="dashSmallGap" w:sz="4" w:space="0" w:color="auto"/>
              <w:right w:val="dashSmallGap" w:sz="4" w:space="0" w:color="auto"/>
            </w:tcBorders>
          </w:tcPr>
          <w:p w:rsidR="00627B79" w:rsidRDefault="00627B79">
            <w:pPr>
              <w:jc w:val="center"/>
              <w:rPr>
                <w:rFonts w:eastAsia="Times New Roman"/>
                <w:b/>
                <w:i/>
                <w:color w:val="auto"/>
                <w:vertAlign w:val="subscript"/>
                <w:lang w:val="en-US"/>
              </w:rPr>
            </w:pPr>
          </w:p>
        </w:tc>
        <w:tc>
          <w:tcPr>
            <w:tcW w:w="714" w:type="pct"/>
            <w:tcBorders>
              <w:top w:val="single" w:sz="4" w:space="0" w:color="auto"/>
              <w:left w:val="dashSmallGap" w:sz="4" w:space="0" w:color="auto"/>
              <w:bottom w:val="dashSmallGap" w:sz="4" w:space="0" w:color="auto"/>
              <w:right w:val="dashSmallGap" w:sz="4" w:space="0" w:color="auto"/>
            </w:tcBorders>
          </w:tcPr>
          <w:p w:rsidR="00627B79" w:rsidRDefault="00627B79">
            <w:pPr>
              <w:jc w:val="center"/>
              <w:rPr>
                <w:rFonts w:eastAsia="Times New Roman"/>
                <w:b/>
                <w:i/>
                <w:color w:val="auto"/>
                <w:vertAlign w:val="subscript"/>
                <w:lang w:val="en-US"/>
              </w:rPr>
            </w:pPr>
          </w:p>
          <w:p w:rsidR="00627B79" w:rsidRDefault="00627B79">
            <w:pPr>
              <w:jc w:val="center"/>
              <w:rPr>
                <w:rFonts w:eastAsia="Times New Roman"/>
                <w:b/>
                <w:i/>
                <w:color w:val="auto"/>
                <w:vertAlign w:val="subscript"/>
                <w:lang w:val="en-US"/>
              </w:rPr>
            </w:pPr>
          </w:p>
        </w:tc>
        <w:tc>
          <w:tcPr>
            <w:tcW w:w="381" w:type="pct"/>
            <w:tcBorders>
              <w:top w:val="single" w:sz="4" w:space="0" w:color="auto"/>
              <w:left w:val="dashSmallGap" w:sz="4" w:space="0" w:color="auto"/>
              <w:bottom w:val="dashSmallGap" w:sz="4" w:space="0" w:color="auto"/>
              <w:right w:val="dashSmallGap" w:sz="4" w:space="0" w:color="auto"/>
            </w:tcBorders>
          </w:tcPr>
          <w:p w:rsidR="00627B79" w:rsidRDefault="00627B79">
            <w:pPr>
              <w:jc w:val="center"/>
              <w:rPr>
                <w:rFonts w:eastAsia="Times New Roman"/>
                <w:b/>
                <w:i/>
                <w:color w:val="auto"/>
                <w:vertAlign w:val="subscript"/>
                <w:lang w:val="en-US"/>
              </w:rPr>
            </w:pPr>
          </w:p>
        </w:tc>
        <w:tc>
          <w:tcPr>
            <w:tcW w:w="524" w:type="pct"/>
            <w:tcBorders>
              <w:top w:val="single" w:sz="4" w:space="0" w:color="auto"/>
              <w:left w:val="dashSmallGap" w:sz="4" w:space="0" w:color="auto"/>
              <w:bottom w:val="dashSmallGap" w:sz="4" w:space="0" w:color="auto"/>
              <w:right w:val="dashSmallGap" w:sz="4" w:space="0" w:color="auto"/>
            </w:tcBorders>
          </w:tcPr>
          <w:p w:rsidR="00627B79" w:rsidRDefault="00627B79">
            <w:pPr>
              <w:jc w:val="center"/>
              <w:rPr>
                <w:rFonts w:eastAsia="Times New Roman"/>
                <w:b/>
                <w:i/>
                <w:color w:val="auto"/>
                <w:vertAlign w:val="subscript"/>
                <w:lang w:val="en-US"/>
              </w:rPr>
            </w:pPr>
          </w:p>
        </w:tc>
        <w:tc>
          <w:tcPr>
            <w:tcW w:w="546" w:type="pct"/>
            <w:tcBorders>
              <w:top w:val="single" w:sz="4" w:space="0" w:color="auto"/>
              <w:left w:val="dashSmallGap" w:sz="4" w:space="0" w:color="auto"/>
              <w:bottom w:val="dashSmallGap" w:sz="4" w:space="0" w:color="auto"/>
              <w:right w:val="dashSmallGap" w:sz="4" w:space="0" w:color="auto"/>
            </w:tcBorders>
          </w:tcPr>
          <w:p w:rsidR="00627B79" w:rsidRDefault="00627B79">
            <w:pPr>
              <w:jc w:val="center"/>
              <w:rPr>
                <w:rFonts w:eastAsia="Times New Roman"/>
                <w:b/>
                <w:i/>
                <w:color w:val="auto"/>
                <w:vertAlign w:val="subscript"/>
                <w:lang w:val="en-US"/>
              </w:rPr>
            </w:pPr>
          </w:p>
        </w:tc>
        <w:tc>
          <w:tcPr>
            <w:tcW w:w="693" w:type="pct"/>
            <w:tcBorders>
              <w:top w:val="single" w:sz="4" w:space="0" w:color="auto"/>
              <w:left w:val="dashSmallGap" w:sz="4" w:space="0" w:color="auto"/>
              <w:bottom w:val="dashSmallGap" w:sz="4" w:space="0" w:color="auto"/>
              <w:right w:val="dashSmallGap" w:sz="4" w:space="0" w:color="auto"/>
            </w:tcBorders>
          </w:tcPr>
          <w:p w:rsidR="00627B79" w:rsidRDefault="00627B79">
            <w:pPr>
              <w:jc w:val="center"/>
              <w:rPr>
                <w:rFonts w:eastAsia="Times New Roman"/>
                <w:b/>
                <w:i/>
                <w:color w:val="auto"/>
                <w:vertAlign w:val="subscript"/>
                <w:lang w:val="en-US"/>
              </w:rPr>
            </w:pPr>
          </w:p>
        </w:tc>
      </w:tr>
      <w:tr w:rsidR="00627B79" w:rsidTr="00627B79">
        <w:tc>
          <w:tcPr>
            <w:tcW w:w="733" w:type="pct"/>
            <w:tcBorders>
              <w:top w:val="dashSmallGap" w:sz="4" w:space="0" w:color="auto"/>
              <w:left w:val="dashSmallGap" w:sz="4" w:space="0" w:color="auto"/>
              <w:bottom w:val="dashSmallGap" w:sz="4" w:space="0" w:color="auto"/>
              <w:right w:val="dashSmallGap" w:sz="4" w:space="0" w:color="auto"/>
            </w:tcBorders>
            <w:hideMark/>
          </w:tcPr>
          <w:p w:rsidR="00627B79" w:rsidRDefault="00627B79">
            <w:pPr>
              <w:jc w:val="center"/>
              <w:rPr>
                <w:rFonts w:eastAsia="Times New Roman"/>
                <w:b/>
                <w:i/>
                <w:color w:val="auto"/>
                <w:vertAlign w:val="subscript"/>
                <w:lang w:val="en-US"/>
              </w:rPr>
            </w:pPr>
            <w:r>
              <w:rPr>
                <w:rFonts w:eastAsia="Times New Roman"/>
                <w:b/>
                <w:i/>
                <w:color w:val="auto"/>
                <w:lang w:val="en-US"/>
              </w:rPr>
              <w:t>C</w:t>
            </w:r>
          </w:p>
        </w:tc>
        <w:tc>
          <w:tcPr>
            <w:tcW w:w="767" w:type="pct"/>
            <w:tcBorders>
              <w:top w:val="dashSmallGap" w:sz="4" w:space="0" w:color="auto"/>
              <w:left w:val="single" w:sz="4" w:space="0" w:color="auto"/>
              <w:bottom w:val="single" w:sz="4" w:space="0" w:color="auto"/>
              <w:right w:val="dashSmallGap" w:sz="4" w:space="0" w:color="auto"/>
            </w:tcBorders>
          </w:tcPr>
          <w:p w:rsidR="00627B79" w:rsidRDefault="00627B79">
            <w:pPr>
              <w:jc w:val="center"/>
              <w:rPr>
                <w:rFonts w:eastAsia="Times New Roman"/>
                <w:b/>
                <w:i/>
                <w:color w:val="auto"/>
                <w:vertAlign w:val="subscript"/>
                <w:lang w:val="en-US"/>
              </w:rPr>
            </w:pPr>
          </w:p>
        </w:tc>
        <w:tc>
          <w:tcPr>
            <w:tcW w:w="642" w:type="pct"/>
            <w:tcBorders>
              <w:top w:val="dashSmallGap" w:sz="4" w:space="0" w:color="auto"/>
              <w:left w:val="single" w:sz="4" w:space="0" w:color="auto"/>
              <w:bottom w:val="dashSmallGap" w:sz="4" w:space="0" w:color="auto"/>
              <w:right w:val="dashSmallGap" w:sz="4" w:space="0" w:color="auto"/>
            </w:tcBorders>
          </w:tcPr>
          <w:p w:rsidR="00627B79" w:rsidRDefault="00627B79">
            <w:pPr>
              <w:jc w:val="center"/>
              <w:rPr>
                <w:rFonts w:eastAsia="Times New Roman"/>
                <w:b/>
                <w:i/>
                <w:color w:val="auto"/>
                <w:vertAlign w:val="subscript"/>
                <w:lang w:val="en-US"/>
              </w:rPr>
            </w:pPr>
          </w:p>
          <w:p w:rsidR="00627B79" w:rsidRDefault="00627B79">
            <w:pPr>
              <w:jc w:val="center"/>
              <w:rPr>
                <w:rFonts w:eastAsia="Times New Roman"/>
                <w:b/>
                <w:i/>
                <w:color w:val="auto"/>
                <w:vertAlign w:val="subscript"/>
                <w:lang w:val="en-US"/>
              </w:rPr>
            </w:pPr>
          </w:p>
        </w:tc>
        <w:tc>
          <w:tcPr>
            <w:tcW w:w="714" w:type="pct"/>
            <w:tcBorders>
              <w:top w:val="dashSmallGap" w:sz="4" w:space="0" w:color="auto"/>
              <w:left w:val="dashSmallGap" w:sz="4" w:space="0" w:color="auto"/>
              <w:bottom w:val="dashSmallGap" w:sz="4" w:space="0" w:color="auto"/>
              <w:right w:val="dashSmallGap" w:sz="4" w:space="0" w:color="auto"/>
            </w:tcBorders>
          </w:tcPr>
          <w:p w:rsidR="00627B79" w:rsidRDefault="00627B79">
            <w:pPr>
              <w:jc w:val="center"/>
              <w:rPr>
                <w:rFonts w:eastAsia="Times New Roman"/>
                <w:b/>
                <w:i/>
                <w:color w:val="auto"/>
                <w:vertAlign w:val="subscript"/>
                <w:lang w:val="en-US"/>
              </w:rPr>
            </w:pPr>
          </w:p>
        </w:tc>
        <w:tc>
          <w:tcPr>
            <w:tcW w:w="381" w:type="pct"/>
            <w:tcBorders>
              <w:top w:val="dashSmallGap" w:sz="4" w:space="0" w:color="auto"/>
              <w:left w:val="dashSmallGap" w:sz="4" w:space="0" w:color="auto"/>
              <w:bottom w:val="dashSmallGap" w:sz="4" w:space="0" w:color="auto"/>
              <w:right w:val="dashSmallGap" w:sz="4" w:space="0" w:color="auto"/>
            </w:tcBorders>
          </w:tcPr>
          <w:p w:rsidR="00627B79" w:rsidRDefault="00627B79">
            <w:pPr>
              <w:jc w:val="center"/>
              <w:rPr>
                <w:rFonts w:eastAsia="Times New Roman"/>
                <w:b/>
                <w:i/>
                <w:color w:val="auto"/>
                <w:vertAlign w:val="subscript"/>
                <w:lang w:val="en-US"/>
              </w:rPr>
            </w:pPr>
          </w:p>
        </w:tc>
        <w:tc>
          <w:tcPr>
            <w:tcW w:w="524" w:type="pct"/>
            <w:tcBorders>
              <w:top w:val="dashSmallGap" w:sz="4" w:space="0" w:color="auto"/>
              <w:left w:val="dashSmallGap" w:sz="4" w:space="0" w:color="auto"/>
              <w:bottom w:val="dashSmallGap" w:sz="4" w:space="0" w:color="auto"/>
              <w:right w:val="dashSmallGap" w:sz="4" w:space="0" w:color="auto"/>
            </w:tcBorders>
          </w:tcPr>
          <w:p w:rsidR="00627B79" w:rsidRDefault="00627B79">
            <w:pPr>
              <w:jc w:val="center"/>
              <w:rPr>
                <w:rFonts w:eastAsia="Times New Roman"/>
                <w:b/>
                <w:i/>
                <w:color w:val="auto"/>
                <w:vertAlign w:val="subscript"/>
                <w:lang w:val="en-US"/>
              </w:rPr>
            </w:pPr>
          </w:p>
        </w:tc>
        <w:tc>
          <w:tcPr>
            <w:tcW w:w="546" w:type="pct"/>
            <w:tcBorders>
              <w:top w:val="dashSmallGap" w:sz="4" w:space="0" w:color="auto"/>
              <w:left w:val="dashSmallGap" w:sz="4" w:space="0" w:color="auto"/>
              <w:bottom w:val="dashSmallGap" w:sz="4" w:space="0" w:color="auto"/>
              <w:right w:val="dashSmallGap" w:sz="4" w:space="0" w:color="auto"/>
            </w:tcBorders>
          </w:tcPr>
          <w:p w:rsidR="00627B79" w:rsidRDefault="00627B79">
            <w:pPr>
              <w:jc w:val="center"/>
              <w:rPr>
                <w:rFonts w:eastAsia="Times New Roman"/>
                <w:b/>
                <w:i/>
                <w:color w:val="auto"/>
                <w:vertAlign w:val="subscript"/>
                <w:lang w:val="en-US"/>
              </w:rPr>
            </w:pPr>
          </w:p>
        </w:tc>
        <w:tc>
          <w:tcPr>
            <w:tcW w:w="693" w:type="pct"/>
            <w:tcBorders>
              <w:top w:val="dashSmallGap" w:sz="4" w:space="0" w:color="auto"/>
              <w:left w:val="dashSmallGap" w:sz="4" w:space="0" w:color="auto"/>
              <w:bottom w:val="dashSmallGap" w:sz="4" w:space="0" w:color="auto"/>
              <w:right w:val="dashSmallGap" w:sz="4" w:space="0" w:color="auto"/>
            </w:tcBorders>
          </w:tcPr>
          <w:p w:rsidR="00627B79" w:rsidRDefault="00627B79">
            <w:pPr>
              <w:jc w:val="center"/>
              <w:rPr>
                <w:rFonts w:eastAsia="Times New Roman"/>
                <w:b/>
                <w:i/>
                <w:color w:val="auto"/>
                <w:vertAlign w:val="subscript"/>
                <w:lang w:val="en-US"/>
              </w:rPr>
            </w:pPr>
          </w:p>
        </w:tc>
      </w:tr>
      <w:tr w:rsidR="00627B79" w:rsidTr="00627B79">
        <w:tc>
          <w:tcPr>
            <w:tcW w:w="733" w:type="pct"/>
            <w:tcBorders>
              <w:top w:val="dashSmallGap" w:sz="4" w:space="0" w:color="auto"/>
              <w:left w:val="dashSmallGap" w:sz="4" w:space="0" w:color="auto"/>
              <w:bottom w:val="dashSmallGap" w:sz="4" w:space="0" w:color="auto"/>
              <w:right w:val="dashSmallGap" w:sz="4" w:space="0" w:color="auto"/>
            </w:tcBorders>
            <w:hideMark/>
          </w:tcPr>
          <w:p w:rsidR="00627B79" w:rsidRDefault="00627B79">
            <w:pPr>
              <w:jc w:val="center"/>
              <w:rPr>
                <w:rFonts w:eastAsia="Times New Roman"/>
                <w:b/>
                <w:i/>
                <w:color w:val="auto"/>
                <w:vertAlign w:val="subscript"/>
                <w:lang w:val="en-US"/>
              </w:rPr>
            </w:pPr>
            <w:r>
              <w:rPr>
                <w:rFonts w:eastAsia="Times New Roman"/>
                <w:b/>
                <w:i/>
                <w:color w:val="auto"/>
                <w:lang w:val="en-US"/>
              </w:rPr>
              <w:t>D</w:t>
            </w:r>
          </w:p>
        </w:tc>
        <w:tc>
          <w:tcPr>
            <w:tcW w:w="767" w:type="pct"/>
            <w:tcBorders>
              <w:top w:val="single" w:sz="4" w:space="0" w:color="auto"/>
              <w:left w:val="single" w:sz="4" w:space="0" w:color="auto"/>
              <w:bottom w:val="dashSmallGap" w:sz="4" w:space="0" w:color="auto"/>
              <w:right w:val="dashSmallGap" w:sz="4" w:space="0" w:color="auto"/>
            </w:tcBorders>
          </w:tcPr>
          <w:p w:rsidR="00627B79" w:rsidRDefault="00627B79">
            <w:pPr>
              <w:jc w:val="center"/>
              <w:rPr>
                <w:rFonts w:eastAsia="Times New Roman"/>
                <w:b/>
                <w:i/>
                <w:color w:val="auto"/>
                <w:vertAlign w:val="subscript"/>
                <w:lang w:val="en-US"/>
              </w:rPr>
            </w:pPr>
          </w:p>
        </w:tc>
        <w:tc>
          <w:tcPr>
            <w:tcW w:w="642" w:type="pct"/>
            <w:tcBorders>
              <w:top w:val="dashSmallGap" w:sz="4" w:space="0" w:color="auto"/>
              <w:left w:val="single" w:sz="4" w:space="0" w:color="auto"/>
              <w:bottom w:val="dashSmallGap" w:sz="4" w:space="0" w:color="auto"/>
              <w:right w:val="dashSmallGap" w:sz="4" w:space="0" w:color="auto"/>
            </w:tcBorders>
          </w:tcPr>
          <w:p w:rsidR="00627B79" w:rsidRDefault="00627B79">
            <w:pPr>
              <w:jc w:val="center"/>
              <w:rPr>
                <w:rFonts w:eastAsia="Times New Roman"/>
                <w:b/>
                <w:i/>
                <w:color w:val="auto"/>
                <w:vertAlign w:val="subscript"/>
                <w:lang w:val="en-US"/>
              </w:rPr>
            </w:pPr>
          </w:p>
          <w:p w:rsidR="00627B79" w:rsidRDefault="00627B79">
            <w:pPr>
              <w:jc w:val="center"/>
              <w:rPr>
                <w:rFonts w:eastAsia="Times New Roman"/>
                <w:b/>
                <w:i/>
                <w:color w:val="auto"/>
                <w:vertAlign w:val="subscript"/>
                <w:lang w:val="en-US"/>
              </w:rPr>
            </w:pPr>
          </w:p>
        </w:tc>
        <w:tc>
          <w:tcPr>
            <w:tcW w:w="714" w:type="pct"/>
            <w:tcBorders>
              <w:top w:val="dashSmallGap" w:sz="4" w:space="0" w:color="auto"/>
              <w:left w:val="dashSmallGap" w:sz="4" w:space="0" w:color="auto"/>
              <w:bottom w:val="dashSmallGap" w:sz="4" w:space="0" w:color="auto"/>
              <w:right w:val="dashSmallGap" w:sz="4" w:space="0" w:color="auto"/>
            </w:tcBorders>
          </w:tcPr>
          <w:p w:rsidR="00627B79" w:rsidRDefault="00627B79">
            <w:pPr>
              <w:jc w:val="center"/>
              <w:rPr>
                <w:rFonts w:eastAsia="Times New Roman"/>
                <w:b/>
                <w:i/>
                <w:color w:val="auto"/>
                <w:vertAlign w:val="subscript"/>
                <w:lang w:val="en-US"/>
              </w:rPr>
            </w:pPr>
          </w:p>
        </w:tc>
        <w:tc>
          <w:tcPr>
            <w:tcW w:w="381" w:type="pct"/>
            <w:tcBorders>
              <w:top w:val="dashSmallGap" w:sz="4" w:space="0" w:color="auto"/>
              <w:left w:val="dashSmallGap" w:sz="4" w:space="0" w:color="auto"/>
              <w:bottom w:val="dashSmallGap" w:sz="4" w:space="0" w:color="auto"/>
              <w:right w:val="dashSmallGap" w:sz="4" w:space="0" w:color="auto"/>
            </w:tcBorders>
          </w:tcPr>
          <w:p w:rsidR="00627B79" w:rsidRDefault="00627B79">
            <w:pPr>
              <w:jc w:val="center"/>
              <w:rPr>
                <w:rFonts w:eastAsia="Times New Roman"/>
                <w:b/>
                <w:i/>
                <w:color w:val="auto"/>
                <w:vertAlign w:val="subscript"/>
                <w:lang w:val="en-US"/>
              </w:rPr>
            </w:pPr>
          </w:p>
        </w:tc>
        <w:tc>
          <w:tcPr>
            <w:tcW w:w="524" w:type="pct"/>
            <w:tcBorders>
              <w:top w:val="dashSmallGap" w:sz="4" w:space="0" w:color="auto"/>
              <w:left w:val="dashSmallGap" w:sz="4" w:space="0" w:color="auto"/>
              <w:bottom w:val="dashSmallGap" w:sz="4" w:space="0" w:color="auto"/>
              <w:right w:val="dashSmallGap" w:sz="4" w:space="0" w:color="auto"/>
            </w:tcBorders>
          </w:tcPr>
          <w:p w:rsidR="00627B79" w:rsidRDefault="00627B79">
            <w:pPr>
              <w:jc w:val="center"/>
              <w:rPr>
                <w:rFonts w:eastAsia="Times New Roman"/>
                <w:b/>
                <w:i/>
                <w:color w:val="auto"/>
                <w:vertAlign w:val="subscript"/>
                <w:lang w:val="en-US"/>
              </w:rPr>
            </w:pPr>
          </w:p>
        </w:tc>
        <w:tc>
          <w:tcPr>
            <w:tcW w:w="546" w:type="pct"/>
            <w:tcBorders>
              <w:top w:val="dashSmallGap" w:sz="4" w:space="0" w:color="auto"/>
              <w:left w:val="dashSmallGap" w:sz="4" w:space="0" w:color="auto"/>
              <w:bottom w:val="dashSmallGap" w:sz="4" w:space="0" w:color="auto"/>
              <w:right w:val="dashSmallGap" w:sz="4" w:space="0" w:color="auto"/>
            </w:tcBorders>
          </w:tcPr>
          <w:p w:rsidR="00627B79" w:rsidRDefault="00627B79">
            <w:pPr>
              <w:jc w:val="center"/>
              <w:rPr>
                <w:rFonts w:eastAsia="Times New Roman"/>
                <w:b/>
                <w:i/>
                <w:color w:val="auto"/>
                <w:vertAlign w:val="subscript"/>
                <w:lang w:val="en-US"/>
              </w:rPr>
            </w:pPr>
          </w:p>
        </w:tc>
        <w:tc>
          <w:tcPr>
            <w:tcW w:w="693" w:type="pct"/>
            <w:tcBorders>
              <w:top w:val="dashSmallGap" w:sz="4" w:space="0" w:color="auto"/>
              <w:left w:val="dashSmallGap" w:sz="4" w:space="0" w:color="auto"/>
              <w:bottom w:val="dashSmallGap" w:sz="4" w:space="0" w:color="auto"/>
              <w:right w:val="dashSmallGap" w:sz="4" w:space="0" w:color="auto"/>
            </w:tcBorders>
          </w:tcPr>
          <w:p w:rsidR="00627B79" w:rsidRDefault="00627B79">
            <w:pPr>
              <w:jc w:val="center"/>
              <w:rPr>
                <w:rFonts w:eastAsia="Times New Roman"/>
                <w:b/>
                <w:i/>
                <w:color w:val="auto"/>
                <w:vertAlign w:val="subscript"/>
                <w:lang w:val="en-US"/>
              </w:rPr>
            </w:pPr>
          </w:p>
        </w:tc>
      </w:tr>
      <w:tr w:rsidR="00627B79" w:rsidTr="00627B79">
        <w:tc>
          <w:tcPr>
            <w:tcW w:w="733" w:type="pct"/>
            <w:tcBorders>
              <w:top w:val="dashSmallGap" w:sz="4" w:space="0" w:color="auto"/>
              <w:left w:val="dashSmallGap" w:sz="4" w:space="0" w:color="auto"/>
              <w:bottom w:val="dashSmallGap" w:sz="4" w:space="0" w:color="auto"/>
              <w:right w:val="dashSmallGap" w:sz="4" w:space="0" w:color="auto"/>
            </w:tcBorders>
            <w:hideMark/>
          </w:tcPr>
          <w:p w:rsidR="00627B79" w:rsidRDefault="00627B79">
            <w:pPr>
              <w:jc w:val="center"/>
              <w:rPr>
                <w:rFonts w:eastAsia="Times New Roman"/>
                <w:i/>
                <w:color w:val="auto"/>
                <w:vertAlign w:val="subscript"/>
                <w:lang w:val="en-US"/>
              </w:rPr>
            </w:pPr>
            <w:r>
              <w:rPr>
                <w:rFonts w:eastAsia="Times New Roman"/>
                <w:b/>
                <w:i/>
                <w:color w:val="auto"/>
                <w:lang w:val="en-US"/>
              </w:rPr>
              <w:t>E</w:t>
            </w:r>
          </w:p>
        </w:tc>
        <w:tc>
          <w:tcPr>
            <w:tcW w:w="767" w:type="pct"/>
            <w:tcBorders>
              <w:top w:val="dashSmallGap" w:sz="4" w:space="0" w:color="auto"/>
              <w:left w:val="single" w:sz="4" w:space="0" w:color="auto"/>
              <w:bottom w:val="dashSmallGap" w:sz="4" w:space="0" w:color="auto"/>
              <w:right w:val="dashSmallGap" w:sz="4" w:space="0" w:color="auto"/>
            </w:tcBorders>
          </w:tcPr>
          <w:p w:rsidR="00627B79" w:rsidRDefault="00627B79">
            <w:pPr>
              <w:jc w:val="center"/>
              <w:rPr>
                <w:rFonts w:eastAsia="Times New Roman"/>
                <w:i/>
                <w:color w:val="auto"/>
                <w:vertAlign w:val="subscript"/>
                <w:lang w:val="en-US"/>
              </w:rPr>
            </w:pPr>
          </w:p>
        </w:tc>
        <w:tc>
          <w:tcPr>
            <w:tcW w:w="642" w:type="pct"/>
            <w:tcBorders>
              <w:top w:val="dashSmallGap" w:sz="4" w:space="0" w:color="auto"/>
              <w:left w:val="single" w:sz="4" w:space="0" w:color="auto"/>
              <w:bottom w:val="dashSmallGap" w:sz="4" w:space="0" w:color="auto"/>
              <w:right w:val="dashSmallGap" w:sz="4" w:space="0" w:color="auto"/>
            </w:tcBorders>
          </w:tcPr>
          <w:p w:rsidR="00627B79" w:rsidRDefault="00627B79">
            <w:pPr>
              <w:jc w:val="center"/>
              <w:rPr>
                <w:rFonts w:eastAsia="Times New Roman"/>
                <w:i/>
                <w:color w:val="auto"/>
                <w:vertAlign w:val="subscript"/>
                <w:lang w:val="en-US"/>
              </w:rPr>
            </w:pPr>
          </w:p>
          <w:p w:rsidR="00627B79" w:rsidRDefault="00627B79">
            <w:pPr>
              <w:jc w:val="center"/>
              <w:rPr>
                <w:rFonts w:eastAsia="Times New Roman"/>
                <w:i/>
                <w:color w:val="auto"/>
                <w:vertAlign w:val="subscript"/>
                <w:lang w:val="en-US"/>
              </w:rPr>
            </w:pPr>
          </w:p>
        </w:tc>
        <w:tc>
          <w:tcPr>
            <w:tcW w:w="714" w:type="pct"/>
            <w:tcBorders>
              <w:top w:val="dashSmallGap" w:sz="4" w:space="0" w:color="auto"/>
              <w:left w:val="dashSmallGap" w:sz="4" w:space="0" w:color="auto"/>
              <w:bottom w:val="dashSmallGap" w:sz="4" w:space="0" w:color="auto"/>
              <w:right w:val="dashSmallGap" w:sz="4" w:space="0" w:color="auto"/>
            </w:tcBorders>
          </w:tcPr>
          <w:p w:rsidR="00627B79" w:rsidRDefault="00627B79">
            <w:pPr>
              <w:jc w:val="center"/>
              <w:rPr>
                <w:rFonts w:eastAsia="Times New Roman"/>
                <w:i/>
                <w:color w:val="auto"/>
                <w:vertAlign w:val="subscript"/>
                <w:lang w:val="en-US"/>
              </w:rPr>
            </w:pPr>
          </w:p>
        </w:tc>
        <w:tc>
          <w:tcPr>
            <w:tcW w:w="381" w:type="pct"/>
            <w:tcBorders>
              <w:top w:val="dashSmallGap" w:sz="4" w:space="0" w:color="auto"/>
              <w:left w:val="dashSmallGap" w:sz="4" w:space="0" w:color="auto"/>
              <w:bottom w:val="dashSmallGap" w:sz="4" w:space="0" w:color="auto"/>
              <w:right w:val="dashSmallGap" w:sz="4" w:space="0" w:color="auto"/>
            </w:tcBorders>
          </w:tcPr>
          <w:p w:rsidR="00627B79" w:rsidRDefault="00627B79">
            <w:pPr>
              <w:jc w:val="center"/>
              <w:rPr>
                <w:rFonts w:eastAsia="Times New Roman"/>
                <w:i/>
                <w:color w:val="auto"/>
                <w:vertAlign w:val="subscript"/>
                <w:lang w:val="en-US"/>
              </w:rPr>
            </w:pPr>
          </w:p>
        </w:tc>
        <w:tc>
          <w:tcPr>
            <w:tcW w:w="524" w:type="pct"/>
            <w:tcBorders>
              <w:top w:val="dashSmallGap" w:sz="4" w:space="0" w:color="auto"/>
              <w:left w:val="dashSmallGap" w:sz="4" w:space="0" w:color="auto"/>
              <w:bottom w:val="dashSmallGap" w:sz="4" w:space="0" w:color="auto"/>
              <w:right w:val="dashSmallGap" w:sz="4" w:space="0" w:color="auto"/>
            </w:tcBorders>
          </w:tcPr>
          <w:p w:rsidR="00627B79" w:rsidRDefault="00627B79">
            <w:pPr>
              <w:jc w:val="center"/>
              <w:rPr>
                <w:rFonts w:eastAsia="Times New Roman"/>
                <w:i/>
                <w:color w:val="auto"/>
                <w:vertAlign w:val="subscript"/>
                <w:lang w:val="en-US"/>
              </w:rPr>
            </w:pPr>
          </w:p>
        </w:tc>
        <w:tc>
          <w:tcPr>
            <w:tcW w:w="546" w:type="pct"/>
            <w:tcBorders>
              <w:top w:val="dashSmallGap" w:sz="4" w:space="0" w:color="auto"/>
              <w:left w:val="dashSmallGap" w:sz="4" w:space="0" w:color="auto"/>
              <w:bottom w:val="dashSmallGap" w:sz="4" w:space="0" w:color="auto"/>
              <w:right w:val="dashSmallGap" w:sz="4" w:space="0" w:color="auto"/>
            </w:tcBorders>
          </w:tcPr>
          <w:p w:rsidR="00627B79" w:rsidRDefault="00627B79">
            <w:pPr>
              <w:jc w:val="center"/>
              <w:rPr>
                <w:rFonts w:eastAsia="Times New Roman"/>
                <w:i/>
                <w:color w:val="auto"/>
                <w:vertAlign w:val="subscript"/>
                <w:lang w:val="en-US"/>
              </w:rPr>
            </w:pPr>
          </w:p>
        </w:tc>
        <w:tc>
          <w:tcPr>
            <w:tcW w:w="693" w:type="pct"/>
            <w:tcBorders>
              <w:top w:val="dashSmallGap" w:sz="4" w:space="0" w:color="auto"/>
              <w:left w:val="dashSmallGap" w:sz="4" w:space="0" w:color="auto"/>
              <w:bottom w:val="dashSmallGap" w:sz="4" w:space="0" w:color="auto"/>
              <w:right w:val="dashSmallGap" w:sz="4" w:space="0" w:color="auto"/>
            </w:tcBorders>
          </w:tcPr>
          <w:p w:rsidR="00627B79" w:rsidRDefault="00627B79">
            <w:pPr>
              <w:jc w:val="center"/>
              <w:rPr>
                <w:rFonts w:eastAsia="Times New Roman"/>
                <w:i/>
                <w:color w:val="auto"/>
                <w:vertAlign w:val="subscript"/>
                <w:lang w:val="en-US"/>
              </w:rPr>
            </w:pPr>
          </w:p>
        </w:tc>
      </w:tr>
    </w:tbl>
    <w:p w:rsidR="00627B79" w:rsidRDefault="00627B79" w:rsidP="00627B79">
      <w:pPr>
        <w:spacing w:line="288" w:lineRule="auto"/>
        <w:jc w:val="both"/>
        <w:rPr>
          <w:rFonts w:ascii="Trebuchet MS" w:eastAsia="Times New Roman" w:hAnsi="Trebuchet MS"/>
          <w:i/>
          <w:color w:val="auto"/>
          <w:sz w:val="22"/>
          <w:szCs w:val="22"/>
          <w:lang w:val="en-US"/>
        </w:rPr>
      </w:pPr>
      <w:r>
        <w:rPr>
          <w:rFonts w:ascii="Trebuchet MS" w:eastAsia="Times New Roman" w:hAnsi="Trebuchet MS"/>
          <w:i/>
          <w:color w:val="auto"/>
          <w:sz w:val="22"/>
          <w:szCs w:val="22"/>
          <w:lang w:val="en-US"/>
        </w:rPr>
        <w:t xml:space="preserve"> </w:t>
      </w:r>
    </w:p>
    <w:p w:rsidR="00627B79" w:rsidRDefault="00627B79" w:rsidP="00627B79">
      <w:pPr>
        <w:spacing w:line="288" w:lineRule="auto"/>
        <w:ind w:left="720" w:hanging="720"/>
        <w:jc w:val="both"/>
        <w:outlineLvl w:val="0"/>
        <w:rPr>
          <w:rFonts w:eastAsia="Times New Roman"/>
          <w:i/>
          <w:color w:val="auto"/>
        </w:rPr>
      </w:pPr>
      <w:r>
        <w:rPr>
          <w:rFonts w:eastAsia="Times New Roman"/>
          <w:i/>
          <w:color w:val="auto"/>
          <w:lang w:val="en-US"/>
        </w:rPr>
        <w:t>12.</w:t>
      </w:r>
      <w:r>
        <w:rPr>
          <w:rFonts w:eastAsia="Times New Roman"/>
          <w:i/>
          <w:color w:val="auto"/>
          <w:lang w:val="en-US"/>
        </w:rPr>
        <w:tab/>
      </w:r>
      <w:r>
        <w:rPr>
          <w:rFonts w:eastAsia="Times New Roman"/>
          <w:i/>
          <w:color w:val="auto"/>
        </w:rPr>
        <w:t>In the event that a first named beneficiary as identified in Table B above shall predecease me then their share of my Company Shares shall be distributed by my executor and trustee to the substitute beneficiaries in accordance with Table C below.</w:t>
      </w:r>
    </w:p>
    <w:p w:rsidR="00627B79" w:rsidRDefault="00627B79" w:rsidP="00627B79">
      <w:pPr>
        <w:spacing w:line="288" w:lineRule="auto"/>
        <w:jc w:val="both"/>
        <w:outlineLvl w:val="0"/>
        <w:rPr>
          <w:rFonts w:eastAsia="Times New Roman"/>
          <w:i/>
          <w:color w:val="auto"/>
          <w:lang w:val="en-US"/>
        </w:rPr>
      </w:pPr>
    </w:p>
    <w:p w:rsidR="00627B79" w:rsidRDefault="00627B79" w:rsidP="00627B79">
      <w:pPr>
        <w:spacing w:line="288" w:lineRule="auto"/>
        <w:ind w:firstLine="720"/>
        <w:jc w:val="both"/>
        <w:outlineLvl w:val="0"/>
        <w:rPr>
          <w:rFonts w:eastAsia="Times New Roman"/>
          <w:i/>
          <w:color w:val="auto"/>
          <w:lang w:val="en-US"/>
        </w:rPr>
      </w:pPr>
      <w:r>
        <w:rPr>
          <w:rFonts w:eastAsia="Times New Roman"/>
          <w:i/>
          <w:color w:val="auto"/>
          <w:lang w:val="en-US"/>
        </w:rPr>
        <w:t>Table C: Substitution Distribution of Company</w:t>
      </w:r>
      <w:r>
        <w:rPr>
          <w:rFonts w:eastAsia="Times New Roman"/>
          <w:i/>
          <w:color w:val="FF0000"/>
          <w:lang w:val="en-US"/>
        </w:rPr>
        <w:t xml:space="preserve"> </w:t>
      </w:r>
      <w:r>
        <w:rPr>
          <w:rFonts w:eastAsia="Times New Roman"/>
          <w:i/>
          <w:color w:val="auto"/>
          <w:lang w:val="en-US"/>
        </w:rPr>
        <w:t>Shares</w:t>
      </w:r>
    </w:p>
    <w:p w:rsidR="00627B79" w:rsidRDefault="00627B79" w:rsidP="00627B79">
      <w:pPr>
        <w:spacing w:line="288" w:lineRule="auto"/>
        <w:ind w:firstLine="720"/>
        <w:rPr>
          <w:rFonts w:eastAsia="Times New Roman"/>
          <w:i/>
          <w:color w:val="auto"/>
          <w:lang w:val="en-US"/>
        </w:rPr>
      </w:pPr>
    </w:p>
    <w:tbl>
      <w:tblPr>
        <w:tblpPr w:leftFromText="180" w:rightFromText="180" w:vertAnchor="text" w:horzAnchor="page" w:tblpX="1306" w:tblpY="194"/>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3353"/>
        <w:gridCol w:w="1652"/>
        <w:gridCol w:w="1515"/>
        <w:gridCol w:w="1856"/>
      </w:tblGrid>
      <w:tr w:rsidR="00627B79" w:rsidTr="00627B79">
        <w:trPr>
          <w:trHeight w:val="803"/>
        </w:trPr>
        <w:tc>
          <w:tcPr>
            <w:tcW w:w="604" w:type="pct"/>
            <w:tcBorders>
              <w:top w:val="single" w:sz="4" w:space="0" w:color="auto"/>
              <w:left w:val="single" w:sz="4" w:space="0" w:color="auto"/>
              <w:bottom w:val="single" w:sz="4" w:space="0" w:color="auto"/>
              <w:right w:val="single" w:sz="4" w:space="0" w:color="auto"/>
            </w:tcBorders>
            <w:shd w:val="clear" w:color="auto" w:fill="E0E0E0"/>
            <w:hideMark/>
          </w:tcPr>
          <w:p w:rsidR="00627B79" w:rsidRDefault="00627B79">
            <w:pPr>
              <w:jc w:val="center"/>
              <w:rPr>
                <w:rFonts w:eastAsia="Times New Roman"/>
                <w:b/>
                <w:i/>
                <w:color w:val="auto"/>
                <w:sz w:val="20"/>
                <w:szCs w:val="20"/>
                <w:lang w:val="en-US"/>
              </w:rPr>
            </w:pPr>
            <w:r>
              <w:rPr>
                <w:rFonts w:eastAsia="Times New Roman"/>
                <w:b/>
                <w:i/>
                <w:color w:val="auto"/>
                <w:sz w:val="20"/>
                <w:szCs w:val="20"/>
                <w:lang w:val="en-US"/>
              </w:rPr>
              <w:t>Number</w:t>
            </w:r>
          </w:p>
        </w:tc>
        <w:tc>
          <w:tcPr>
            <w:tcW w:w="1760" w:type="pct"/>
            <w:tcBorders>
              <w:top w:val="single" w:sz="4" w:space="0" w:color="auto"/>
              <w:left w:val="single" w:sz="4" w:space="0" w:color="auto"/>
              <w:bottom w:val="single" w:sz="4" w:space="0" w:color="auto"/>
              <w:right w:val="single" w:sz="4" w:space="0" w:color="auto"/>
            </w:tcBorders>
            <w:shd w:val="clear" w:color="auto" w:fill="E0E0E0"/>
          </w:tcPr>
          <w:p w:rsidR="00627B79" w:rsidRDefault="00627B79">
            <w:pPr>
              <w:jc w:val="center"/>
              <w:rPr>
                <w:rFonts w:eastAsia="Times New Roman"/>
                <w:b/>
                <w:i/>
                <w:color w:val="auto"/>
                <w:sz w:val="20"/>
                <w:szCs w:val="20"/>
                <w:lang w:val="en-US"/>
              </w:rPr>
            </w:pPr>
            <w:r>
              <w:rPr>
                <w:rFonts w:eastAsia="Times New Roman"/>
                <w:b/>
                <w:i/>
                <w:color w:val="auto"/>
                <w:sz w:val="20"/>
                <w:szCs w:val="20"/>
                <w:lang w:val="en-US"/>
              </w:rPr>
              <w:t>Substitute Beneficiary’s Full Name</w:t>
            </w:r>
          </w:p>
          <w:p w:rsidR="00627B79" w:rsidRDefault="00627B79">
            <w:pPr>
              <w:jc w:val="center"/>
              <w:rPr>
                <w:rFonts w:eastAsia="Times New Roman"/>
                <w:b/>
                <w:i/>
                <w:color w:val="auto"/>
                <w:sz w:val="20"/>
                <w:szCs w:val="20"/>
                <w:vertAlign w:val="subscript"/>
                <w:lang w:val="en-US"/>
              </w:rPr>
            </w:pPr>
          </w:p>
        </w:tc>
        <w:tc>
          <w:tcPr>
            <w:tcW w:w="867" w:type="pct"/>
            <w:tcBorders>
              <w:top w:val="single" w:sz="4" w:space="0" w:color="auto"/>
              <w:left w:val="single" w:sz="4" w:space="0" w:color="auto"/>
              <w:bottom w:val="single" w:sz="4" w:space="0" w:color="auto"/>
              <w:right w:val="single" w:sz="4" w:space="0" w:color="auto"/>
            </w:tcBorders>
            <w:shd w:val="clear" w:color="auto" w:fill="E0E0E0"/>
            <w:hideMark/>
          </w:tcPr>
          <w:p w:rsidR="00627B79" w:rsidRDefault="00627B79">
            <w:pPr>
              <w:jc w:val="center"/>
              <w:rPr>
                <w:rFonts w:eastAsia="Times New Roman"/>
                <w:b/>
                <w:i/>
                <w:color w:val="auto"/>
                <w:sz w:val="20"/>
                <w:szCs w:val="20"/>
                <w:lang w:val="en-US"/>
              </w:rPr>
            </w:pPr>
            <w:r>
              <w:rPr>
                <w:rFonts w:eastAsia="Times New Roman"/>
                <w:b/>
                <w:i/>
                <w:color w:val="auto"/>
                <w:sz w:val="20"/>
                <w:szCs w:val="20"/>
                <w:lang w:val="en-US"/>
              </w:rPr>
              <w:t>Date of Birth</w:t>
            </w:r>
          </w:p>
        </w:tc>
        <w:tc>
          <w:tcPr>
            <w:tcW w:w="795" w:type="pct"/>
            <w:tcBorders>
              <w:top w:val="single" w:sz="4" w:space="0" w:color="auto"/>
              <w:left w:val="single" w:sz="4" w:space="0" w:color="auto"/>
              <w:bottom w:val="single" w:sz="4" w:space="0" w:color="auto"/>
              <w:right w:val="single" w:sz="4" w:space="0" w:color="auto"/>
            </w:tcBorders>
            <w:shd w:val="clear" w:color="auto" w:fill="E0E0E0"/>
          </w:tcPr>
          <w:p w:rsidR="00627B79" w:rsidRDefault="00627B79">
            <w:pPr>
              <w:jc w:val="center"/>
              <w:rPr>
                <w:rFonts w:eastAsia="Times New Roman"/>
                <w:b/>
                <w:i/>
                <w:color w:val="auto"/>
                <w:sz w:val="20"/>
                <w:szCs w:val="20"/>
                <w:lang w:val="en-US"/>
              </w:rPr>
            </w:pPr>
            <w:r>
              <w:rPr>
                <w:rFonts w:eastAsia="Times New Roman"/>
                <w:b/>
                <w:i/>
                <w:color w:val="auto"/>
                <w:sz w:val="20"/>
                <w:szCs w:val="20"/>
                <w:lang w:val="en-US"/>
              </w:rPr>
              <w:t>Relation</w:t>
            </w:r>
          </w:p>
          <w:p w:rsidR="00627B79" w:rsidRDefault="00627B79">
            <w:pPr>
              <w:jc w:val="center"/>
              <w:rPr>
                <w:rFonts w:eastAsia="Times New Roman"/>
                <w:b/>
                <w:i/>
                <w:color w:val="auto"/>
                <w:sz w:val="20"/>
                <w:szCs w:val="20"/>
                <w:lang w:val="en-US"/>
              </w:rPr>
            </w:pPr>
            <w:r>
              <w:rPr>
                <w:rFonts w:eastAsia="Times New Roman"/>
                <w:b/>
                <w:i/>
                <w:color w:val="auto"/>
                <w:sz w:val="20"/>
                <w:szCs w:val="20"/>
                <w:lang w:val="en-US"/>
              </w:rPr>
              <w:t>(to you)</w:t>
            </w:r>
          </w:p>
          <w:p w:rsidR="00627B79" w:rsidRDefault="00627B79">
            <w:pPr>
              <w:jc w:val="center"/>
              <w:rPr>
                <w:rFonts w:eastAsia="Times New Roman"/>
                <w:b/>
                <w:i/>
                <w:color w:val="auto"/>
                <w:sz w:val="20"/>
                <w:szCs w:val="20"/>
                <w:vertAlign w:val="subscript"/>
                <w:lang w:val="en-US"/>
              </w:rPr>
            </w:pPr>
          </w:p>
        </w:tc>
        <w:tc>
          <w:tcPr>
            <w:tcW w:w="974" w:type="pct"/>
            <w:tcBorders>
              <w:top w:val="single" w:sz="4" w:space="0" w:color="auto"/>
              <w:left w:val="single" w:sz="4" w:space="0" w:color="auto"/>
              <w:bottom w:val="single" w:sz="4" w:space="0" w:color="auto"/>
              <w:right w:val="single" w:sz="4" w:space="0" w:color="auto"/>
            </w:tcBorders>
            <w:shd w:val="clear" w:color="auto" w:fill="E0E0E0"/>
            <w:hideMark/>
          </w:tcPr>
          <w:p w:rsidR="00627B79" w:rsidRDefault="00627B79">
            <w:pPr>
              <w:jc w:val="center"/>
              <w:rPr>
                <w:rFonts w:eastAsia="Times New Roman"/>
                <w:b/>
                <w:i/>
                <w:color w:val="auto"/>
                <w:sz w:val="20"/>
                <w:szCs w:val="20"/>
                <w:lang w:val="en-US"/>
              </w:rPr>
            </w:pPr>
            <w:r>
              <w:rPr>
                <w:rFonts w:eastAsia="Times New Roman"/>
                <w:b/>
                <w:i/>
                <w:color w:val="auto"/>
                <w:sz w:val="20"/>
                <w:szCs w:val="20"/>
                <w:lang w:val="en-US"/>
              </w:rPr>
              <w:t>Number of Shares</w:t>
            </w:r>
          </w:p>
        </w:tc>
      </w:tr>
      <w:tr w:rsidR="00627B79" w:rsidTr="00627B79">
        <w:tc>
          <w:tcPr>
            <w:tcW w:w="604" w:type="pct"/>
            <w:tcBorders>
              <w:top w:val="single" w:sz="4" w:space="0" w:color="auto"/>
              <w:left w:val="single" w:sz="4" w:space="0" w:color="auto"/>
              <w:bottom w:val="single" w:sz="4" w:space="0" w:color="auto"/>
              <w:right w:val="single" w:sz="4" w:space="0" w:color="auto"/>
            </w:tcBorders>
          </w:tcPr>
          <w:p w:rsidR="00627B79" w:rsidRDefault="00627B79">
            <w:pPr>
              <w:jc w:val="center"/>
              <w:rPr>
                <w:rFonts w:eastAsia="Times New Roman"/>
                <w:i/>
                <w:color w:val="auto"/>
                <w:vertAlign w:val="subscript"/>
                <w:lang w:val="en-US"/>
              </w:rPr>
            </w:pPr>
            <w:r>
              <w:rPr>
                <w:rFonts w:eastAsia="Times New Roman"/>
                <w:i/>
                <w:color w:val="auto"/>
                <w:vertAlign w:val="subscript"/>
                <w:lang w:val="en-US"/>
              </w:rPr>
              <w:t>A a (i)</w:t>
            </w:r>
          </w:p>
          <w:p w:rsidR="00627B79" w:rsidRDefault="00627B79">
            <w:pPr>
              <w:jc w:val="center"/>
              <w:rPr>
                <w:rFonts w:eastAsia="Times New Roman"/>
                <w:i/>
                <w:color w:val="auto"/>
                <w:vertAlign w:val="subscript"/>
                <w:lang w:val="en-US"/>
              </w:rPr>
            </w:pPr>
          </w:p>
        </w:tc>
        <w:tc>
          <w:tcPr>
            <w:tcW w:w="1760" w:type="pct"/>
            <w:tcBorders>
              <w:top w:val="single" w:sz="4" w:space="0" w:color="auto"/>
              <w:left w:val="single" w:sz="4" w:space="0" w:color="auto"/>
              <w:bottom w:val="single" w:sz="4" w:space="0" w:color="auto"/>
              <w:right w:val="single" w:sz="4" w:space="0" w:color="auto"/>
            </w:tcBorders>
          </w:tcPr>
          <w:p w:rsidR="00627B79" w:rsidRDefault="00627B79">
            <w:pPr>
              <w:jc w:val="center"/>
              <w:rPr>
                <w:rFonts w:eastAsia="Times New Roman"/>
                <w:i/>
                <w:color w:val="auto"/>
                <w:vertAlign w:val="subscript"/>
                <w:lang w:val="en-US"/>
              </w:rPr>
            </w:pPr>
          </w:p>
        </w:tc>
        <w:tc>
          <w:tcPr>
            <w:tcW w:w="867" w:type="pct"/>
            <w:tcBorders>
              <w:top w:val="single" w:sz="4" w:space="0" w:color="auto"/>
              <w:left w:val="single" w:sz="4" w:space="0" w:color="auto"/>
              <w:bottom w:val="single" w:sz="4" w:space="0" w:color="auto"/>
              <w:right w:val="single" w:sz="4" w:space="0" w:color="auto"/>
            </w:tcBorders>
          </w:tcPr>
          <w:p w:rsidR="00627B79" w:rsidRDefault="00627B79">
            <w:pPr>
              <w:jc w:val="center"/>
              <w:rPr>
                <w:rFonts w:eastAsia="Times New Roman"/>
                <w:i/>
                <w:color w:val="auto"/>
                <w:vertAlign w:val="subscript"/>
                <w:lang w:val="en-US"/>
              </w:rPr>
            </w:pPr>
          </w:p>
        </w:tc>
        <w:tc>
          <w:tcPr>
            <w:tcW w:w="795" w:type="pct"/>
            <w:tcBorders>
              <w:top w:val="single" w:sz="4" w:space="0" w:color="auto"/>
              <w:left w:val="single" w:sz="4" w:space="0" w:color="auto"/>
              <w:bottom w:val="single" w:sz="4" w:space="0" w:color="auto"/>
              <w:right w:val="single" w:sz="4" w:space="0" w:color="auto"/>
            </w:tcBorders>
          </w:tcPr>
          <w:p w:rsidR="00627B79" w:rsidRDefault="00627B79">
            <w:pPr>
              <w:jc w:val="center"/>
              <w:rPr>
                <w:rFonts w:eastAsia="Times New Roman"/>
                <w:i/>
                <w:color w:val="auto"/>
                <w:vertAlign w:val="subscript"/>
                <w:lang w:val="en-US"/>
              </w:rPr>
            </w:pPr>
          </w:p>
        </w:tc>
        <w:tc>
          <w:tcPr>
            <w:tcW w:w="974" w:type="pct"/>
            <w:tcBorders>
              <w:top w:val="single" w:sz="4" w:space="0" w:color="auto"/>
              <w:left w:val="single" w:sz="4" w:space="0" w:color="auto"/>
              <w:bottom w:val="single" w:sz="4" w:space="0" w:color="auto"/>
              <w:right w:val="single" w:sz="4" w:space="0" w:color="auto"/>
            </w:tcBorders>
          </w:tcPr>
          <w:p w:rsidR="00627B79" w:rsidRDefault="00627B79">
            <w:pPr>
              <w:jc w:val="center"/>
              <w:rPr>
                <w:rFonts w:eastAsia="Times New Roman"/>
                <w:i/>
                <w:color w:val="auto"/>
                <w:vertAlign w:val="subscript"/>
                <w:lang w:val="en-US"/>
              </w:rPr>
            </w:pPr>
          </w:p>
        </w:tc>
      </w:tr>
      <w:tr w:rsidR="00627B79" w:rsidTr="00627B79">
        <w:tc>
          <w:tcPr>
            <w:tcW w:w="604" w:type="pct"/>
            <w:tcBorders>
              <w:top w:val="single" w:sz="4" w:space="0" w:color="auto"/>
              <w:left w:val="dashed" w:sz="4" w:space="0" w:color="auto"/>
              <w:bottom w:val="dashed" w:sz="4" w:space="0" w:color="auto"/>
              <w:right w:val="dashed" w:sz="4" w:space="0" w:color="auto"/>
            </w:tcBorders>
          </w:tcPr>
          <w:p w:rsidR="00627B79" w:rsidRDefault="00627B79">
            <w:pPr>
              <w:jc w:val="center"/>
              <w:rPr>
                <w:rFonts w:eastAsia="Times New Roman"/>
                <w:i/>
                <w:color w:val="auto"/>
                <w:vertAlign w:val="subscript"/>
                <w:lang w:val="en-US"/>
              </w:rPr>
            </w:pPr>
            <w:r>
              <w:rPr>
                <w:rFonts w:eastAsia="Times New Roman"/>
                <w:i/>
                <w:color w:val="auto"/>
                <w:vertAlign w:val="subscript"/>
                <w:lang w:val="en-US"/>
              </w:rPr>
              <w:t>A a (ii)</w:t>
            </w:r>
          </w:p>
          <w:p w:rsidR="00627B79" w:rsidRDefault="00627B79">
            <w:pPr>
              <w:jc w:val="center"/>
              <w:rPr>
                <w:rFonts w:eastAsia="Times New Roman"/>
                <w:i/>
                <w:color w:val="auto"/>
                <w:vertAlign w:val="subscript"/>
                <w:lang w:val="en-US"/>
              </w:rPr>
            </w:pPr>
          </w:p>
        </w:tc>
        <w:tc>
          <w:tcPr>
            <w:tcW w:w="1760" w:type="pct"/>
            <w:tcBorders>
              <w:top w:val="single" w:sz="4" w:space="0" w:color="auto"/>
              <w:left w:val="dashed" w:sz="4" w:space="0" w:color="auto"/>
              <w:bottom w:val="dashed" w:sz="4" w:space="0" w:color="auto"/>
              <w:right w:val="dashed" w:sz="4" w:space="0" w:color="auto"/>
            </w:tcBorders>
          </w:tcPr>
          <w:p w:rsidR="00627B79" w:rsidRDefault="00627B79">
            <w:pPr>
              <w:jc w:val="center"/>
              <w:rPr>
                <w:rFonts w:eastAsia="Times New Roman"/>
                <w:i/>
                <w:color w:val="auto"/>
                <w:vertAlign w:val="subscript"/>
                <w:lang w:val="en-US"/>
              </w:rPr>
            </w:pPr>
          </w:p>
        </w:tc>
        <w:tc>
          <w:tcPr>
            <w:tcW w:w="867" w:type="pct"/>
            <w:tcBorders>
              <w:top w:val="single" w:sz="4" w:space="0" w:color="auto"/>
              <w:left w:val="dashed" w:sz="4" w:space="0" w:color="auto"/>
              <w:bottom w:val="dashed" w:sz="4" w:space="0" w:color="auto"/>
              <w:right w:val="dashed" w:sz="4" w:space="0" w:color="auto"/>
            </w:tcBorders>
          </w:tcPr>
          <w:p w:rsidR="00627B79" w:rsidRDefault="00627B79">
            <w:pPr>
              <w:jc w:val="center"/>
              <w:rPr>
                <w:rFonts w:eastAsia="Times New Roman"/>
                <w:i/>
                <w:color w:val="auto"/>
                <w:vertAlign w:val="subscript"/>
                <w:lang w:val="en-US"/>
              </w:rPr>
            </w:pPr>
          </w:p>
        </w:tc>
        <w:tc>
          <w:tcPr>
            <w:tcW w:w="795" w:type="pct"/>
            <w:tcBorders>
              <w:top w:val="single" w:sz="4" w:space="0" w:color="auto"/>
              <w:left w:val="dashed" w:sz="4" w:space="0" w:color="auto"/>
              <w:bottom w:val="dashed" w:sz="4" w:space="0" w:color="auto"/>
              <w:right w:val="dashed" w:sz="4" w:space="0" w:color="auto"/>
            </w:tcBorders>
          </w:tcPr>
          <w:p w:rsidR="00627B79" w:rsidRDefault="00627B79">
            <w:pPr>
              <w:jc w:val="center"/>
              <w:rPr>
                <w:rFonts w:eastAsia="Times New Roman"/>
                <w:i/>
                <w:color w:val="auto"/>
                <w:vertAlign w:val="subscript"/>
                <w:lang w:val="en-US"/>
              </w:rPr>
            </w:pPr>
          </w:p>
        </w:tc>
        <w:tc>
          <w:tcPr>
            <w:tcW w:w="974" w:type="pct"/>
            <w:tcBorders>
              <w:top w:val="single" w:sz="4" w:space="0" w:color="auto"/>
              <w:left w:val="dashed" w:sz="4" w:space="0" w:color="auto"/>
              <w:bottom w:val="dashed" w:sz="4" w:space="0" w:color="auto"/>
              <w:right w:val="dashed" w:sz="4" w:space="0" w:color="auto"/>
            </w:tcBorders>
          </w:tcPr>
          <w:p w:rsidR="00627B79" w:rsidRDefault="00627B79">
            <w:pPr>
              <w:jc w:val="center"/>
              <w:rPr>
                <w:rFonts w:eastAsia="Times New Roman"/>
                <w:i/>
                <w:color w:val="auto"/>
                <w:vertAlign w:val="subscript"/>
                <w:lang w:val="en-US"/>
              </w:rPr>
            </w:pPr>
          </w:p>
        </w:tc>
      </w:tr>
    </w:tbl>
    <w:p w:rsidR="00627B79" w:rsidRDefault="00627B79" w:rsidP="00627B79">
      <w:pPr>
        <w:spacing w:line="288" w:lineRule="auto"/>
        <w:ind w:left="720" w:hanging="720"/>
        <w:jc w:val="both"/>
        <w:outlineLvl w:val="0"/>
        <w:rPr>
          <w:rFonts w:eastAsia="Times New Roman"/>
          <w:b/>
          <w:color w:val="auto"/>
          <w:lang w:val="en-US"/>
        </w:rPr>
      </w:pPr>
    </w:p>
    <w:p w:rsidR="00627B79" w:rsidRDefault="00627B79" w:rsidP="00627B79">
      <w:pPr>
        <w:spacing w:line="288" w:lineRule="auto"/>
        <w:jc w:val="both"/>
        <w:outlineLvl w:val="0"/>
        <w:rPr>
          <w:rFonts w:eastAsia="Times New Roman"/>
          <w:b/>
          <w:color w:val="auto"/>
          <w:lang w:val="en-US"/>
        </w:rPr>
      </w:pPr>
      <w:r>
        <w:rPr>
          <w:rFonts w:eastAsia="Times New Roman"/>
          <w:b/>
          <w:color w:val="auto"/>
          <w:lang w:val="en-US"/>
        </w:rPr>
        <w:t>G.</w:t>
      </w:r>
      <w:r>
        <w:rPr>
          <w:rFonts w:eastAsia="Times New Roman"/>
          <w:b/>
          <w:color w:val="auto"/>
          <w:lang w:val="en-US"/>
        </w:rPr>
        <w:tab/>
        <w:t xml:space="preserve">GOVERNING LAW </w:t>
      </w:r>
    </w:p>
    <w:p w:rsidR="00627B79" w:rsidRDefault="00627B79" w:rsidP="00627B79">
      <w:pPr>
        <w:spacing w:line="288" w:lineRule="auto"/>
        <w:ind w:left="720" w:hanging="720"/>
        <w:jc w:val="both"/>
        <w:rPr>
          <w:rFonts w:eastAsia="Times New Roman"/>
          <w:color w:val="auto"/>
          <w:lang w:val="en-US"/>
        </w:rPr>
      </w:pPr>
    </w:p>
    <w:p w:rsidR="00627B79" w:rsidRDefault="00627B79" w:rsidP="00627B79">
      <w:pPr>
        <w:spacing w:line="288" w:lineRule="auto"/>
        <w:ind w:left="720" w:hanging="720"/>
        <w:jc w:val="both"/>
        <w:rPr>
          <w:rFonts w:eastAsia="Times New Roman"/>
          <w:color w:val="auto"/>
          <w:lang w:val="en-US"/>
        </w:rPr>
      </w:pPr>
      <w:r>
        <w:rPr>
          <w:rFonts w:eastAsia="Times New Roman"/>
          <w:color w:val="auto"/>
          <w:lang w:val="en-US"/>
        </w:rPr>
        <w:t>13.</w:t>
      </w:r>
      <w:r>
        <w:rPr>
          <w:rFonts w:eastAsia="Times New Roman"/>
          <w:color w:val="auto"/>
          <w:lang w:val="en-US"/>
        </w:rPr>
        <w:tab/>
        <w:t>The law and the Rules of the Dubai International Financial Centre (including the Wills and Probate Registry (WPR) Rules, as applicable) govern the validity of this Will and its construction, effect and the administration of my Company Shares.</w:t>
      </w:r>
    </w:p>
    <w:p w:rsidR="00627B79" w:rsidRDefault="00627B79" w:rsidP="00627B79">
      <w:pPr>
        <w:spacing w:line="288" w:lineRule="auto"/>
        <w:ind w:left="720" w:hanging="720"/>
        <w:jc w:val="both"/>
        <w:rPr>
          <w:rFonts w:eastAsia="Times New Roman"/>
          <w:color w:val="auto"/>
          <w:lang w:val="en-US"/>
        </w:rPr>
      </w:pPr>
    </w:p>
    <w:p w:rsidR="00627B79" w:rsidRDefault="00627B79" w:rsidP="00627B79">
      <w:pPr>
        <w:spacing w:line="288" w:lineRule="auto"/>
        <w:ind w:left="720" w:hanging="720"/>
        <w:jc w:val="both"/>
        <w:rPr>
          <w:rFonts w:eastAsia="Times New Roman"/>
          <w:color w:val="auto"/>
          <w:lang w:val="en-US"/>
        </w:rPr>
      </w:pPr>
      <w:r>
        <w:rPr>
          <w:rFonts w:eastAsia="Times New Roman"/>
          <w:color w:val="auto"/>
          <w:lang w:val="en-US"/>
        </w:rPr>
        <w:t>14.</w:t>
      </w:r>
      <w:r>
        <w:rPr>
          <w:rFonts w:eastAsia="Times New Roman"/>
          <w:color w:val="auto"/>
          <w:lang w:val="en-US"/>
        </w:rPr>
        <w:tab/>
        <w:t>The Courts of the Dubai International Financial Centre (as established under Dubai Law No. 12 of 2004) have exclusive jurisdiction in any proceedings involving rights or obligations under this Will or the administration of my Company Shares.</w:t>
      </w:r>
    </w:p>
    <w:p w:rsidR="00627B79" w:rsidRDefault="00627B79" w:rsidP="00627B79">
      <w:pPr>
        <w:spacing w:line="288" w:lineRule="auto"/>
        <w:ind w:left="720" w:hanging="720"/>
        <w:jc w:val="both"/>
        <w:rPr>
          <w:rFonts w:eastAsia="Times New Roman"/>
          <w:color w:val="auto"/>
          <w:lang w:val="en-US"/>
        </w:rPr>
      </w:pPr>
    </w:p>
    <w:p w:rsidR="004906A6" w:rsidRDefault="004906A6" w:rsidP="00627B79">
      <w:pPr>
        <w:spacing w:line="288" w:lineRule="auto"/>
        <w:ind w:left="720" w:hanging="720"/>
        <w:jc w:val="both"/>
        <w:rPr>
          <w:rFonts w:eastAsia="Times New Roman"/>
          <w:color w:val="auto"/>
          <w:lang w:val="en-US"/>
        </w:rPr>
      </w:pPr>
    </w:p>
    <w:p w:rsidR="004906A6" w:rsidRDefault="004906A6" w:rsidP="00627B79">
      <w:pPr>
        <w:spacing w:line="288" w:lineRule="auto"/>
        <w:ind w:left="720" w:hanging="720"/>
        <w:jc w:val="both"/>
        <w:rPr>
          <w:rFonts w:eastAsia="Times New Roman"/>
          <w:color w:val="auto"/>
          <w:lang w:val="en-US"/>
        </w:rPr>
      </w:pPr>
    </w:p>
    <w:p w:rsidR="004906A6" w:rsidRDefault="004906A6" w:rsidP="00627B79">
      <w:pPr>
        <w:spacing w:line="288" w:lineRule="auto"/>
        <w:ind w:left="720" w:hanging="720"/>
        <w:jc w:val="both"/>
        <w:rPr>
          <w:rFonts w:eastAsia="Times New Roman"/>
          <w:color w:val="auto"/>
          <w:lang w:val="en-US"/>
        </w:rPr>
      </w:pPr>
    </w:p>
    <w:p w:rsidR="004906A6" w:rsidRDefault="004906A6" w:rsidP="00627B79">
      <w:pPr>
        <w:spacing w:line="288" w:lineRule="auto"/>
        <w:ind w:left="720" w:hanging="720"/>
        <w:jc w:val="both"/>
        <w:rPr>
          <w:rFonts w:eastAsia="Times New Roman"/>
          <w:color w:val="auto"/>
          <w:lang w:val="en-US"/>
        </w:rPr>
      </w:pPr>
    </w:p>
    <w:p w:rsidR="004906A6" w:rsidRDefault="004906A6" w:rsidP="00627B79">
      <w:pPr>
        <w:spacing w:line="288" w:lineRule="auto"/>
        <w:ind w:left="720" w:hanging="720"/>
        <w:jc w:val="both"/>
        <w:rPr>
          <w:rFonts w:eastAsia="Times New Roman"/>
          <w:color w:val="auto"/>
          <w:lang w:val="en-US"/>
        </w:rPr>
      </w:pPr>
    </w:p>
    <w:p w:rsidR="004906A6" w:rsidRDefault="004906A6" w:rsidP="00627B79">
      <w:pPr>
        <w:spacing w:line="288" w:lineRule="auto"/>
        <w:ind w:left="720" w:hanging="720"/>
        <w:jc w:val="both"/>
        <w:rPr>
          <w:rFonts w:eastAsia="Times New Roman"/>
          <w:color w:val="auto"/>
          <w:lang w:val="en-US"/>
        </w:rPr>
      </w:pPr>
    </w:p>
    <w:p w:rsidR="004906A6" w:rsidRDefault="004906A6" w:rsidP="00627B79">
      <w:pPr>
        <w:spacing w:line="288" w:lineRule="auto"/>
        <w:ind w:left="720" w:hanging="720"/>
        <w:jc w:val="both"/>
        <w:rPr>
          <w:rFonts w:eastAsia="Times New Roman"/>
          <w:color w:val="auto"/>
          <w:lang w:val="en-US"/>
        </w:rPr>
      </w:pPr>
    </w:p>
    <w:p w:rsidR="004906A6" w:rsidRDefault="004906A6" w:rsidP="00627B79">
      <w:pPr>
        <w:spacing w:line="288" w:lineRule="auto"/>
        <w:ind w:left="720" w:hanging="720"/>
        <w:jc w:val="both"/>
        <w:rPr>
          <w:rFonts w:eastAsia="Times New Roman"/>
          <w:color w:val="auto"/>
          <w:lang w:val="en-US"/>
        </w:rPr>
      </w:pPr>
    </w:p>
    <w:p w:rsidR="004906A6" w:rsidRDefault="004906A6" w:rsidP="00627B79">
      <w:pPr>
        <w:spacing w:line="288" w:lineRule="auto"/>
        <w:ind w:left="720" w:hanging="720"/>
        <w:jc w:val="both"/>
        <w:rPr>
          <w:rFonts w:eastAsia="Times New Roman"/>
          <w:color w:val="auto"/>
          <w:lang w:val="en-US"/>
        </w:rPr>
      </w:pPr>
    </w:p>
    <w:p w:rsidR="004906A6" w:rsidRDefault="004906A6" w:rsidP="00627B79">
      <w:pPr>
        <w:spacing w:line="288" w:lineRule="auto"/>
        <w:ind w:left="720" w:hanging="720"/>
        <w:jc w:val="both"/>
        <w:rPr>
          <w:rFonts w:eastAsia="Times New Roman"/>
          <w:color w:val="auto"/>
          <w:lang w:val="en-US"/>
        </w:rPr>
      </w:pPr>
    </w:p>
    <w:p w:rsidR="004906A6" w:rsidRDefault="004906A6" w:rsidP="00627B79">
      <w:pPr>
        <w:spacing w:line="288" w:lineRule="auto"/>
        <w:ind w:left="720" w:hanging="720"/>
        <w:jc w:val="both"/>
        <w:rPr>
          <w:rFonts w:eastAsia="Times New Roman"/>
          <w:color w:val="auto"/>
          <w:lang w:val="en-US"/>
        </w:rPr>
      </w:pPr>
    </w:p>
    <w:p w:rsidR="004906A6" w:rsidRDefault="004906A6" w:rsidP="00627B79">
      <w:pPr>
        <w:spacing w:line="288" w:lineRule="auto"/>
        <w:ind w:left="720" w:hanging="720"/>
        <w:jc w:val="both"/>
        <w:rPr>
          <w:rFonts w:eastAsia="Times New Roman"/>
          <w:color w:val="auto"/>
          <w:lang w:val="en-US"/>
        </w:rPr>
      </w:pPr>
    </w:p>
    <w:p w:rsidR="004906A6" w:rsidRDefault="004906A6" w:rsidP="00627B79">
      <w:pPr>
        <w:spacing w:line="288" w:lineRule="auto"/>
        <w:ind w:left="720" w:hanging="720"/>
        <w:jc w:val="both"/>
        <w:rPr>
          <w:rFonts w:eastAsia="Times New Roman"/>
          <w:color w:val="auto"/>
          <w:lang w:val="en-US"/>
        </w:rPr>
      </w:pPr>
    </w:p>
    <w:p w:rsidR="004906A6" w:rsidRDefault="004906A6" w:rsidP="00627B79">
      <w:pPr>
        <w:spacing w:line="288" w:lineRule="auto"/>
        <w:ind w:left="720" w:hanging="720"/>
        <w:jc w:val="both"/>
        <w:rPr>
          <w:rFonts w:eastAsia="Times New Roman"/>
          <w:color w:val="auto"/>
          <w:lang w:val="en-US"/>
        </w:rPr>
      </w:pPr>
    </w:p>
    <w:p w:rsidR="004906A6" w:rsidRDefault="004906A6" w:rsidP="00627B79">
      <w:pPr>
        <w:spacing w:line="288" w:lineRule="auto"/>
        <w:ind w:left="720" w:hanging="720"/>
        <w:jc w:val="both"/>
        <w:rPr>
          <w:rFonts w:eastAsia="Times New Roman"/>
          <w:color w:val="auto"/>
          <w:lang w:val="en-US"/>
        </w:rPr>
      </w:pPr>
    </w:p>
    <w:p w:rsidR="004906A6" w:rsidRDefault="004906A6" w:rsidP="00627B79">
      <w:pPr>
        <w:spacing w:line="288" w:lineRule="auto"/>
        <w:ind w:left="720" w:hanging="720"/>
        <w:jc w:val="both"/>
        <w:rPr>
          <w:rFonts w:eastAsia="Times New Roman"/>
          <w:color w:val="auto"/>
          <w:lang w:val="en-US"/>
        </w:rPr>
      </w:pPr>
    </w:p>
    <w:p w:rsidR="004906A6" w:rsidRDefault="004906A6" w:rsidP="00627B79">
      <w:pPr>
        <w:spacing w:line="288" w:lineRule="auto"/>
        <w:ind w:left="720" w:hanging="720"/>
        <w:jc w:val="both"/>
        <w:rPr>
          <w:rFonts w:eastAsia="Times New Roman"/>
          <w:color w:val="auto"/>
          <w:lang w:val="en-US"/>
        </w:rPr>
      </w:pPr>
    </w:p>
    <w:p w:rsidR="004906A6" w:rsidRDefault="004906A6" w:rsidP="00627B79">
      <w:pPr>
        <w:spacing w:line="288" w:lineRule="auto"/>
        <w:ind w:left="720" w:hanging="720"/>
        <w:jc w:val="both"/>
        <w:rPr>
          <w:rFonts w:eastAsia="Times New Roman"/>
          <w:color w:val="auto"/>
          <w:lang w:val="en-US"/>
        </w:rPr>
      </w:pPr>
    </w:p>
    <w:p w:rsidR="00FE7596" w:rsidRDefault="00FE7596" w:rsidP="00627B79">
      <w:pPr>
        <w:spacing w:line="288" w:lineRule="auto"/>
        <w:ind w:left="720" w:hanging="720"/>
        <w:jc w:val="both"/>
        <w:rPr>
          <w:rFonts w:eastAsia="Times New Roman"/>
          <w:color w:val="auto"/>
          <w:lang w:val="en-US"/>
        </w:rPr>
      </w:pPr>
    </w:p>
    <w:p w:rsidR="00FE7596" w:rsidRDefault="00FE7596" w:rsidP="00627B79">
      <w:pPr>
        <w:spacing w:line="288" w:lineRule="auto"/>
        <w:ind w:left="720" w:hanging="720"/>
        <w:jc w:val="both"/>
        <w:rPr>
          <w:rFonts w:eastAsia="Times New Roman"/>
          <w:color w:val="auto"/>
          <w:lang w:val="en-US"/>
        </w:rPr>
      </w:pPr>
    </w:p>
    <w:p w:rsidR="00FE7596" w:rsidRDefault="00FE7596" w:rsidP="00627B79">
      <w:pPr>
        <w:spacing w:line="288" w:lineRule="auto"/>
        <w:ind w:left="720" w:hanging="720"/>
        <w:jc w:val="both"/>
        <w:rPr>
          <w:rFonts w:eastAsia="Times New Roman"/>
          <w:color w:val="auto"/>
          <w:lang w:val="en-US"/>
        </w:rPr>
      </w:pPr>
    </w:p>
    <w:p w:rsidR="00FE7596" w:rsidRDefault="00FE7596" w:rsidP="00627B79">
      <w:pPr>
        <w:spacing w:line="288" w:lineRule="auto"/>
        <w:ind w:left="720" w:hanging="720"/>
        <w:jc w:val="both"/>
        <w:rPr>
          <w:rFonts w:eastAsia="Times New Roman"/>
          <w:color w:val="auto"/>
          <w:lang w:val="en-US"/>
        </w:rPr>
      </w:pPr>
    </w:p>
    <w:p w:rsidR="00FE7596" w:rsidRDefault="00FE7596" w:rsidP="00627B79">
      <w:pPr>
        <w:spacing w:line="288" w:lineRule="auto"/>
        <w:ind w:left="720" w:hanging="720"/>
        <w:jc w:val="both"/>
        <w:rPr>
          <w:rFonts w:eastAsia="Times New Roman"/>
          <w:color w:val="auto"/>
          <w:lang w:val="en-US"/>
        </w:rPr>
      </w:pPr>
    </w:p>
    <w:p w:rsidR="004906A6" w:rsidRDefault="004906A6" w:rsidP="00627B79">
      <w:pPr>
        <w:spacing w:line="288" w:lineRule="auto"/>
        <w:ind w:left="720" w:hanging="720"/>
        <w:jc w:val="both"/>
        <w:rPr>
          <w:rFonts w:eastAsia="Times New Roman"/>
          <w:color w:val="auto"/>
          <w:lang w:val="en-US"/>
        </w:rPr>
      </w:pPr>
    </w:p>
    <w:p w:rsidR="00627B79" w:rsidRDefault="00627B79" w:rsidP="00627B79">
      <w:pPr>
        <w:spacing w:line="288" w:lineRule="auto"/>
        <w:jc w:val="both"/>
        <w:outlineLvl w:val="0"/>
        <w:rPr>
          <w:rFonts w:eastAsia="Times New Roman"/>
          <w:b/>
          <w:color w:val="auto"/>
          <w:lang w:val="en-US"/>
        </w:rPr>
      </w:pPr>
      <w:r>
        <w:rPr>
          <w:rFonts w:eastAsia="Times New Roman"/>
          <w:b/>
          <w:color w:val="auto"/>
          <w:lang w:val="en-US"/>
        </w:rPr>
        <w:lastRenderedPageBreak/>
        <w:t>H.</w:t>
      </w:r>
      <w:r>
        <w:rPr>
          <w:rFonts w:eastAsia="Times New Roman"/>
          <w:b/>
          <w:color w:val="auto"/>
          <w:lang w:val="en-US"/>
        </w:rPr>
        <w:tab/>
        <w:t xml:space="preserve">ATTESTATION </w:t>
      </w:r>
    </w:p>
    <w:p w:rsidR="00627B79" w:rsidRDefault="00627B79" w:rsidP="00627B79">
      <w:pPr>
        <w:spacing w:line="288" w:lineRule="auto"/>
        <w:jc w:val="both"/>
        <w:rPr>
          <w:rFonts w:eastAsia="Times New Roman"/>
          <w:color w:val="auto"/>
          <w:lang w:val="en-US"/>
        </w:rPr>
      </w:pPr>
    </w:p>
    <w:p w:rsidR="00627B79" w:rsidRDefault="00627B79" w:rsidP="00627B79">
      <w:pPr>
        <w:spacing w:line="288" w:lineRule="auto"/>
        <w:jc w:val="both"/>
        <w:rPr>
          <w:rFonts w:eastAsia="Times New Roman"/>
          <w:color w:val="auto"/>
          <w:lang w:val="en-US"/>
        </w:rPr>
      </w:pPr>
      <w:r>
        <w:rPr>
          <w:rFonts w:eastAsia="Times New Roman"/>
          <w:color w:val="auto"/>
          <w:lang w:val="en-US"/>
        </w:rPr>
        <w:t>Signed by [</w:t>
      </w:r>
      <w:r>
        <w:rPr>
          <w:rFonts w:eastAsia="Times New Roman"/>
          <w:i/>
          <w:color w:val="auto"/>
          <w:lang w:val="en-US"/>
        </w:rPr>
        <w:t>name</w:t>
      </w:r>
      <w:r>
        <w:rPr>
          <w:rFonts w:eastAsia="Times New Roman"/>
          <w:color w:val="auto"/>
          <w:lang w:val="en-US"/>
        </w:rPr>
        <w:t>] to give effect to this Will,</w:t>
      </w:r>
    </w:p>
    <w:p w:rsidR="00627B79" w:rsidRDefault="00627B79" w:rsidP="00627B79">
      <w:pPr>
        <w:spacing w:line="288" w:lineRule="auto"/>
        <w:jc w:val="both"/>
        <w:rPr>
          <w:rFonts w:eastAsia="Times New Roman"/>
          <w:color w:val="auto"/>
          <w:lang w:val="en-US"/>
        </w:rPr>
      </w:pPr>
      <w:r>
        <w:rPr>
          <w:rFonts w:eastAsia="Times New Roman"/>
          <w:color w:val="auto"/>
          <w:lang w:val="en-US"/>
        </w:rPr>
        <w:t>in the presence of the witness</w:t>
      </w:r>
      <w:r w:rsidR="005805F1">
        <w:rPr>
          <w:rFonts w:eastAsia="Times New Roman"/>
          <w:color w:val="auto"/>
          <w:lang w:val="en-US"/>
        </w:rPr>
        <w:t>es</w:t>
      </w:r>
      <w:r>
        <w:rPr>
          <w:rFonts w:eastAsia="Times New Roman"/>
          <w:color w:val="auto"/>
          <w:lang w:val="en-US"/>
        </w:rPr>
        <w:t xml:space="preserve">, </w:t>
      </w:r>
      <w:r w:rsidR="004906A6">
        <w:rPr>
          <w:rFonts w:eastAsia="Times New Roman"/>
          <w:color w:val="auto"/>
          <w:lang w:val="en-US"/>
        </w:rPr>
        <w:t>present at the same time,</w:t>
      </w:r>
      <w:r w:rsidR="004906A6">
        <w:rPr>
          <w:rStyle w:val="EndnoteReference"/>
          <w:rFonts w:eastAsia="Times New Roman"/>
          <w:color w:val="auto"/>
          <w:lang w:val="en-US"/>
        </w:rPr>
        <w:endnoteReference w:id="84"/>
      </w:r>
    </w:p>
    <w:p w:rsidR="00627B79" w:rsidRDefault="00627B79" w:rsidP="00627B79">
      <w:pPr>
        <w:spacing w:line="288" w:lineRule="auto"/>
        <w:jc w:val="both"/>
        <w:rPr>
          <w:rFonts w:eastAsia="Times New Roman"/>
          <w:color w:val="auto"/>
          <w:lang w:val="en-US"/>
        </w:rPr>
      </w:pPr>
      <w:r>
        <w:rPr>
          <w:rFonts w:eastAsia="Times New Roman"/>
          <w:color w:val="auto"/>
          <w:lang w:val="en-US"/>
        </w:rPr>
        <w:t>who have each signed this Will in the presence of the Testator.</w:t>
      </w:r>
    </w:p>
    <w:p w:rsidR="00627B79" w:rsidRDefault="00627B79" w:rsidP="00627B79">
      <w:pPr>
        <w:spacing w:line="288" w:lineRule="auto"/>
        <w:jc w:val="both"/>
        <w:rPr>
          <w:rFonts w:eastAsia="Times New Roman"/>
          <w:color w:val="auto"/>
          <w:lang w:val="en-US"/>
        </w:rPr>
      </w:pPr>
    </w:p>
    <w:p w:rsidR="00FE7596" w:rsidRDefault="00FE7596" w:rsidP="00627B79">
      <w:pPr>
        <w:spacing w:line="288" w:lineRule="auto"/>
        <w:jc w:val="both"/>
        <w:rPr>
          <w:rFonts w:eastAsia="Times New Roman"/>
          <w:color w:val="auto"/>
          <w:lang w:val="en-US"/>
        </w:rPr>
      </w:pPr>
    </w:p>
    <w:p w:rsidR="00FE7596" w:rsidRDefault="00FE7596" w:rsidP="00627B79">
      <w:pPr>
        <w:spacing w:line="288" w:lineRule="auto"/>
        <w:jc w:val="both"/>
        <w:rPr>
          <w:rFonts w:eastAsia="Times New Roman"/>
          <w:color w:val="auto"/>
          <w:lang w:val="en-US"/>
        </w:rPr>
      </w:pPr>
    </w:p>
    <w:p w:rsidR="00627B79" w:rsidRDefault="00627B79" w:rsidP="00627B79">
      <w:pPr>
        <w:spacing w:line="288" w:lineRule="auto"/>
        <w:jc w:val="both"/>
        <w:outlineLvl w:val="0"/>
        <w:rPr>
          <w:rFonts w:eastAsia="Times New Roman"/>
          <w:color w:val="auto"/>
          <w:lang w:val="en-US"/>
        </w:rPr>
      </w:pPr>
      <w:r>
        <w:rPr>
          <w:rFonts w:eastAsia="Times New Roman"/>
          <w:color w:val="auto"/>
          <w:lang w:val="en-US"/>
        </w:rPr>
        <w:t>Signature of Testator</w:t>
      </w:r>
      <w:r>
        <w:rPr>
          <w:rFonts w:eastAsia="Times New Roman"/>
          <w:color w:val="auto"/>
          <w:lang w:val="en-US"/>
        </w:rPr>
        <w:tab/>
      </w:r>
      <w:r>
        <w:rPr>
          <w:rFonts w:eastAsia="Times New Roman"/>
          <w:color w:val="auto"/>
          <w:lang w:val="en-US"/>
        </w:rPr>
        <w:tab/>
      </w:r>
    </w:p>
    <w:p w:rsidR="00627B79" w:rsidRDefault="00627B79" w:rsidP="00627B79">
      <w:pPr>
        <w:spacing w:line="288" w:lineRule="auto"/>
        <w:jc w:val="both"/>
        <w:rPr>
          <w:rFonts w:eastAsia="Times New Roman"/>
          <w:color w:val="auto"/>
          <w:lang w:val="en-US"/>
        </w:rPr>
      </w:pPr>
    </w:p>
    <w:p w:rsidR="00627B79" w:rsidRDefault="00627B79" w:rsidP="00627B79">
      <w:pPr>
        <w:spacing w:line="288" w:lineRule="auto"/>
        <w:jc w:val="both"/>
        <w:outlineLvl w:val="0"/>
        <w:rPr>
          <w:rFonts w:eastAsia="Times New Roman"/>
          <w:color w:val="auto"/>
          <w:lang w:val="en-US"/>
        </w:rPr>
      </w:pPr>
      <w:r>
        <w:rPr>
          <w:rFonts w:eastAsia="Times New Roman"/>
          <w:color w:val="auto"/>
          <w:lang w:val="en-US"/>
        </w:rPr>
        <w:t>Name</w:t>
      </w:r>
    </w:p>
    <w:p w:rsidR="00627B79" w:rsidRDefault="00627B79" w:rsidP="00627B79">
      <w:pPr>
        <w:spacing w:line="288" w:lineRule="auto"/>
        <w:jc w:val="both"/>
        <w:rPr>
          <w:rFonts w:eastAsia="Times New Roman"/>
          <w:color w:val="auto"/>
          <w:lang w:val="en-US"/>
        </w:rPr>
      </w:pPr>
    </w:p>
    <w:p w:rsidR="00627B79" w:rsidRDefault="00627B79" w:rsidP="00627B79">
      <w:pPr>
        <w:spacing w:line="288" w:lineRule="auto"/>
        <w:jc w:val="both"/>
        <w:outlineLvl w:val="0"/>
        <w:rPr>
          <w:rFonts w:eastAsia="Times New Roman"/>
          <w:color w:val="auto"/>
          <w:lang w:val="en-US"/>
        </w:rPr>
      </w:pPr>
      <w:r>
        <w:rPr>
          <w:rFonts w:eastAsia="Times New Roman"/>
          <w:color w:val="auto"/>
          <w:lang w:val="en-US"/>
        </w:rPr>
        <w:t>Date</w:t>
      </w:r>
    </w:p>
    <w:p w:rsidR="00627B79" w:rsidRDefault="00627B79" w:rsidP="00627B79">
      <w:pPr>
        <w:spacing w:line="288" w:lineRule="auto"/>
        <w:jc w:val="both"/>
        <w:rPr>
          <w:rFonts w:eastAsia="Times New Roman"/>
          <w:color w:val="auto"/>
          <w:lang w:val="en-US"/>
        </w:rPr>
      </w:pPr>
    </w:p>
    <w:p w:rsidR="00627B79" w:rsidRDefault="00627B79" w:rsidP="00627B79">
      <w:pPr>
        <w:spacing w:line="288" w:lineRule="auto"/>
        <w:jc w:val="both"/>
        <w:rPr>
          <w:rFonts w:eastAsia="Times New Roman"/>
          <w:color w:val="auto"/>
          <w:lang w:val="en-US"/>
        </w:rPr>
      </w:pPr>
      <w:r>
        <w:rPr>
          <w:rFonts w:eastAsia="Times New Roman"/>
          <w:color w:val="auto"/>
          <w:lang w:val="en-US"/>
        </w:rPr>
        <w:t>Address</w:t>
      </w:r>
    </w:p>
    <w:p w:rsidR="00FE7596" w:rsidRDefault="00FE7596" w:rsidP="00627B79">
      <w:pPr>
        <w:spacing w:line="288" w:lineRule="auto"/>
        <w:jc w:val="both"/>
        <w:rPr>
          <w:rFonts w:eastAsia="Times New Roman"/>
          <w:color w:val="auto"/>
          <w:lang w:val="en-US"/>
        </w:rPr>
      </w:pPr>
    </w:p>
    <w:p w:rsidR="00627B79" w:rsidRDefault="00627B79" w:rsidP="00627B79">
      <w:pPr>
        <w:spacing w:line="288" w:lineRule="auto"/>
        <w:jc w:val="both"/>
        <w:rPr>
          <w:rFonts w:eastAsia="Times New Roman"/>
          <w:color w:val="auto"/>
          <w:lang w:val="en-US"/>
        </w:rPr>
      </w:pPr>
    </w:p>
    <w:p w:rsidR="00FE7596" w:rsidRDefault="00FE7596" w:rsidP="00627B79">
      <w:pPr>
        <w:spacing w:line="288" w:lineRule="auto"/>
        <w:jc w:val="both"/>
        <w:rPr>
          <w:rFonts w:eastAsia="Times New Roman"/>
          <w:color w:val="auto"/>
          <w:lang w:val="en-US"/>
        </w:rPr>
      </w:pPr>
    </w:p>
    <w:p w:rsidR="00627B79" w:rsidRDefault="00627B79" w:rsidP="00627B79">
      <w:pPr>
        <w:spacing w:line="288" w:lineRule="auto"/>
        <w:jc w:val="both"/>
        <w:outlineLvl w:val="0"/>
        <w:rPr>
          <w:rFonts w:eastAsia="Times New Roman"/>
          <w:color w:val="auto"/>
          <w:lang w:val="en-US"/>
        </w:rPr>
      </w:pPr>
      <w:r>
        <w:rPr>
          <w:rFonts w:eastAsia="Times New Roman"/>
          <w:color w:val="auto"/>
          <w:lang w:val="en-US"/>
        </w:rPr>
        <w:t>Signature of First Witness</w:t>
      </w:r>
    </w:p>
    <w:p w:rsidR="00627B79" w:rsidRDefault="00627B79" w:rsidP="00627B79">
      <w:pPr>
        <w:spacing w:line="288" w:lineRule="auto"/>
        <w:jc w:val="both"/>
        <w:rPr>
          <w:rFonts w:eastAsia="Times New Roman"/>
          <w:color w:val="auto"/>
          <w:lang w:val="en-US"/>
        </w:rPr>
      </w:pPr>
    </w:p>
    <w:p w:rsidR="00627B79" w:rsidRDefault="00627B79" w:rsidP="00627B79">
      <w:pPr>
        <w:spacing w:line="288" w:lineRule="auto"/>
        <w:jc w:val="both"/>
        <w:outlineLvl w:val="0"/>
        <w:rPr>
          <w:rFonts w:eastAsia="Times New Roman"/>
          <w:color w:val="auto"/>
          <w:lang w:val="en-US"/>
        </w:rPr>
      </w:pPr>
      <w:r>
        <w:rPr>
          <w:rFonts w:eastAsia="Times New Roman"/>
          <w:color w:val="auto"/>
          <w:lang w:val="en-US"/>
        </w:rPr>
        <w:t xml:space="preserve">Name of First Witness </w:t>
      </w:r>
    </w:p>
    <w:p w:rsidR="00627B79" w:rsidRDefault="00627B79" w:rsidP="00627B79">
      <w:pPr>
        <w:spacing w:line="288" w:lineRule="auto"/>
        <w:jc w:val="both"/>
        <w:rPr>
          <w:rFonts w:eastAsia="Times New Roman"/>
          <w:color w:val="auto"/>
          <w:lang w:val="en-US"/>
        </w:rPr>
      </w:pPr>
    </w:p>
    <w:p w:rsidR="00627B79" w:rsidRDefault="00627B79" w:rsidP="00627B79">
      <w:pPr>
        <w:spacing w:line="288" w:lineRule="auto"/>
        <w:jc w:val="both"/>
        <w:outlineLvl w:val="0"/>
        <w:rPr>
          <w:rFonts w:eastAsia="Times New Roman"/>
          <w:color w:val="auto"/>
          <w:lang w:val="en-US"/>
        </w:rPr>
      </w:pPr>
      <w:r>
        <w:rPr>
          <w:rFonts w:eastAsia="Times New Roman"/>
          <w:color w:val="auto"/>
          <w:lang w:val="en-US"/>
        </w:rPr>
        <w:t xml:space="preserve">Date </w:t>
      </w:r>
    </w:p>
    <w:p w:rsidR="00627B79" w:rsidRDefault="00627B79" w:rsidP="00627B79">
      <w:pPr>
        <w:spacing w:line="288" w:lineRule="auto"/>
        <w:jc w:val="both"/>
        <w:outlineLvl w:val="0"/>
        <w:rPr>
          <w:rFonts w:eastAsia="Times New Roman"/>
          <w:color w:val="auto"/>
          <w:lang w:val="en-US"/>
        </w:rPr>
      </w:pPr>
    </w:p>
    <w:p w:rsidR="00627B79" w:rsidRDefault="00627B79" w:rsidP="00627B79">
      <w:pPr>
        <w:spacing w:line="288" w:lineRule="auto"/>
        <w:jc w:val="both"/>
        <w:outlineLvl w:val="0"/>
        <w:rPr>
          <w:rFonts w:eastAsia="Times New Roman"/>
          <w:color w:val="auto"/>
          <w:lang w:val="en-US"/>
        </w:rPr>
      </w:pPr>
      <w:r>
        <w:rPr>
          <w:rFonts w:eastAsia="Times New Roman"/>
          <w:color w:val="auto"/>
          <w:lang w:val="en-US"/>
        </w:rPr>
        <w:t xml:space="preserve">Address </w:t>
      </w:r>
    </w:p>
    <w:p w:rsidR="00627B79" w:rsidRDefault="00627B79" w:rsidP="00627B79">
      <w:pPr>
        <w:spacing w:line="288" w:lineRule="auto"/>
        <w:jc w:val="both"/>
        <w:outlineLvl w:val="0"/>
        <w:rPr>
          <w:rFonts w:eastAsia="Times New Roman"/>
          <w:color w:val="auto"/>
          <w:lang w:val="en-US"/>
        </w:rPr>
      </w:pPr>
    </w:p>
    <w:p w:rsidR="00627B79" w:rsidRDefault="00627B79" w:rsidP="00627B79">
      <w:pPr>
        <w:spacing w:line="288" w:lineRule="auto"/>
        <w:jc w:val="both"/>
        <w:outlineLvl w:val="0"/>
        <w:rPr>
          <w:rFonts w:eastAsia="Times New Roman"/>
          <w:color w:val="auto"/>
          <w:lang w:val="en-US"/>
        </w:rPr>
      </w:pPr>
    </w:p>
    <w:p w:rsidR="00B37840" w:rsidRDefault="00B37840" w:rsidP="00627B79">
      <w:pPr>
        <w:spacing w:line="288" w:lineRule="auto"/>
        <w:jc w:val="both"/>
        <w:outlineLvl w:val="0"/>
        <w:rPr>
          <w:rFonts w:eastAsia="Times New Roman"/>
          <w:color w:val="auto"/>
          <w:lang w:val="en-US"/>
        </w:rPr>
      </w:pPr>
    </w:p>
    <w:p w:rsidR="00627B79" w:rsidRDefault="00627B79" w:rsidP="00627B79">
      <w:pPr>
        <w:spacing w:line="288" w:lineRule="auto"/>
        <w:jc w:val="both"/>
        <w:outlineLvl w:val="0"/>
        <w:rPr>
          <w:rFonts w:eastAsia="Times New Roman"/>
          <w:color w:val="auto"/>
          <w:lang w:val="en-US"/>
        </w:rPr>
      </w:pPr>
      <w:r>
        <w:rPr>
          <w:rFonts w:eastAsia="Times New Roman"/>
          <w:color w:val="auto"/>
          <w:lang w:val="en-US"/>
        </w:rPr>
        <w:t xml:space="preserve">Signature of </w:t>
      </w:r>
      <w:r w:rsidR="00555B60">
        <w:rPr>
          <w:rFonts w:eastAsia="Times New Roman"/>
          <w:color w:val="auto"/>
          <w:lang w:val="en-US"/>
        </w:rPr>
        <w:t>Second Witness</w:t>
      </w:r>
      <w:r w:rsidR="002D7330">
        <w:rPr>
          <w:rStyle w:val="EndnoteReference"/>
          <w:rFonts w:eastAsia="Times New Roman"/>
          <w:color w:val="auto"/>
          <w:lang w:val="en-US"/>
        </w:rPr>
        <w:endnoteReference w:id="85"/>
      </w:r>
    </w:p>
    <w:p w:rsidR="00627B79" w:rsidRDefault="00627B79" w:rsidP="00627B79">
      <w:pPr>
        <w:spacing w:line="288" w:lineRule="auto"/>
        <w:jc w:val="both"/>
        <w:rPr>
          <w:rFonts w:eastAsia="Times New Roman"/>
          <w:color w:val="auto"/>
          <w:lang w:val="en-US"/>
        </w:rPr>
      </w:pPr>
    </w:p>
    <w:p w:rsidR="00627B79" w:rsidRDefault="00627B79" w:rsidP="00627B79">
      <w:pPr>
        <w:spacing w:line="288" w:lineRule="auto"/>
        <w:jc w:val="both"/>
        <w:outlineLvl w:val="0"/>
        <w:rPr>
          <w:rFonts w:eastAsia="Times New Roman"/>
          <w:color w:val="auto"/>
          <w:lang w:val="en-US"/>
        </w:rPr>
      </w:pPr>
      <w:r>
        <w:rPr>
          <w:rFonts w:eastAsia="Times New Roman"/>
          <w:color w:val="auto"/>
          <w:lang w:val="en-US"/>
        </w:rPr>
        <w:t>Name of Second Witness</w:t>
      </w:r>
      <w:r w:rsidR="002D7330">
        <w:rPr>
          <w:rStyle w:val="EndnoteReference"/>
          <w:rFonts w:eastAsia="Times New Roman"/>
          <w:color w:val="auto"/>
          <w:lang w:val="en-US"/>
        </w:rPr>
        <w:endnoteReference w:id="86"/>
      </w:r>
    </w:p>
    <w:p w:rsidR="00627B79" w:rsidRDefault="00627B79" w:rsidP="00627B79">
      <w:pPr>
        <w:spacing w:line="288" w:lineRule="auto"/>
        <w:jc w:val="both"/>
        <w:outlineLvl w:val="0"/>
        <w:rPr>
          <w:rFonts w:eastAsia="Times New Roman"/>
          <w:color w:val="auto"/>
          <w:lang w:val="en-US"/>
        </w:rPr>
      </w:pPr>
    </w:p>
    <w:p w:rsidR="00627B79" w:rsidRDefault="00627B79" w:rsidP="00627B79">
      <w:pPr>
        <w:spacing w:line="288" w:lineRule="auto"/>
        <w:jc w:val="both"/>
        <w:outlineLvl w:val="0"/>
        <w:rPr>
          <w:rFonts w:eastAsia="Times New Roman"/>
          <w:color w:val="auto"/>
          <w:lang w:val="en-US"/>
        </w:rPr>
      </w:pPr>
      <w:r>
        <w:rPr>
          <w:rFonts w:eastAsia="Times New Roman"/>
          <w:color w:val="auto"/>
          <w:lang w:val="en-US"/>
        </w:rPr>
        <w:t>Date</w:t>
      </w:r>
    </w:p>
    <w:p w:rsidR="00DA252E" w:rsidRDefault="00DA252E" w:rsidP="00627B79">
      <w:pPr>
        <w:spacing w:line="288" w:lineRule="auto"/>
        <w:jc w:val="both"/>
        <w:outlineLvl w:val="0"/>
        <w:rPr>
          <w:rFonts w:ascii="Calibri" w:hAnsi="Calibri" w:cs="Calibri"/>
          <w:sz w:val="22"/>
          <w:szCs w:val="22"/>
        </w:rPr>
      </w:pPr>
    </w:p>
    <w:p w:rsidR="00DA252E" w:rsidRPr="00DA252E" w:rsidRDefault="00DA252E" w:rsidP="00DA252E">
      <w:pPr>
        <w:spacing w:line="288" w:lineRule="auto"/>
        <w:rPr>
          <w:rFonts w:eastAsia="Times New Roman"/>
          <w:bCs/>
          <w:color w:val="auto"/>
        </w:rPr>
      </w:pPr>
      <w:r w:rsidRPr="00DA252E">
        <w:rPr>
          <w:rFonts w:eastAsia="Times New Roman"/>
          <w:bCs/>
          <w:color w:val="auto"/>
        </w:rPr>
        <w:t>Address</w:t>
      </w:r>
    </w:p>
    <w:p w:rsidR="00DA252E" w:rsidRPr="00DA252E" w:rsidRDefault="00DA252E" w:rsidP="00DA252E">
      <w:pPr>
        <w:rPr>
          <w:rFonts w:eastAsia="Times New Roman"/>
        </w:rPr>
      </w:pPr>
    </w:p>
    <w:p w:rsidR="00DA252E" w:rsidRDefault="00DA252E" w:rsidP="00627B79">
      <w:pPr>
        <w:spacing w:line="288" w:lineRule="auto"/>
        <w:jc w:val="center"/>
        <w:rPr>
          <w:rFonts w:eastAsia="Times New Roman"/>
          <w:b/>
          <w:color w:val="auto"/>
        </w:rPr>
      </w:pPr>
    </w:p>
    <w:p w:rsidR="00DA252E" w:rsidRDefault="00DA252E" w:rsidP="00DA252E">
      <w:pPr>
        <w:tabs>
          <w:tab w:val="left" w:pos="2813"/>
        </w:tabs>
        <w:spacing w:line="288" w:lineRule="auto"/>
        <w:rPr>
          <w:rFonts w:eastAsia="Times New Roman"/>
          <w:b/>
          <w:color w:val="auto"/>
        </w:rPr>
      </w:pPr>
      <w:r>
        <w:rPr>
          <w:rFonts w:eastAsia="Times New Roman"/>
          <w:b/>
          <w:color w:val="auto"/>
        </w:rPr>
        <w:tab/>
      </w:r>
    </w:p>
    <w:p w:rsidR="00B72DB8" w:rsidRPr="00A90576" w:rsidRDefault="00627B79" w:rsidP="00627B79">
      <w:pPr>
        <w:spacing w:line="288" w:lineRule="auto"/>
        <w:jc w:val="center"/>
        <w:rPr>
          <w:rFonts w:eastAsia="Times New Roman"/>
          <w:b/>
          <w:color w:val="auto"/>
        </w:rPr>
      </w:pPr>
      <w:r w:rsidRPr="00DA252E">
        <w:rPr>
          <w:rFonts w:eastAsia="Times New Roman"/>
        </w:rPr>
        <w:br w:type="page"/>
      </w:r>
      <w:bookmarkStart w:id="16" w:name="_Hlk11791807"/>
      <w:r w:rsidR="00DD32D7" w:rsidRPr="00A90576">
        <w:rPr>
          <w:rFonts w:eastAsia="Times New Roman"/>
          <w:b/>
          <w:color w:val="auto"/>
        </w:rPr>
        <w:lastRenderedPageBreak/>
        <w:t xml:space="preserve">Form of Will </w:t>
      </w:r>
      <w:r w:rsidR="00CF6AB3">
        <w:rPr>
          <w:rFonts w:eastAsia="Times New Roman"/>
          <w:b/>
          <w:color w:val="auto"/>
        </w:rPr>
        <w:t>5</w:t>
      </w:r>
    </w:p>
    <w:p w:rsidR="00093A53" w:rsidRPr="00A90576" w:rsidRDefault="00093A53" w:rsidP="00093A53">
      <w:pPr>
        <w:jc w:val="center"/>
        <w:outlineLvl w:val="0"/>
        <w:rPr>
          <w:rFonts w:eastAsia="Times New Roman"/>
          <w:b/>
          <w:color w:val="auto"/>
          <w:lang w:val="en-US"/>
        </w:rPr>
      </w:pPr>
    </w:p>
    <w:p w:rsidR="00093A53" w:rsidRPr="00A90576" w:rsidRDefault="00093A53" w:rsidP="00093A53">
      <w:pPr>
        <w:jc w:val="center"/>
        <w:outlineLvl w:val="0"/>
        <w:rPr>
          <w:rFonts w:eastAsia="Times New Roman"/>
          <w:b/>
          <w:color w:val="auto"/>
          <w:lang w:val="en-US"/>
        </w:rPr>
      </w:pPr>
      <w:r w:rsidRPr="00A90576">
        <w:rPr>
          <w:rFonts w:eastAsia="Times New Roman"/>
          <w:b/>
          <w:color w:val="auto"/>
          <w:lang w:val="en-US"/>
        </w:rPr>
        <w:t>Financial Assets Will of [</w:t>
      </w:r>
      <w:r w:rsidRPr="00A90576">
        <w:rPr>
          <w:rFonts w:eastAsia="Times New Roman"/>
          <w:b/>
          <w:color w:val="auto"/>
          <w:lang w:val="en-US"/>
        </w:rPr>
        <w:tab/>
        <w:t>]</w:t>
      </w:r>
    </w:p>
    <w:p w:rsidR="00093A53" w:rsidRPr="00A90576" w:rsidRDefault="00093A53" w:rsidP="00093A53">
      <w:pPr>
        <w:jc w:val="center"/>
        <w:rPr>
          <w:rFonts w:eastAsia="Times New Roman"/>
          <w:color w:val="auto"/>
          <w:lang w:val="en-US"/>
        </w:rPr>
      </w:pPr>
    </w:p>
    <w:p w:rsidR="00A90576" w:rsidRPr="00A90576" w:rsidRDefault="00A90576" w:rsidP="00A90576">
      <w:pPr>
        <w:spacing w:line="288" w:lineRule="auto"/>
        <w:jc w:val="both"/>
        <w:outlineLvl w:val="0"/>
        <w:rPr>
          <w:rFonts w:eastAsia="Times New Roman"/>
          <w:b/>
          <w:color w:val="auto"/>
          <w:lang w:val="en-US"/>
        </w:rPr>
      </w:pPr>
      <w:r w:rsidRPr="00A90576">
        <w:rPr>
          <w:rFonts w:eastAsia="Times New Roman"/>
          <w:b/>
          <w:color w:val="auto"/>
          <w:lang w:val="en-US"/>
        </w:rPr>
        <w:t>A.</w:t>
      </w:r>
      <w:r w:rsidRPr="00A90576">
        <w:rPr>
          <w:rFonts w:eastAsia="Times New Roman"/>
          <w:b/>
          <w:color w:val="auto"/>
          <w:lang w:val="en-US"/>
        </w:rPr>
        <w:tab/>
        <w:t>INTRODUCTION</w:t>
      </w:r>
    </w:p>
    <w:p w:rsidR="00A90576" w:rsidRPr="00A90576" w:rsidRDefault="00A90576" w:rsidP="00A90576">
      <w:pPr>
        <w:spacing w:line="288" w:lineRule="auto"/>
        <w:jc w:val="both"/>
        <w:rPr>
          <w:rFonts w:eastAsia="Times New Roman"/>
          <w:color w:val="auto"/>
          <w:lang w:val="en-US"/>
        </w:rPr>
      </w:pPr>
    </w:p>
    <w:p w:rsidR="00A90576" w:rsidRPr="00A90576" w:rsidRDefault="00A90576" w:rsidP="00A90576">
      <w:pPr>
        <w:spacing w:line="288" w:lineRule="auto"/>
        <w:ind w:left="720" w:hanging="720"/>
        <w:rPr>
          <w:rFonts w:eastAsia="Times New Roman"/>
          <w:color w:val="auto"/>
          <w:lang w:val="en-US"/>
        </w:rPr>
      </w:pPr>
      <w:r w:rsidRPr="00A90576">
        <w:rPr>
          <w:rFonts w:eastAsia="Times New Roman"/>
          <w:color w:val="auto"/>
          <w:lang w:val="en-US"/>
        </w:rPr>
        <w:t>1.</w:t>
      </w:r>
      <w:r w:rsidRPr="00A90576">
        <w:rPr>
          <w:rFonts w:eastAsia="Times New Roman"/>
          <w:color w:val="auto"/>
          <w:lang w:val="en-US"/>
        </w:rPr>
        <w:tab/>
        <w:t>I [</w:t>
      </w:r>
      <w:r w:rsidRPr="00A90576">
        <w:rPr>
          <w:rFonts w:eastAsia="Times New Roman"/>
          <w:i/>
          <w:color w:val="auto"/>
          <w:lang w:val="en-US"/>
        </w:rPr>
        <w:t>name</w:t>
      </w:r>
      <w:r w:rsidRPr="00A90576">
        <w:rPr>
          <w:rFonts w:eastAsia="Times New Roman"/>
          <w:color w:val="auto"/>
          <w:lang w:val="en-US"/>
        </w:rPr>
        <w:t>] born on [</w:t>
      </w:r>
      <w:r w:rsidRPr="00A90576">
        <w:rPr>
          <w:rFonts w:eastAsia="Times New Roman"/>
          <w:i/>
          <w:color w:val="auto"/>
          <w:lang w:val="en-US"/>
        </w:rPr>
        <w:t>date of birth</w:t>
      </w:r>
      <w:r w:rsidRPr="00A90576">
        <w:rPr>
          <w:rFonts w:eastAsia="Times New Roman"/>
          <w:color w:val="auto"/>
          <w:lang w:val="en-US"/>
        </w:rPr>
        <w:t>] of [</w:t>
      </w:r>
      <w:r w:rsidRPr="00A90576">
        <w:rPr>
          <w:rFonts w:eastAsia="Times New Roman"/>
          <w:i/>
          <w:color w:val="auto"/>
          <w:lang w:val="en-US"/>
        </w:rPr>
        <w:t>address</w:t>
      </w:r>
      <w:r w:rsidRPr="00A90576">
        <w:rPr>
          <w:rFonts w:eastAsia="Times New Roman"/>
          <w:color w:val="auto"/>
          <w:lang w:val="en-US"/>
        </w:rPr>
        <w:t>] declare this to be my last Will.</w:t>
      </w:r>
    </w:p>
    <w:p w:rsidR="00A90576" w:rsidRPr="00A90576" w:rsidRDefault="00A90576" w:rsidP="00A90576">
      <w:pPr>
        <w:spacing w:line="288" w:lineRule="auto"/>
        <w:ind w:left="720" w:hanging="720"/>
        <w:rPr>
          <w:rFonts w:eastAsia="Times New Roman"/>
          <w:color w:val="auto"/>
          <w:lang w:val="en-US"/>
        </w:rPr>
      </w:pPr>
    </w:p>
    <w:p w:rsidR="00A90576" w:rsidRPr="00A90576" w:rsidRDefault="00A90576" w:rsidP="00A90576">
      <w:pPr>
        <w:spacing w:line="288" w:lineRule="auto"/>
        <w:ind w:left="720" w:hanging="720"/>
        <w:jc w:val="both"/>
        <w:outlineLvl w:val="0"/>
        <w:rPr>
          <w:rFonts w:eastAsia="Times New Roman"/>
          <w:b/>
          <w:color w:val="auto"/>
          <w:lang w:val="en-US"/>
        </w:rPr>
      </w:pPr>
      <w:r w:rsidRPr="00A90576">
        <w:rPr>
          <w:rFonts w:eastAsia="Times New Roman"/>
          <w:b/>
          <w:color w:val="auto"/>
          <w:lang w:val="en-US"/>
        </w:rPr>
        <w:t>B.</w:t>
      </w:r>
      <w:r w:rsidRPr="00A90576">
        <w:rPr>
          <w:rFonts w:eastAsia="Times New Roman"/>
          <w:b/>
          <w:color w:val="auto"/>
          <w:lang w:val="en-US"/>
        </w:rPr>
        <w:tab/>
        <w:t>INCLUSION OF FINANCIAL ASSETS</w:t>
      </w:r>
    </w:p>
    <w:p w:rsidR="00A90576" w:rsidRPr="00A90576" w:rsidRDefault="00A90576" w:rsidP="00A90576">
      <w:pPr>
        <w:spacing w:line="288" w:lineRule="auto"/>
        <w:ind w:left="720" w:hanging="720"/>
        <w:jc w:val="both"/>
        <w:rPr>
          <w:rFonts w:eastAsia="Times New Roman"/>
          <w:b/>
          <w:color w:val="auto"/>
          <w:lang w:val="en-US"/>
        </w:rPr>
      </w:pPr>
    </w:p>
    <w:p w:rsidR="00A90576" w:rsidRPr="00A90576" w:rsidRDefault="00A90576" w:rsidP="00A90576">
      <w:pPr>
        <w:spacing w:line="288" w:lineRule="auto"/>
        <w:ind w:left="720" w:hanging="720"/>
        <w:jc w:val="both"/>
        <w:rPr>
          <w:i/>
        </w:rPr>
      </w:pPr>
      <w:r w:rsidRPr="00A90576">
        <w:rPr>
          <w:rFonts w:eastAsia="Times New Roman"/>
          <w:color w:val="auto"/>
          <w:lang w:val="en-US"/>
        </w:rPr>
        <w:t>2.</w:t>
      </w:r>
      <w:r w:rsidRPr="00A90576">
        <w:rPr>
          <w:rFonts w:eastAsia="Times New Roman"/>
          <w:color w:val="auto"/>
          <w:lang w:val="en-US"/>
        </w:rPr>
        <w:tab/>
      </w:r>
      <w:r w:rsidRPr="00A90576">
        <w:rPr>
          <w:rFonts w:eastAsia="Times New Roman"/>
          <w:color w:val="auto"/>
        </w:rPr>
        <w:t>This Will is made in respect of my interests in certain accounts situated in the</w:t>
      </w:r>
      <w:r w:rsidR="00CF6AB3">
        <w:rPr>
          <w:rFonts w:eastAsia="Times New Roman"/>
          <w:color w:val="auto"/>
        </w:rPr>
        <w:t xml:space="preserve"> [</w:t>
      </w:r>
      <w:r w:rsidRPr="00A90576">
        <w:rPr>
          <w:rFonts w:eastAsia="Times New Roman"/>
          <w:color w:val="auto"/>
        </w:rPr>
        <w:t xml:space="preserve"> </w:t>
      </w:r>
      <w:r w:rsidR="004B35EA">
        <w:t>United Arab Emirates</w:t>
      </w:r>
      <w:r w:rsidR="00CF6AB3">
        <w:t xml:space="preserve"> ]</w:t>
      </w:r>
      <w:r w:rsidR="007F0242">
        <w:rPr>
          <w:rStyle w:val="FootnoteReference"/>
        </w:rPr>
        <w:footnoteReference w:id="4"/>
      </w:r>
      <w:r w:rsidR="004B35EA">
        <w:t xml:space="preserve"> </w:t>
      </w:r>
      <w:r w:rsidR="004906A6">
        <w:rPr>
          <w:rStyle w:val="EndnoteReference"/>
        </w:rPr>
        <w:endnoteReference w:id="87"/>
      </w:r>
      <w:r w:rsidRPr="00A90576">
        <w:rPr>
          <w:rFonts w:eastAsia="Times New Roman"/>
          <w:color w:val="auto"/>
        </w:rPr>
        <w:t xml:space="preserve"> as listed below in Table A, including all income and securities received up to and including the date of my death and receivable from the date of my death into such accounts (“my Accounts”).</w:t>
      </w:r>
    </w:p>
    <w:p w:rsidR="00A90576" w:rsidRPr="00A90576" w:rsidRDefault="00A90576" w:rsidP="00A90576">
      <w:pPr>
        <w:spacing w:line="288" w:lineRule="auto"/>
        <w:ind w:left="720" w:hanging="720"/>
        <w:jc w:val="both"/>
        <w:rPr>
          <w:rFonts w:eastAsia="Times New Roman"/>
          <w:color w:val="auto"/>
          <w:lang w:val="en-US"/>
        </w:rPr>
      </w:pPr>
    </w:p>
    <w:p w:rsidR="00A90576" w:rsidRPr="00A90576" w:rsidRDefault="00A90576" w:rsidP="00A90576">
      <w:pPr>
        <w:spacing w:line="288" w:lineRule="auto"/>
        <w:ind w:left="720" w:hanging="720"/>
        <w:jc w:val="both"/>
        <w:rPr>
          <w:rFonts w:eastAsia="Times New Roman"/>
          <w:color w:val="auto"/>
          <w:lang w:val="en-US"/>
        </w:rPr>
      </w:pPr>
      <w:r w:rsidRPr="00A90576">
        <w:rPr>
          <w:rFonts w:eastAsia="Times New Roman"/>
          <w:color w:val="auto"/>
          <w:lang w:val="en-US"/>
        </w:rPr>
        <w:t>3.</w:t>
      </w:r>
      <w:r w:rsidRPr="00A90576">
        <w:rPr>
          <w:rFonts w:eastAsia="Times New Roman"/>
          <w:color w:val="auto"/>
          <w:lang w:val="en-US"/>
        </w:rPr>
        <w:tab/>
        <w:t xml:space="preserve">In clause 2 of this Will the term ‘accounts’ shall mean any bank or brokerage account or accounts </w:t>
      </w:r>
    </w:p>
    <w:p w:rsidR="00A90576" w:rsidRPr="00A90576" w:rsidRDefault="00A90576" w:rsidP="00A90576">
      <w:pPr>
        <w:spacing w:line="288" w:lineRule="auto"/>
        <w:ind w:left="720" w:hanging="720"/>
        <w:jc w:val="both"/>
        <w:rPr>
          <w:rFonts w:eastAsia="Times New Roman"/>
          <w:color w:val="auto"/>
          <w:lang w:val="en-US"/>
        </w:rPr>
      </w:pPr>
    </w:p>
    <w:p w:rsidR="00A90576" w:rsidRPr="00A90576" w:rsidRDefault="00A90576" w:rsidP="00A90576">
      <w:pPr>
        <w:numPr>
          <w:ilvl w:val="0"/>
          <w:numId w:val="95"/>
        </w:numPr>
        <w:spacing w:line="288" w:lineRule="auto"/>
        <w:jc w:val="both"/>
        <w:rPr>
          <w:rFonts w:eastAsia="Times New Roman"/>
          <w:color w:val="auto"/>
          <w:lang w:val="en-US"/>
        </w:rPr>
      </w:pPr>
      <w:r w:rsidRPr="00A90576">
        <w:rPr>
          <w:rFonts w:eastAsia="Times New Roman"/>
          <w:color w:val="auto"/>
          <w:lang w:val="en-US"/>
        </w:rPr>
        <w:t xml:space="preserve">registered in my sole or joint name; </w:t>
      </w:r>
    </w:p>
    <w:p w:rsidR="00A90576" w:rsidRPr="00A90576" w:rsidRDefault="00A90576" w:rsidP="00A90576">
      <w:pPr>
        <w:numPr>
          <w:ilvl w:val="0"/>
          <w:numId w:val="95"/>
        </w:numPr>
        <w:spacing w:line="288" w:lineRule="auto"/>
        <w:jc w:val="both"/>
        <w:rPr>
          <w:rFonts w:eastAsia="Times New Roman"/>
          <w:color w:val="auto"/>
          <w:lang w:val="en-US"/>
        </w:rPr>
      </w:pPr>
      <w:r w:rsidRPr="00A90576">
        <w:rPr>
          <w:rFonts w:eastAsia="Times New Roman"/>
          <w:color w:val="auto"/>
          <w:lang w:val="en-US"/>
        </w:rPr>
        <w:t xml:space="preserve">in a financial institution regulated </w:t>
      </w:r>
    </w:p>
    <w:p w:rsidR="00A90576" w:rsidRPr="00A90576" w:rsidRDefault="00A90576" w:rsidP="00A90576">
      <w:pPr>
        <w:numPr>
          <w:ilvl w:val="1"/>
          <w:numId w:val="95"/>
        </w:numPr>
        <w:spacing w:line="288" w:lineRule="auto"/>
        <w:jc w:val="both"/>
        <w:rPr>
          <w:rFonts w:eastAsia="Times New Roman"/>
          <w:color w:val="auto"/>
          <w:lang w:val="en-US"/>
        </w:rPr>
      </w:pPr>
      <w:r w:rsidRPr="00A90576">
        <w:rPr>
          <w:rFonts w:eastAsia="Times New Roman"/>
          <w:color w:val="auto"/>
          <w:lang w:val="en-US"/>
        </w:rPr>
        <w:t>as a ‘bank’ by the Central Bank of the United Arab Emirates; or</w:t>
      </w:r>
    </w:p>
    <w:p w:rsidR="00A90576" w:rsidRPr="00A90576" w:rsidRDefault="00A90576" w:rsidP="00A90576">
      <w:pPr>
        <w:numPr>
          <w:ilvl w:val="1"/>
          <w:numId w:val="95"/>
        </w:numPr>
        <w:spacing w:line="288" w:lineRule="auto"/>
        <w:jc w:val="both"/>
        <w:rPr>
          <w:rFonts w:eastAsia="Times New Roman"/>
          <w:color w:val="auto"/>
          <w:lang w:val="en-US"/>
        </w:rPr>
      </w:pPr>
      <w:r w:rsidRPr="00A90576">
        <w:rPr>
          <w:rFonts w:eastAsia="Times New Roman"/>
          <w:color w:val="auto"/>
          <w:lang w:val="en-US"/>
        </w:rPr>
        <w:t xml:space="preserve">as a ‘brokerage firm’ by the Emirates Securities and Commodities Authority or other competent </w:t>
      </w:r>
      <w:r w:rsidR="00047E6A">
        <w:rPr>
          <w:rFonts w:eastAsia="Times New Roman"/>
          <w:color w:val="auto"/>
          <w:lang w:val="en-US"/>
        </w:rPr>
        <w:t>United Arab Emirates</w:t>
      </w:r>
      <w:r w:rsidRPr="00A90576">
        <w:rPr>
          <w:rFonts w:eastAsia="Times New Roman"/>
          <w:color w:val="auto"/>
          <w:lang w:val="en-US"/>
        </w:rPr>
        <w:t xml:space="preserve"> regulatory authority; </w:t>
      </w:r>
    </w:p>
    <w:p w:rsidR="00A90576" w:rsidRPr="00A90576" w:rsidRDefault="00A90576" w:rsidP="00A90576">
      <w:pPr>
        <w:spacing w:line="288" w:lineRule="auto"/>
        <w:ind w:left="1440" w:hanging="720"/>
        <w:jc w:val="both"/>
        <w:rPr>
          <w:rFonts w:eastAsia="Times New Roman"/>
          <w:color w:val="auto"/>
          <w:lang w:val="en-US"/>
        </w:rPr>
      </w:pPr>
      <w:r w:rsidRPr="00A90576">
        <w:rPr>
          <w:rFonts w:eastAsia="Times New Roman"/>
          <w:color w:val="auto"/>
          <w:lang w:val="en-US"/>
        </w:rPr>
        <w:t>(iii)</w:t>
      </w:r>
      <w:r w:rsidRPr="00A90576">
        <w:rPr>
          <w:rFonts w:eastAsia="Times New Roman"/>
          <w:color w:val="auto"/>
          <w:lang w:val="en-US"/>
        </w:rPr>
        <w:tab/>
        <w:t xml:space="preserve">where the branch at which such account or accounts is registered is situated in the </w:t>
      </w:r>
      <w:r w:rsidR="00047E6A">
        <w:rPr>
          <w:rFonts w:eastAsia="Times New Roman"/>
          <w:color w:val="auto"/>
          <w:lang w:val="en-US"/>
        </w:rPr>
        <w:t>United Arab Emirates</w:t>
      </w:r>
      <w:bookmarkStart w:id="17" w:name="_GoBack"/>
      <w:bookmarkEnd w:id="17"/>
      <w:r w:rsidRPr="00A90576">
        <w:rPr>
          <w:rFonts w:eastAsia="Times New Roman"/>
          <w:color w:val="auto"/>
          <w:lang w:val="en-US"/>
        </w:rPr>
        <w:t>;</w:t>
      </w:r>
    </w:p>
    <w:p w:rsidR="00A90576" w:rsidRPr="00A90576" w:rsidRDefault="00A90576" w:rsidP="00A90576">
      <w:pPr>
        <w:numPr>
          <w:ilvl w:val="0"/>
          <w:numId w:val="96"/>
        </w:numPr>
        <w:spacing w:line="288" w:lineRule="auto"/>
        <w:jc w:val="both"/>
        <w:rPr>
          <w:rFonts w:eastAsia="Times New Roman"/>
          <w:color w:val="auto"/>
          <w:lang w:val="en-US"/>
        </w:rPr>
      </w:pPr>
      <w:r w:rsidRPr="00A90576">
        <w:rPr>
          <w:rFonts w:eastAsia="Times New Roman"/>
          <w:color w:val="auto"/>
          <w:lang w:val="en-US"/>
        </w:rPr>
        <w:t xml:space="preserve">where such account or accounts hold only movable assets comprising either (a) monies and/or (b) publicly traded shares, stocks or other securities and/or (c) securities issued by any government authority; and </w:t>
      </w:r>
    </w:p>
    <w:p w:rsidR="00A90576" w:rsidRPr="00A90576" w:rsidRDefault="00A90576" w:rsidP="00A90576">
      <w:pPr>
        <w:numPr>
          <w:ilvl w:val="0"/>
          <w:numId w:val="96"/>
        </w:numPr>
        <w:spacing w:line="288" w:lineRule="auto"/>
        <w:jc w:val="both"/>
        <w:rPr>
          <w:rFonts w:eastAsia="Times New Roman"/>
          <w:color w:val="auto"/>
          <w:lang w:val="en-US"/>
        </w:rPr>
      </w:pPr>
      <w:r w:rsidRPr="00A90576">
        <w:rPr>
          <w:rFonts w:eastAsia="Times New Roman"/>
          <w:color w:val="auto"/>
          <w:lang w:val="en-US"/>
        </w:rPr>
        <w:t xml:space="preserve">where I am the exclusive beneficial owner of the assets held in such account or accounts (either of all such assets where the account is registered in my sole name or such part of those assets as presents my designated share of a joint account). </w:t>
      </w:r>
    </w:p>
    <w:p w:rsidR="00A90576" w:rsidRDefault="00A90576" w:rsidP="00A90576">
      <w:pPr>
        <w:spacing w:line="288" w:lineRule="auto"/>
        <w:ind w:left="720" w:hanging="720"/>
        <w:jc w:val="both"/>
        <w:rPr>
          <w:rFonts w:eastAsia="Times New Roman"/>
          <w:color w:val="FF0000"/>
          <w:lang w:val="en-US"/>
        </w:rPr>
      </w:pPr>
    </w:p>
    <w:p w:rsidR="00B37840" w:rsidRDefault="00B37840" w:rsidP="00A90576">
      <w:pPr>
        <w:spacing w:line="288" w:lineRule="auto"/>
        <w:ind w:left="720" w:hanging="720"/>
        <w:jc w:val="both"/>
        <w:rPr>
          <w:rFonts w:eastAsia="Times New Roman"/>
          <w:color w:val="FF0000"/>
          <w:lang w:val="en-US"/>
        </w:rPr>
      </w:pPr>
    </w:p>
    <w:p w:rsidR="00B37840" w:rsidRDefault="00B37840" w:rsidP="00A90576">
      <w:pPr>
        <w:spacing w:line="288" w:lineRule="auto"/>
        <w:ind w:left="720" w:hanging="720"/>
        <w:jc w:val="both"/>
        <w:rPr>
          <w:rFonts w:eastAsia="Times New Roman"/>
          <w:color w:val="FF0000"/>
          <w:lang w:val="en-US"/>
        </w:rPr>
      </w:pPr>
    </w:p>
    <w:p w:rsidR="00B37840" w:rsidRDefault="00B37840" w:rsidP="00A90576">
      <w:pPr>
        <w:spacing w:line="288" w:lineRule="auto"/>
        <w:ind w:left="720" w:hanging="720"/>
        <w:jc w:val="both"/>
        <w:rPr>
          <w:rFonts w:eastAsia="Times New Roman"/>
          <w:color w:val="FF0000"/>
          <w:lang w:val="en-US"/>
        </w:rPr>
      </w:pPr>
    </w:p>
    <w:p w:rsidR="00B37840" w:rsidRDefault="00B37840" w:rsidP="00A90576">
      <w:pPr>
        <w:spacing w:line="288" w:lineRule="auto"/>
        <w:ind w:left="720" w:hanging="720"/>
        <w:jc w:val="both"/>
        <w:rPr>
          <w:rFonts w:eastAsia="Times New Roman"/>
          <w:color w:val="FF0000"/>
          <w:lang w:val="en-US"/>
        </w:rPr>
      </w:pPr>
    </w:p>
    <w:p w:rsidR="00B37840" w:rsidRDefault="00B37840" w:rsidP="00A90576">
      <w:pPr>
        <w:spacing w:line="288" w:lineRule="auto"/>
        <w:ind w:left="720" w:hanging="720"/>
        <w:jc w:val="both"/>
        <w:rPr>
          <w:rFonts w:eastAsia="Times New Roman"/>
          <w:color w:val="FF0000"/>
          <w:lang w:val="en-US"/>
        </w:rPr>
      </w:pPr>
    </w:p>
    <w:p w:rsidR="00B37840" w:rsidRDefault="00B37840" w:rsidP="00A90576">
      <w:pPr>
        <w:spacing w:line="288" w:lineRule="auto"/>
        <w:ind w:left="720" w:hanging="720"/>
        <w:jc w:val="both"/>
        <w:rPr>
          <w:rFonts w:eastAsia="Times New Roman"/>
          <w:color w:val="FF0000"/>
          <w:lang w:val="en-US"/>
        </w:rPr>
      </w:pPr>
    </w:p>
    <w:p w:rsidR="00B37840" w:rsidRDefault="00B37840" w:rsidP="00A90576">
      <w:pPr>
        <w:spacing w:line="288" w:lineRule="auto"/>
        <w:ind w:left="720" w:hanging="720"/>
        <w:jc w:val="both"/>
        <w:rPr>
          <w:rFonts w:eastAsia="Times New Roman"/>
          <w:color w:val="FF0000"/>
          <w:lang w:val="en-US"/>
        </w:rPr>
      </w:pPr>
    </w:p>
    <w:p w:rsidR="00B37840" w:rsidRDefault="00B37840" w:rsidP="00A90576">
      <w:pPr>
        <w:spacing w:line="288" w:lineRule="auto"/>
        <w:ind w:left="720" w:hanging="720"/>
        <w:jc w:val="both"/>
        <w:rPr>
          <w:rFonts w:eastAsia="Times New Roman"/>
          <w:color w:val="FF0000"/>
          <w:lang w:val="en-US"/>
        </w:rPr>
      </w:pPr>
    </w:p>
    <w:p w:rsidR="00B37840" w:rsidRDefault="00B37840" w:rsidP="00A90576">
      <w:pPr>
        <w:spacing w:line="288" w:lineRule="auto"/>
        <w:ind w:left="720" w:hanging="720"/>
        <w:jc w:val="both"/>
        <w:rPr>
          <w:rFonts w:eastAsia="Times New Roman"/>
          <w:color w:val="FF0000"/>
          <w:lang w:val="en-US"/>
        </w:rPr>
      </w:pPr>
    </w:p>
    <w:p w:rsidR="00B37840" w:rsidRDefault="00B37840" w:rsidP="00A90576">
      <w:pPr>
        <w:spacing w:line="288" w:lineRule="auto"/>
        <w:ind w:left="720" w:hanging="720"/>
        <w:jc w:val="both"/>
        <w:rPr>
          <w:rFonts w:eastAsia="Times New Roman"/>
          <w:color w:val="FF0000"/>
          <w:lang w:val="en-US"/>
        </w:rPr>
      </w:pPr>
    </w:p>
    <w:p w:rsidR="00B37840" w:rsidRPr="00A90576" w:rsidRDefault="00B37840" w:rsidP="00A90576">
      <w:pPr>
        <w:spacing w:line="288" w:lineRule="auto"/>
        <w:ind w:left="720" w:hanging="720"/>
        <w:jc w:val="both"/>
        <w:rPr>
          <w:rFonts w:eastAsia="Times New Roman"/>
          <w:color w:val="FF0000"/>
          <w:lang w:val="en-US"/>
        </w:rPr>
      </w:pPr>
    </w:p>
    <w:p w:rsidR="00A90576" w:rsidRDefault="00A90576" w:rsidP="00A90576">
      <w:pPr>
        <w:spacing w:line="288" w:lineRule="auto"/>
        <w:ind w:left="720" w:hanging="720"/>
        <w:jc w:val="both"/>
        <w:rPr>
          <w:rFonts w:eastAsia="Times New Roman"/>
          <w:color w:val="auto"/>
          <w:lang w:val="en-US"/>
        </w:rPr>
      </w:pPr>
      <w:r w:rsidRPr="00A90576">
        <w:rPr>
          <w:rFonts w:eastAsia="Times New Roman"/>
          <w:color w:val="auto"/>
          <w:lang w:val="en-US"/>
        </w:rPr>
        <w:t>4.</w:t>
      </w:r>
      <w:r w:rsidRPr="00A90576">
        <w:rPr>
          <w:rFonts w:eastAsia="Times New Roman"/>
          <w:color w:val="auto"/>
          <w:lang w:val="en-US"/>
        </w:rPr>
        <w:tab/>
        <w:t>Table A: List of Accounts</w:t>
      </w:r>
    </w:p>
    <w:p w:rsidR="00BA6F16" w:rsidRPr="00A90576" w:rsidRDefault="00BA6F16" w:rsidP="00B37840">
      <w:pPr>
        <w:spacing w:line="288" w:lineRule="auto"/>
        <w:jc w:val="both"/>
        <w:rPr>
          <w:rFonts w:eastAsia="Times New Roman"/>
          <w:color w:val="auto"/>
          <w:lang w:val="en-US"/>
        </w:rPr>
      </w:pPr>
    </w:p>
    <w:tbl>
      <w:tblPr>
        <w:tblpPr w:leftFromText="180" w:rightFromText="180" w:vertAnchor="text" w:horzAnchor="margin" w:tblpY="2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45"/>
        <w:gridCol w:w="1517"/>
        <w:gridCol w:w="2089"/>
        <w:gridCol w:w="1364"/>
        <w:gridCol w:w="1274"/>
        <w:gridCol w:w="1287"/>
        <w:gridCol w:w="1046"/>
      </w:tblGrid>
      <w:tr w:rsidR="00A90576" w:rsidRPr="00A90576" w:rsidTr="004F4A49">
        <w:trPr>
          <w:trHeight w:val="1104"/>
        </w:trPr>
        <w:tc>
          <w:tcPr>
            <w:tcW w:w="529" w:type="pct"/>
            <w:shd w:val="clear" w:color="auto" w:fill="E0E0E0"/>
          </w:tcPr>
          <w:p w:rsidR="00A90576" w:rsidRPr="00A90576" w:rsidRDefault="00A90576" w:rsidP="004F4A49">
            <w:pPr>
              <w:jc w:val="center"/>
              <w:rPr>
                <w:rFonts w:eastAsia="Times New Roman"/>
                <w:b/>
                <w:color w:val="auto"/>
                <w:lang w:val="en-US"/>
              </w:rPr>
            </w:pPr>
            <w:r w:rsidRPr="00A90576">
              <w:rPr>
                <w:rFonts w:eastAsia="Times New Roman"/>
                <w:b/>
                <w:color w:val="auto"/>
                <w:lang w:val="en-US"/>
              </w:rPr>
              <w:t>Account</w:t>
            </w:r>
          </w:p>
        </w:tc>
        <w:tc>
          <w:tcPr>
            <w:tcW w:w="633" w:type="pct"/>
            <w:shd w:val="clear" w:color="auto" w:fill="E0E0E0"/>
          </w:tcPr>
          <w:p w:rsidR="00A90576" w:rsidRPr="00A90576" w:rsidRDefault="00A90576" w:rsidP="004F4A49">
            <w:pPr>
              <w:jc w:val="center"/>
              <w:rPr>
                <w:rFonts w:eastAsia="Times New Roman"/>
                <w:b/>
                <w:color w:val="auto"/>
                <w:lang w:val="en-US"/>
              </w:rPr>
            </w:pPr>
            <w:r w:rsidRPr="00A90576">
              <w:rPr>
                <w:rFonts w:eastAsia="Times New Roman"/>
                <w:b/>
                <w:color w:val="auto"/>
                <w:lang w:val="en-US"/>
              </w:rPr>
              <w:t>Full Bank/Broker</w:t>
            </w:r>
          </w:p>
          <w:p w:rsidR="00A90576" w:rsidRPr="00A90576" w:rsidRDefault="00A90576" w:rsidP="004F4A49">
            <w:pPr>
              <w:jc w:val="center"/>
              <w:rPr>
                <w:rFonts w:eastAsia="Times New Roman"/>
                <w:b/>
                <w:color w:val="auto"/>
                <w:vertAlign w:val="subscript"/>
                <w:lang w:val="en-US"/>
              </w:rPr>
            </w:pPr>
            <w:r w:rsidRPr="00A90576">
              <w:rPr>
                <w:rFonts w:eastAsia="Times New Roman"/>
                <w:b/>
                <w:color w:val="auto"/>
                <w:lang w:val="en-US"/>
              </w:rPr>
              <w:t>Name</w:t>
            </w:r>
          </w:p>
          <w:p w:rsidR="00A90576" w:rsidRPr="00A90576" w:rsidRDefault="00A90576" w:rsidP="004F4A49">
            <w:pPr>
              <w:jc w:val="center"/>
              <w:rPr>
                <w:rFonts w:eastAsia="Times New Roman"/>
                <w:b/>
                <w:color w:val="auto"/>
                <w:vertAlign w:val="subscript"/>
                <w:lang w:val="en-US"/>
              </w:rPr>
            </w:pPr>
          </w:p>
        </w:tc>
        <w:tc>
          <w:tcPr>
            <w:tcW w:w="1013" w:type="pct"/>
            <w:shd w:val="clear" w:color="auto" w:fill="E0E0E0"/>
          </w:tcPr>
          <w:p w:rsidR="00A90576" w:rsidRPr="00A90576" w:rsidRDefault="00A90576" w:rsidP="004F4A49">
            <w:pPr>
              <w:jc w:val="center"/>
              <w:rPr>
                <w:rFonts w:eastAsia="Times New Roman"/>
                <w:b/>
                <w:color w:val="auto"/>
                <w:lang w:val="en-US"/>
              </w:rPr>
            </w:pPr>
            <w:r w:rsidRPr="00A90576">
              <w:rPr>
                <w:rFonts w:eastAsia="Times New Roman"/>
                <w:b/>
                <w:color w:val="auto"/>
                <w:lang w:val="en-US"/>
              </w:rPr>
              <w:t>Account Number/Reference</w:t>
            </w:r>
          </w:p>
          <w:p w:rsidR="00A90576" w:rsidRPr="00A90576" w:rsidRDefault="00A90576" w:rsidP="004F4A49">
            <w:pPr>
              <w:jc w:val="center"/>
              <w:rPr>
                <w:rFonts w:eastAsia="Times New Roman"/>
                <w:b/>
                <w:color w:val="auto"/>
                <w:lang w:val="en-US"/>
              </w:rPr>
            </w:pPr>
          </w:p>
        </w:tc>
        <w:tc>
          <w:tcPr>
            <w:tcW w:w="664" w:type="pct"/>
            <w:shd w:val="clear" w:color="auto" w:fill="E0E0E0"/>
          </w:tcPr>
          <w:p w:rsidR="00A90576" w:rsidRPr="00A90576" w:rsidRDefault="00A90576" w:rsidP="004F4A49">
            <w:pPr>
              <w:jc w:val="center"/>
              <w:rPr>
                <w:rFonts w:eastAsia="Times New Roman"/>
                <w:b/>
                <w:color w:val="auto"/>
                <w:vertAlign w:val="subscript"/>
                <w:lang w:val="en-US"/>
              </w:rPr>
            </w:pPr>
            <w:r w:rsidRPr="00A90576">
              <w:rPr>
                <w:rFonts w:eastAsia="Times New Roman"/>
                <w:b/>
                <w:color w:val="auto"/>
                <w:lang w:val="en-US"/>
              </w:rPr>
              <w:t>Account Name/Type</w:t>
            </w:r>
          </w:p>
          <w:p w:rsidR="00A90576" w:rsidRPr="00A90576" w:rsidRDefault="00A90576" w:rsidP="004F4A49">
            <w:pPr>
              <w:jc w:val="center"/>
              <w:rPr>
                <w:rFonts w:eastAsia="Times New Roman"/>
                <w:b/>
                <w:color w:val="auto"/>
                <w:lang w:val="en-US"/>
              </w:rPr>
            </w:pPr>
          </w:p>
        </w:tc>
        <w:tc>
          <w:tcPr>
            <w:tcW w:w="628" w:type="pct"/>
            <w:shd w:val="clear" w:color="auto" w:fill="E0E0E0"/>
          </w:tcPr>
          <w:p w:rsidR="00A90576" w:rsidRPr="00A90576" w:rsidRDefault="00A90576" w:rsidP="004F4A49">
            <w:pPr>
              <w:jc w:val="center"/>
              <w:rPr>
                <w:rFonts w:eastAsia="Times New Roman"/>
                <w:b/>
                <w:color w:val="auto"/>
                <w:lang w:val="en-US"/>
              </w:rPr>
            </w:pPr>
            <w:r w:rsidRPr="00A90576">
              <w:rPr>
                <w:rFonts w:eastAsia="Times New Roman"/>
                <w:b/>
                <w:color w:val="auto"/>
                <w:lang w:val="en-US"/>
              </w:rPr>
              <w:t>Name/s Registered on Account</w:t>
            </w:r>
          </w:p>
        </w:tc>
        <w:tc>
          <w:tcPr>
            <w:tcW w:w="766" w:type="pct"/>
            <w:shd w:val="clear" w:color="auto" w:fill="E0E0E0"/>
          </w:tcPr>
          <w:p w:rsidR="00A90576" w:rsidRPr="00A90576" w:rsidRDefault="00A90576" w:rsidP="004F4A49">
            <w:pPr>
              <w:jc w:val="center"/>
              <w:rPr>
                <w:rFonts w:eastAsia="Times New Roman"/>
                <w:b/>
                <w:color w:val="auto"/>
                <w:lang w:val="en-US"/>
              </w:rPr>
            </w:pPr>
            <w:r w:rsidRPr="00A90576">
              <w:rPr>
                <w:rFonts w:eastAsia="Times New Roman"/>
                <w:b/>
                <w:color w:val="auto"/>
                <w:lang w:val="en-US"/>
              </w:rPr>
              <w:t>Emirate (where account registered)</w:t>
            </w:r>
          </w:p>
        </w:tc>
        <w:tc>
          <w:tcPr>
            <w:tcW w:w="766" w:type="pct"/>
            <w:shd w:val="clear" w:color="auto" w:fill="E0E0E0"/>
          </w:tcPr>
          <w:p w:rsidR="00A90576" w:rsidRPr="00A90576" w:rsidRDefault="00A90576" w:rsidP="004F4A49">
            <w:pPr>
              <w:jc w:val="center"/>
              <w:rPr>
                <w:rFonts w:eastAsia="Times New Roman"/>
                <w:b/>
                <w:color w:val="auto"/>
                <w:lang w:val="en-US"/>
              </w:rPr>
            </w:pPr>
            <w:r w:rsidRPr="00A90576">
              <w:rPr>
                <w:rFonts w:eastAsia="Times New Roman"/>
                <w:b/>
                <w:color w:val="auto"/>
                <w:lang w:val="en-US"/>
              </w:rPr>
              <w:t xml:space="preserve">Share of Account </w:t>
            </w:r>
          </w:p>
          <w:p w:rsidR="00A90576" w:rsidRPr="00A90576" w:rsidRDefault="00A90576" w:rsidP="004F4A49">
            <w:pPr>
              <w:jc w:val="center"/>
              <w:rPr>
                <w:rFonts w:eastAsia="Times New Roman"/>
                <w:b/>
                <w:color w:val="auto"/>
                <w:vertAlign w:val="subscript"/>
                <w:lang w:val="en-US"/>
              </w:rPr>
            </w:pPr>
            <w:r w:rsidRPr="00A90576">
              <w:rPr>
                <w:rFonts w:eastAsia="Times New Roman"/>
                <w:b/>
                <w:color w:val="auto"/>
                <w:lang w:val="en-US"/>
              </w:rPr>
              <w:t>(% owned by me)</w:t>
            </w:r>
          </w:p>
        </w:tc>
      </w:tr>
      <w:tr w:rsidR="00A90576" w:rsidRPr="00A90576" w:rsidTr="004F4A49">
        <w:tc>
          <w:tcPr>
            <w:tcW w:w="529" w:type="pct"/>
            <w:tcBorders>
              <w:bottom w:val="single" w:sz="4" w:space="0" w:color="auto"/>
            </w:tcBorders>
          </w:tcPr>
          <w:p w:rsidR="00A90576" w:rsidRPr="00A90576" w:rsidRDefault="00A90576" w:rsidP="004F4A49">
            <w:pPr>
              <w:jc w:val="both"/>
              <w:rPr>
                <w:rFonts w:eastAsia="Times New Roman"/>
                <w:color w:val="auto"/>
                <w:vertAlign w:val="subscript"/>
                <w:lang w:val="en-US"/>
              </w:rPr>
            </w:pPr>
            <w:r w:rsidRPr="00A90576">
              <w:rPr>
                <w:rFonts w:eastAsia="Times New Roman"/>
                <w:b/>
                <w:color w:val="auto"/>
                <w:lang w:val="en-US"/>
              </w:rPr>
              <w:t>A</w:t>
            </w:r>
          </w:p>
        </w:tc>
        <w:tc>
          <w:tcPr>
            <w:tcW w:w="633" w:type="pct"/>
            <w:tcBorders>
              <w:bottom w:val="single" w:sz="4" w:space="0" w:color="auto"/>
            </w:tcBorders>
            <w:shd w:val="clear" w:color="auto" w:fill="auto"/>
          </w:tcPr>
          <w:p w:rsidR="00A90576" w:rsidRPr="00A90576" w:rsidRDefault="00A90576" w:rsidP="004F4A49">
            <w:pPr>
              <w:ind w:left="180"/>
              <w:rPr>
                <w:rFonts w:eastAsia="Times New Roman"/>
                <w:color w:val="FF0000"/>
                <w:vertAlign w:val="subscript"/>
                <w:lang w:val="en-US"/>
              </w:rPr>
            </w:pPr>
          </w:p>
          <w:p w:rsidR="00A90576" w:rsidRPr="00A90576" w:rsidRDefault="00A90576" w:rsidP="004F4A49">
            <w:pPr>
              <w:rPr>
                <w:rFonts w:eastAsia="Times New Roman"/>
                <w:i/>
                <w:color w:val="FF0000"/>
                <w:vertAlign w:val="subscript"/>
                <w:lang w:val="en-US"/>
              </w:rPr>
            </w:pPr>
          </w:p>
        </w:tc>
        <w:tc>
          <w:tcPr>
            <w:tcW w:w="1013" w:type="pct"/>
            <w:tcBorders>
              <w:bottom w:val="single" w:sz="4" w:space="0" w:color="auto"/>
            </w:tcBorders>
          </w:tcPr>
          <w:p w:rsidR="00A90576" w:rsidRPr="00A90576" w:rsidRDefault="00A90576" w:rsidP="004F4A49">
            <w:pPr>
              <w:rPr>
                <w:rFonts w:eastAsia="Times New Roman"/>
                <w:color w:val="FF0000"/>
                <w:vertAlign w:val="subscript"/>
                <w:lang w:val="en-US"/>
              </w:rPr>
            </w:pPr>
          </w:p>
        </w:tc>
        <w:tc>
          <w:tcPr>
            <w:tcW w:w="664" w:type="pct"/>
            <w:tcBorders>
              <w:bottom w:val="single"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tc>
        <w:tc>
          <w:tcPr>
            <w:tcW w:w="628" w:type="pct"/>
            <w:tcBorders>
              <w:bottom w:val="single" w:sz="4" w:space="0" w:color="auto"/>
            </w:tcBorders>
          </w:tcPr>
          <w:p w:rsidR="00A90576" w:rsidRPr="00A90576" w:rsidRDefault="00A90576" w:rsidP="004F4A49">
            <w:pPr>
              <w:jc w:val="center"/>
              <w:rPr>
                <w:rFonts w:eastAsia="Times New Roman"/>
                <w:color w:val="FF0000"/>
                <w:vertAlign w:val="subscript"/>
                <w:lang w:val="en-US"/>
              </w:rPr>
            </w:pPr>
          </w:p>
        </w:tc>
        <w:tc>
          <w:tcPr>
            <w:tcW w:w="766" w:type="pct"/>
            <w:tcBorders>
              <w:bottom w:val="single" w:sz="4" w:space="0" w:color="auto"/>
            </w:tcBorders>
          </w:tcPr>
          <w:p w:rsidR="00A90576" w:rsidRPr="00A90576" w:rsidRDefault="00A90576" w:rsidP="004F4A49">
            <w:pPr>
              <w:jc w:val="center"/>
              <w:rPr>
                <w:rFonts w:eastAsia="Times New Roman"/>
                <w:color w:val="FF0000"/>
                <w:vertAlign w:val="subscript"/>
                <w:lang w:val="en-US"/>
              </w:rPr>
            </w:pPr>
          </w:p>
        </w:tc>
        <w:tc>
          <w:tcPr>
            <w:tcW w:w="766" w:type="pct"/>
            <w:tcBorders>
              <w:bottom w:val="single"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tc>
      </w:tr>
      <w:tr w:rsidR="00A90576" w:rsidRPr="00A90576" w:rsidTr="004F4A49">
        <w:tc>
          <w:tcPr>
            <w:tcW w:w="529" w:type="pct"/>
            <w:tcBorders>
              <w:top w:val="single" w:sz="4" w:space="0" w:color="auto"/>
              <w:left w:val="dashed" w:sz="4" w:space="0" w:color="auto"/>
              <w:bottom w:val="dashed" w:sz="4" w:space="0" w:color="auto"/>
              <w:right w:val="dashed" w:sz="4" w:space="0" w:color="auto"/>
            </w:tcBorders>
          </w:tcPr>
          <w:p w:rsidR="00A90576" w:rsidRPr="00A90576" w:rsidRDefault="00A90576" w:rsidP="004F4A49">
            <w:pPr>
              <w:rPr>
                <w:rFonts w:eastAsia="Times New Roman"/>
                <w:i/>
                <w:color w:val="auto"/>
                <w:vertAlign w:val="subscript"/>
                <w:lang w:val="en-US"/>
              </w:rPr>
            </w:pPr>
            <w:r w:rsidRPr="00A90576">
              <w:rPr>
                <w:rFonts w:eastAsia="Times New Roman"/>
                <w:b/>
                <w:i/>
                <w:color w:val="auto"/>
                <w:lang w:val="en-US"/>
              </w:rPr>
              <w:t>B</w:t>
            </w:r>
          </w:p>
        </w:tc>
        <w:tc>
          <w:tcPr>
            <w:tcW w:w="633" w:type="pct"/>
            <w:tcBorders>
              <w:top w:val="single"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p w:rsidR="00A90576" w:rsidRPr="00A90576" w:rsidRDefault="00A90576" w:rsidP="004F4A49">
            <w:pPr>
              <w:jc w:val="center"/>
              <w:rPr>
                <w:rFonts w:eastAsia="Times New Roman"/>
                <w:color w:val="FF0000"/>
                <w:vertAlign w:val="subscript"/>
                <w:lang w:val="en-US"/>
              </w:rPr>
            </w:pPr>
          </w:p>
        </w:tc>
        <w:tc>
          <w:tcPr>
            <w:tcW w:w="1013" w:type="pct"/>
            <w:tcBorders>
              <w:top w:val="single"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664" w:type="pct"/>
            <w:tcBorders>
              <w:top w:val="single"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tc>
        <w:tc>
          <w:tcPr>
            <w:tcW w:w="628" w:type="pct"/>
            <w:tcBorders>
              <w:top w:val="single"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766" w:type="pct"/>
            <w:tcBorders>
              <w:top w:val="single"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766" w:type="pct"/>
            <w:tcBorders>
              <w:top w:val="single"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tc>
      </w:tr>
      <w:tr w:rsidR="00A90576" w:rsidRPr="00A90576" w:rsidTr="004F4A49">
        <w:tc>
          <w:tcPr>
            <w:tcW w:w="529"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rPr>
                <w:rFonts w:eastAsia="Times New Roman"/>
                <w:i/>
                <w:color w:val="auto"/>
                <w:vertAlign w:val="subscript"/>
                <w:lang w:val="en-US"/>
              </w:rPr>
            </w:pPr>
            <w:r w:rsidRPr="00A90576">
              <w:rPr>
                <w:rFonts w:eastAsia="Times New Roman"/>
                <w:b/>
                <w:i/>
                <w:color w:val="auto"/>
                <w:lang w:val="en-US"/>
              </w:rPr>
              <w:t>C</w:t>
            </w:r>
          </w:p>
        </w:tc>
        <w:tc>
          <w:tcPr>
            <w:tcW w:w="633" w:type="pct"/>
            <w:tcBorders>
              <w:top w:val="dashed"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p w:rsidR="00A90576" w:rsidRPr="00A90576" w:rsidRDefault="00A90576" w:rsidP="004F4A49">
            <w:pPr>
              <w:jc w:val="center"/>
              <w:rPr>
                <w:rFonts w:eastAsia="Times New Roman"/>
                <w:color w:val="FF0000"/>
                <w:vertAlign w:val="subscript"/>
                <w:lang w:val="en-US"/>
              </w:rPr>
            </w:pPr>
          </w:p>
        </w:tc>
        <w:tc>
          <w:tcPr>
            <w:tcW w:w="1013"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664" w:type="pct"/>
            <w:tcBorders>
              <w:top w:val="dashed"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tc>
        <w:tc>
          <w:tcPr>
            <w:tcW w:w="628"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766"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766" w:type="pct"/>
            <w:tcBorders>
              <w:top w:val="dashed"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tc>
      </w:tr>
      <w:tr w:rsidR="00A90576" w:rsidRPr="00A90576" w:rsidTr="004F4A49">
        <w:tc>
          <w:tcPr>
            <w:tcW w:w="529"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rPr>
                <w:rFonts w:eastAsia="Times New Roman"/>
                <w:i/>
                <w:color w:val="auto"/>
                <w:vertAlign w:val="subscript"/>
                <w:lang w:val="en-US"/>
              </w:rPr>
            </w:pPr>
            <w:r w:rsidRPr="00A90576">
              <w:rPr>
                <w:rFonts w:eastAsia="Times New Roman"/>
                <w:b/>
                <w:i/>
                <w:color w:val="auto"/>
                <w:lang w:val="en-US"/>
              </w:rPr>
              <w:t>D</w:t>
            </w:r>
          </w:p>
        </w:tc>
        <w:tc>
          <w:tcPr>
            <w:tcW w:w="633" w:type="pct"/>
            <w:tcBorders>
              <w:top w:val="dashed"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p w:rsidR="00A90576" w:rsidRPr="00A90576" w:rsidRDefault="00A90576" w:rsidP="004F4A49">
            <w:pPr>
              <w:jc w:val="center"/>
              <w:rPr>
                <w:rFonts w:eastAsia="Times New Roman"/>
                <w:color w:val="FF0000"/>
                <w:vertAlign w:val="subscript"/>
                <w:lang w:val="en-US"/>
              </w:rPr>
            </w:pPr>
          </w:p>
        </w:tc>
        <w:tc>
          <w:tcPr>
            <w:tcW w:w="1013"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664" w:type="pct"/>
            <w:tcBorders>
              <w:top w:val="dashed"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tc>
        <w:tc>
          <w:tcPr>
            <w:tcW w:w="628"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766"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766" w:type="pct"/>
            <w:tcBorders>
              <w:top w:val="dashed"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tc>
      </w:tr>
      <w:tr w:rsidR="00A90576" w:rsidRPr="00A90576" w:rsidTr="004F4A49">
        <w:tc>
          <w:tcPr>
            <w:tcW w:w="529"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rPr>
                <w:rFonts w:eastAsia="Times New Roman"/>
                <w:i/>
                <w:color w:val="auto"/>
                <w:vertAlign w:val="subscript"/>
                <w:lang w:val="en-US"/>
              </w:rPr>
            </w:pPr>
            <w:r w:rsidRPr="00A90576">
              <w:rPr>
                <w:rFonts w:eastAsia="Times New Roman"/>
                <w:b/>
                <w:i/>
                <w:color w:val="auto"/>
                <w:lang w:val="en-US"/>
              </w:rPr>
              <w:t>E</w:t>
            </w:r>
          </w:p>
        </w:tc>
        <w:tc>
          <w:tcPr>
            <w:tcW w:w="633" w:type="pct"/>
            <w:tcBorders>
              <w:top w:val="dashed"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p w:rsidR="00A90576" w:rsidRPr="00A90576" w:rsidRDefault="00A90576" w:rsidP="004F4A49">
            <w:pPr>
              <w:jc w:val="center"/>
              <w:rPr>
                <w:rFonts w:eastAsia="Times New Roman"/>
                <w:color w:val="FF0000"/>
                <w:vertAlign w:val="subscript"/>
                <w:lang w:val="en-US"/>
              </w:rPr>
            </w:pPr>
          </w:p>
        </w:tc>
        <w:tc>
          <w:tcPr>
            <w:tcW w:w="1013"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664" w:type="pct"/>
            <w:tcBorders>
              <w:top w:val="dashed"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tc>
        <w:tc>
          <w:tcPr>
            <w:tcW w:w="628"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766"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766" w:type="pct"/>
            <w:tcBorders>
              <w:top w:val="dashed"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tc>
      </w:tr>
      <w:tr w:rsidR="00A90576" w:rsidRPr="00A90576" w:rsidTr="004F4A49">
        <w:tc>
          <w:tcPr>
            <w:tcW w:w="529"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rPr>
                <w:rFonts w:eastAsia="Times New Roman"/>
                <w:b/>
                <w:i/>
                <w:color w:val="auto"/>
                <w:lang w:val="en-US"/>
              </w:rPr>
            </w:pPr>
            <w:r w:rsidRPr="00A90576">
              <w:rPr>
                <w:rFonts w:eastAsia="Times New Roman"/>
                <w:b/>
                <w:i/>
                <w:color w:val="auto"/>
                <w:lang w:val="en-US"/>
              </w:rPr>
              <w:t>F</w:t>
            </w:r>
          </w:p>
          <w:p w:rsidR="00A90576" w:rsidRPr="00A90576" w:rsidRDefault="00A90576" w:rsidP="004F4A49">
            <w:pPr>
              <w:rPr>
                <w:rFonts w:eastAsia="Times New Roman"/>
                <w:b/>
                <w:i/>
                <w:color w:val="auto"/>
                <w:lang w:val="en-US"/>
              </w:rPr>
            </w:pPr>
          </w:p>
        </w:tc>
        <w:tc>
          <w:tcPr>
            <w:tcW w:w="633" w:type="pct"/>
            <w:tcBorders>
              <w:top w:val="dashed"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tc>
        <w:tc>
          <w:tcPr>
            <w:tcW w:w="1013"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664" w:type="pct"/>
            <w:tcBorders>
              <w:top w:val="dashed"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tc>
        <w:tc>
          <w:tcPr>
            <w:tcW w:w="628"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766"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766" w:type="pct"/>
            <w:tcBorders>
              <w:top w:val="dashed"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tc>
      </w:tr>
      <w:tr w:rsidR="00A90576" w:rsidRPr="00A90576" w:rsidTr="004F4A49">
        <w:tc>
          <w:tcPr>
            <w:tcW w:w="529"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rPr>
                <w:rFonts w:eastAsia="Times New Roman"/>
                <w:b/>
                <w:i/>
                <w:color w:val="auto"/>
                <w:lang w:val="en-US"/>
              </w:rPr>
            </w:pPr>
            <w:r w:rsidRPr="00A90576">
              <w:rPr>
                <w:rFonts w:eastAsia="Times New Roman"/>
                <w:b/>
                <w:i/>
                <w:color w:val="auto"/>
                <w:lang w:val="en-US"/>
              </w:rPr>
              <w:t>G</w:t>
            </w:r>
          </w:p>
          <w:p w:rsidR="00A90576" w:rsidRPr="00A90576" w:rsidRDefault="00A90576" w:rsidP="004F4A49">
            <w:pPr>
              <w:rPr>
                <w:rFonts w:eastAsia="Times New Roman"/>
                <w:b/>
                <w:i/>
                <w:color w:val="auto"/>
                <w:lang w:val="en-US"/>
              </w:rPr>
            </w:pPr>
          </w:p>
        </w:tc>
        <w:tc>
          <w:tcPr>
            <w:tcW w:w="633" w:type="pct"/>
            <w:tcBorders>
              <w:top w:val="dashed"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tc>
        <w:tc>
          <w:tcPr>
            <w:tcW w:w="1013"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664" w:type="pct"/>
            <w:tcBorders>
              <w:top w:val="dashed"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tc>
        <w:tc>
          <w:tcPr>
            <w:tcW w:w="628"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766"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766" w:type="pct"/>
            <w:tcBorders>
              <w:top w:val="dashed"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tc>
      </w:tr>
      <w:tr w:rsidR="00A90576" w:rsidRPr="00A90576" w:rsidTr="004F4A49">
        <w:tc>
          <w:tcPr>
            <w:tcW w:w="529"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rPr>
                <w:rFonts w:eastAsia="Times New Roman"/>
                <w:b/>
                <w:i/>
                <w:color w:val="auto"/>
                <w:lang w:val="en-US"/>
              </w:rPr>
            </w:pPr>
            <w:r w:rsidRPr="00A90576">
              <w:rPr>
                <w:rFonts w:eastAsia="Times New Roman"/>
                <w:b/>
                <w:i/>
                <w:color w:val="auto"/>
                <w:lang w:val="en-US"/>
              </w:rPr>
              <w:t>H</w:t>
            </w:r>
          </w:p>
          <w:p w:rsidR="00A90576" w:rsidRPr="00A90576" w:rsidRDefault="00A90576" w:rsidP="004F4A49">
            <w:pPr>
              <w:rPr>
                <w:rFonts w:eastAsia="Times New Roman"/>
                <w:b/>
                <w:i/>
                <w:color w:val="auto"/>
                <w:lang w:val="en-US"/>
              </w:rPr>
            </w:pPr>
          </w:p>
        </w:tc>
        <w:tc>
          <w:tcPr>
            <w:tcW w:w="633" w:type="pct"/>
            <w:tcBorders>
              <w:top w:val="dashed"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tc>
        <w:tc>
          <w:tcPr>
            <w:tcW w:w="1013"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664" w:type="pct"/>
            <w:tcBorders>
              <w:top w:val="dashed"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tc>
        <w:tc>
          <w:tcPr>
            <w:tcW w:w="628"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766"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766" w:type="pct"/>
            <w:tcBorders>
              <w:top w:val="dashed"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tc>
      </w:tr>
      <w:tr w:rsidR="00A90576" w:rsidRPr="00A90576" w:rsidTr="004F4A49">
        <w:tc>
          <w:tcPr>
            <w:tcW w:w="529"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rPr>
                <w:rFonts w:eastAsia="Times New Roman"/>
                <w:b/>
                <w:i/>
                <w:color w:val="auto"/>
                <w:lang w:val="en-US"/>
              </w:rPr>
            </w:pPr>
            <w:r w:rsidRPr="00A90576">
              <w:rPr>
                <w:rFonts w:eastAsia="Times New Roman"/>
                <w:b/>
                <w:i/>
                <w:color w:val="auto"/>
                <w:lang w:val="en-US"/>
              </w:rPr>
              <w:t>I</w:t>
            </w:r>
          </w:p>
          <w:p w:rsidR="00A90576" w:rsidRPr="00A90576" w:rsidRDefault="00A90576" w:rsidP="004F4A49">
            <w:pPr>
              <w:rPr>
                <w:rFonts w:eastAsia="Times New Roman"/>
                <w:b/>
                <w:i/>
                <w:color w:val="auto"/>
                <w:lang w:val="en-US"/>
              </w:rPr>
            </w:pPr>
          </w:p>
        </w:tc>
        <w:tc>
          <w:tcPr>
            <w:tcW w:w="633" w:type="pct"/>
            <w:tcBorders>
              <w:top w:val="dashed"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tc>
        <w:tc>
          <w:tcPr>
            <w:tcW w:w="1013"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664" w:type="pct"/>
            <w:tcBorders>
              <w:top w:val="dashed"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tc>
        <w:tc>
          <w:tcPr>
            <w:tcW w:w="628"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766"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766" w:type="pct"/>
            <w:tcBorders>
              <w:top w:val="dashed"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tc>
      </w:tr>
      <w:tr w:rsidR="00A90576" w:rsidRPr="00A90576" w:rsidTr="004F4A49">
        <w:tc>
          <w:tcPr>
            <w:tcW w:w="529"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rPr>
                <w:rFonts w:eastAsia="Times New Roman"/>
                <w:b/>
                <w:i/>
                <w:color w:val="auto"/>
                <w:lang w:val="en-US"/>
              </w:rPr>
            </w:pPr>
            <w:r w:rsidRPr="00A90576">
              <w:rPr>
                <w:rFonts w:eastAsia="Times New Roman"/>
                <w:b/>
                <w:i/>
                <w:color w:val="auto"/>
                <w:lang w:val="en-US"/>
              </w:rPr>
              <w:t>J</w:t>
            </w:r>
          </w:p>
          <w:p w:rsidR="00A90576" w:rsidRPr="00A90576" w:rsidRDefault="00A90576" w:rsidP="004F4A49">
            <w:pPr>
              <w:rPr>
                <w:rFonts w:eastAsia="Times New Roman"/>
                <w:b/>
                <w:i/>
                <w:color w:val="auto"/>
                <w:lang w:val="en-US"/>
              </w:rPr>
            </w:pPr>
          </w:p>
        </w:tc>
        <w:tc>
          <w:tcPr>
            <w:tcW w:w="633" w:type="pct"/>
            <w:tcBorders>
              <w:top w:val="dashed"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tc>
        <w:tc>
          <w:tcPr>
            <w:tcW w:w="1013"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664" w:type="pct"/>
            <w:tcBorders>
              <w:top w:val="dashed"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tc>
        <w:tc>
          <w:tcPr>
            <w:tcW w:w="628"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766" w:type="pct"/>
            <w:tcBorders>
              <w:top w:val="dashed" w:sz="4" w:space="0" w:color="auto"/>
              <w:left w:val="dashed" w:sz="4" w:space="0" w:color="auto"/>
              <w:bottom w:val="dashed" w:sz="4" w:space="0" w:color="auto"/>
              <w:right w:val="dashed" w:sz="4" w:space="0" w:color="auto"/>
            </w:tcBorders>
          </w:tcPr>
          <w:p w:rsidR="00A90576" w:rsidRPr="00A90576" w:rsidRDefault="00A90576" w:rsidP="004F4A49">
            <w:pPr>
              <w:jc w:val="center"/>
              <w:rPr>
                <w:rFonts w:eastAsia="Times New Roman"/>
                <w:color w:val="FF0000"/>
                <w:vertAlign w:val="subscript"/>
                <w:lang w:val="en-US"/>
              </w:rPr>
            </w:pPr>
          </w:p>
        </w:tc>
        <w:tc>
          <w:tcPr>
            <w:tcW w:w="766" w:type="pct"/>
            <w:tcBorders>
              <w:top w:val="dashed" w:sz="4" w:space="0" w:color="auto"/>
              <w:left w:val="dashed" w:sz="4" w:space="0" w:color="auto"/>
              <w:bottom w:val="dashed" w:sz="4" w:space="0" w:color="auto"/>
              <w:right w:val="dashed" w:sz="4" w:space="0" w:color="auto"/>
            </w:tcBorders>
            <w:shd w:val="clear" w:color="auto" w:fill="auto"/>
          </w:tcPr>
          <w:p w:rsidR="00A90576" w:rsidRPr="00A90576" w:rsidRDefault="00A90576" w:rsidP="004F4A49">
            <w:pPr>
              <w:jc w:val="center"/>
              <w:rPr>
                <w:rFonts w:eastAsia="Times New Roman"/>
                <w:color w:val="FF0000"/>
                <w:vertAlign w:val="subscript"/>
                <w:lang w:val="en-US"/>
              </w:rPr>
            </w:pPr>
          </w:p>
        </w:tc>
      </w:tr>
    </w:tbl>
    <w:p w:rsidR="00A90576" w:rsidRPr="00A90576" w:rsidRDefault="00A90576" w:rsidP="00A90576">
      <w:pPr>
        <w:spacing w:line="288" w:lineRule="auto"/>
        <w:jc w:val="both"/>
        <w:outlineLvl w:val="0"/>
        <w:rPr>
          <w:rFonts w:eastAsia="Times New Roman"/>
          <w:b/>
          <w:color w:val="auto"/>
          <w:lang w:val="en-US"/>
        </w:rPr>
      </w:pPr>
    </w:p>
    <w:p w:rsidR="00A90576" w:rsidRPr="00A90576" w:rsidRDefault="00A90576" w:rsidP="00A90576">
      <w:pPr>
        <w:spacing w:line="288" w:lineRule="auto"/>
        <w:jc w:val="both"/>
        <w:outlineLvl w:val="0"/>
        <w:rPr>
          <w:rFonts w:eastAsia="Times New Roman"/>
          <w:b/>
          <w:color w:val="auto"/>
          <w:lang w:val="en-US"/>
        </w:rPr>
      </w:pPr>
      <w:r w:rsidRPr="00A90576">
        <w:rPr>
          <w:rFonts w:eastAsia="Times New Roman"/>
          <w:b/>
          <w:color w:val="auto"/>
          <w:lang w:val="en-US"/>
        </w:rPr>
        <w:t>C.</w:t>
      </w:r>
      <w:r w:rsidRPr="00A90576">
        <w:rPr>
          <w:rFonts w:eastAsia="Times New Roman"/>
          <w:b/>
          <w:color w:val="auto"/>
          <w:lang w:val="en-US"/>
        </w:rPr>
        <w:tab/>
        <w:t xml:space="preserve">REVOCATION </w:t>
      </w:r>
    </w:p>
    <w:p w:rsidR="00A90576" w:rsidRPr="00A90576" w:rsidRDefault="00A90576" w:rsidP="00A90576">
      <w:pPr>
        <w:spacing w:line="288" w:lineRule="auto"/>
        <w:ind w:left="720" w:hanging="720"/>
        <w:jc w:val="both"/>
        <w:rPr>
          <w:rFonts w:eastAsia="Times New Roman"/>
          <w:b/>
          <w:color w:val="auto"/>
          <w:lang w:val="en-US"/>
        </w:rPr>
      </w:pPr>
    </w:p>
    <w:p w:rsidR="00A90576" w:rsidRPr="00A90576" w:rsidRDefault="00A90576" w:rsidP="00A90576">
      <w:pPr>
        <w:spacing w:line="288" w:lineRule="auto"/>
        <w:ind w:left="720" w:hanging="720"/>
        <w:jc w:val="both"/>
        <w:rPr>
          <w:rFonts w:eastAsia="Times New Roman"/>
          <w:color w:val="auto"/>
          <w:lang w:val="en-US"/>
        </w:rPr>
      </w:pPr>
      <w:r w:rsidRPr="00A90576">
        <w:rPr>
          <w:rFonts w:eastAsia="Times New Roman"/>
          <w:color w:val="auto"/>
          <w:lang w:val="en-US"/>
        </w:rPr>
        <w:t>5.</w:t>
      </w:r>
      <w:r w:rsidRPr="00A90576">
        <w:rPr>
          <w:rFonts w:eastAsia="Times New Roman"/>
          <w:color w:val="auto"/>
          <w:lang w:val="en-US"/>
        </w:rPr>
        <w:tab/>
        <w:t xml:space="preserve">I revoke all my earlier testamentary dispositions to the extent that they relate to my Accounts. </w:t>
      </w:r>
    </w:p>
    <w:p w:rsidR="00A90576" w:rsidRPr="00A90576" w:rsidRDefault="00A90576" w:rsidP="00A90576">
      <w:pPr>
        <w:spacing w:line="288" w:lineRule="auto"/>
        <w:ind w:left="720" w:hanging="720"/>
        <w:jc w:val="both"/>
        <w:rPr>
          <w:rFonts w:eastAsia="Times New Roman"/>
          <w:color w:val="auto"/>
          <w:lang w:val="en-US"/>
        </w:rPr>
      </w:pPr>
    </w:p>
    <w:p w:rsidR="00A90576" w:rsidRPr="00A90576" w:rsidRDefault="00A90576" w:rsidP="00A90576">
      <w:pPr>
        <w:spacing w:line="288" w:lineRule="auto"/>
        <w:ind w:left="720" w:hanging="720"/>
        <w:jc w:val="both"/>
        <w:rPr>
          <w:rFonts w:eastAsia="Times New Roman"/>
          <w:b/>
          <w:color w:val="auto"/>
          <w:lang w:val="en-US"/>
        </w:rPr>
      </w:pPr>
      <w:r w:rsidRPr="00A90576">
        <w:rPr>
          <w:rFonts w:eastAsia="Times New Roman"/>
          <w:b/>
          <w:color w:val="auto"/>
          <w:lang w:val="en-US"/>
        </w:rPr>
        <w:t>D.</w:t>
      </w:r>
      <w:r w:rsidRPr="00A90576">
        <w:rPr>
          <w:rFonts w:eastAsia="Times New Roman"/>
          <w:color w:val="auto"/>
          <w:lang w:val="en-US"/>
        </w:rPr>
        <w:tab/>
      </w:r>
      <w:r w:rsidRPr="00A90576">
        <w:rPr>
          <w:rFonts w:eastAsia="Times New Roman"/>
          <w:b/>
          <w:color w:val="auto"/>
          <w:lang w:val="en-US"/>
        </w:rPr>
        <w:t xml:space="preserve">RELIGION DECLARATIONS </w:t>
      </w:r>
    </w:p>
    <w:p w:rsidR="00A90576" w:rsidRPr="00A90576" w:rsidRDefault="00A90576" w:rsidP="00A90576">
      <w:pPr>
        <w:spacing w:line="288" w:lineRule="auto"/>
        <w:ind w:left="720" w:hanging="720"/>
        <w:jc w:val="both"/>
        <w:rPr>
          <w:rFonts w:eastAsia="Times New Roman"/>
          <w:b/>
          <w:color w:val="auto"/>
          <w:lang w:val="en-US"/>
        </w:rPr>
      </w:pPr>
    </w:p>
    <w:p w:rsidR="00A90576" w:rsidRPr="00A90576" w:rsidRDefault="00A90576" w:rsidP="00A90576">
      <w:pPr>
        <w:spacing w:line="288" w:lineRule="auto"/>
        <w:ind w:left="720" w:hanging="720"/>
        <w:jc w:val="both"/>
        <w:rPr>
          <w:rFonts w:eastAsia="Times New Roman"/>
          <w:color w:val="auto"/>
          <w:lang w:val="en-US"/>
        </w:rPr>
      </w:pPr>
      <w:r w:rsidRPr="00A90576">
        <w:rPr>
          <w:rFonts w:eastAsia="Times New Roman"/>
          <w:color w:val="auto"/>
          <w:lang w:val="en-US"/>
        </w:rPr>
        <w:t>6.</w:t>
      </w:r>
      <w:r w:rsidRPr="00A90576">
        <w:rPr>
          <w:rFonts w:eastAsia="Times New Roman"/>
          <w:color w:val="auto"/>
          <w:lang w:val="en-US"/>
        </w:rPr>
        <w:tab/>
        <w:t xml:space="preserve">I declare that I am not Muslim and have never been a Muslim. </w:t>
      </w:r>
    </w:p>
    <w:p w:rsidR="00A90576" w:rsidRPr="00A90576" w:rsidRDefault="00A90576" w:rsidP="00A90576">
      <w:pPr>
        <w:spacing w:line="288" w:lineRule="auto"/>
        <w:ind w:left="720" w:hanging="720"/>
        <w:jc w:val="both"/>
        <w:rPr>
          <w:rFonts w:eastAsia="Times New Roman"/>
          <w:color w:val="auto"/>
          <w:lang w:val="en-US"/>
        </w:rPr>
      </w:pPr>
    </w:p>
    <w:p w:rsidR="00A90576" w:rsidRPr="00A90576" w:rsidRDefault="00A90576" w:rsidP="00A90576">
      <w:pPr>
        <w:spacing w:line="288" w:lineRule="auto"/>
        <w:ind w:left="720" w:hanging="720"/>
        <w:jc w:val="both"/>
        <w:rPr>
          <w:rFonts w:eastAsia="Times New Roman"/>
          <w:color w:val="auto"/>
          <w:lang w:val="en-US"/>
        </w:rPr>
      </w:pPr>
      <w:r w:rsidRPr="00A90576">
        <w:rPr>
          <w:rFonts w:eastAsia="Times New Roman"/>
          <w:color w:val="auto"/>
          <w:lang w:val="en-US"/>
        </w:rPr>
        <w:t>7.</w:t>
      </w:r>
      <w:r w:rsidRPr="00A90576">
        <w:rPr>
          <w:rFonts w:eastAsia="Times New Roman"/>
          <w:color w:val="auto"/>
          <w:lang w:val="en-US"/>
        </w:rPr>
        <w:tab/>
        <w:t xml:space="preserve">I declare that this Will will be void if I am a Muslim at any time before my death. </w:t>
      </w:r>
    </w:p>
    <w:p w:rsidR="00A90576" w:rsidRPr="00A90576" w:rsidRDefault="00A90576" w:rsidP="00A90576">
      <w:pPr>
        <w:spacing w:line="288" w:lineRule="auto"/>
        <w:ind w:left="720" w:hanging="720"/>
        <w:jc w:val="both"/>
        <w:rPr>
          <w:rFonts w:eastAsia="Times New Roman"/>
          <w:color w:val="auto"/>
          <w:lang w:val="en-US"/>
        </w:rPr>
      </w:pPr>
    </w:p>
    <w:p w:rsidR="00A90576" w:rsidRPr="00A90576" w:rsidRDefault="00A90576" w:rsidP="00A90576">
      <w:pPr>
        <w:spacing w:line="288" w:lineRule="auto"/>
        <w:jc w:val="both"/>
        <w:rPr>
          <w:rFonts w:eastAsia="Times New Roman"/>
          <w:b/>
          <w:color w:val="auto"/>
          <w:lang w:val="en-US"/>
        </w:rPr>
      </w:pPr>
      <w:r w:rsidRPr="00A90576">
        <w:rPr>
          <w:rFonts w:eastAsia="Times New Roman"/>
          <w:b/>
          <w:color w:val="auto"/>
          <w:lang w:val="en-US"/>
        </w:rPr>
        <w:t>E.</w:t>
      </w:r>
      <w:r w:rsidRPr="00A90576">
        <w:rPr>
          <w:rFonts w:eastAsia="Times New Roman"/>
          <w:b/>
          <w:color w:val="auto"/>
          <w:lang w:val="en-US"/>
        </w:rPr>
        <w:tab/>
        <w:t xml:space="preserve">APPOINTMENT OF EXECUTORS AND TRUSTEES </w:t>
      </w:r>
    </w:p>
    <w:p w:rsidR="00A90576" w:rsidRPr="00A90576" w:rsidRDefault="00A90576" w:rsidP="00A90576">
      <w:pPr>
        <w:spacing w:line="288" w:lineRule="auto"/>
        <w:ind w:left="720" w:hanging="720"/>
        <w:jc w:val="both"/>
        <w:rPr>
          <w:rFonts w:eastAsia="Times New Roman"/>
          <w:b/>
          <w:color w:val="auto"/>
          <w:lang w:val="en-US"/>
        </w:rPr>
      </w:pPr>
    </w:p>
    <w:p w:rsidR="00A90576" w:rsidRPr="00A90576" w:rsidRDefault="00A90576" w:rsidP="00A90576">
      <w:pPr>
        <w:spacing w:line="288" w:lineRule="auto"/>
        <w:ind w:left="720" w:hanging="720"/>
        <w:jc w:val="both"/>
        <w:rPr>
          <w:rFonts w:eastAsia="Times New Roman"/>
          <w:color w:val="auto"/>
          <w:lang w:val="en-US"/>
        </w:rPr>
      </w:pPr>
      <w:r w:rsidRPr="00A90576">
        <w:rPr>
          <w:rFonts w:eastAsia="Times New Roman"/>
          <w:color w:val="auto"/>
          <w:lang w:val="en-US"/>
        </w:rPr>
        <w:t>8.</w:t>
      </w:r>
      <w:r w:rsidRPr="00A90576">
        <w:rPr>
          <w:rFonts w:eastAsia="Times New Roman"/>
          <w:i/>
          <w:color w:val="auto"/>
          <w:lang w:val="en-US"/>
        </w:rPr>
        <w:tab/>
      </w:r>
      <w:r w:rsidRPr="00A90576">
        <w:rPr>
          <w:rFonts w:eastAsia="Times New Roman"/>
          <w:color w:val="auto"/>
          <w:lang w:val="en-US"/>
        </w:rPr>
        <w:t>I appoint my [</w:t>
      </w:r>
      <w:r w:rsidRPr="00A90576">
        <w:rPr>
          <w:rFonts w:eastAsia="Times New Roman"/>
          <w:i/>
          <w:color w:val="auto"/>
          <w:lang w:val="en-US"/>
        </w:rPr>
        <w:t>relationship</w:t>
      </w:r>
      <w:r w:rsidRPr="00A90576">
        <w:rPr>
          <w:rFonts w:eastAsia="Times New Roman"/>
          <w:color w:val="auto"/>
          <w:lang w:val="en-US"/>
        </w:rPr>
        <w:t>] [</w:t>
      </w:r>
      <w:r w:rsidRPr="00A90576">
        <w:rPr>
          <w:rFonts w:eastAsia="Times New Roman"/>
          <w:i/>
          <w:color w:val="auto"/>
          <w:lang w:val="en-US"/>
        </w:rPr>
        <w:t>name</w:t>
      </w:r>
      <w:r w:rsidRPr="00A90576">
        <w:rPr>
          <w:rFonts w:eastAsia="Times New Roman"/>
          <w:color w:val="auto"/>
          <w:lang w:val="en-US"/>
        </w:rPr>
        <w:t>] born on [</w:t>
      </w:r>
      <w:r w:rsidRPr="00A90576">
        <w:rPr>
          <w:rFonts w:eastAsia="Times New Roman"/>
          <w:i/>
          <w:color w:val="auto"/>
          <w:lang w:val="en-US"/>
        </w:rPr>
        <w:t>date of birth</w:t>
      </w:r>
      <w:r w:rsidRPr="00A90576">
        <w:rPr>
          <w:rFonts w:eastAsia="Times New Roman"/>
          <w:color w:val="auto"/>
          <w:lang w:val="en-US"/>
        </w:rPr>
        <w:t>] (“First Executor”) to be my sole executor and trustee in relation to my Accounts.</w:t>
      </w:r>
    </w:p>
    <w:p w:rsidR="00A90576" w:rsidRPr="00A90576" w:rsidRDefault="00A90576" w:rsidP="00A90576">
      <w:pPr>
        <w:spacing w:line="288" w:lineRule="auto"/>
        <w:ind w:left="720" w:hanging="720"/>
        <w:jc w:val="both"/>
        <w:rPr>
          <w:rFonts w:eastAsia="Times New Roman"/>
          <w:color w:val="auto"/>
          <w:lang w:val="en-US"/>
        </w:rPr>
      </w:pPr>
    </w:p>
    <w:p w:rsidR="00A90576" w:rsidRPr="00A90576" w:rsidRDefault="00A90576" w:rsidP="00A90576">
      <w:pPr>
        <w:spacing w:line="288" w:lineRule="auto"/>
        <w:ind w:left="720" w:hanging="720"/>
        <w:jc w:val="both"/>
        <w:rPr>
          <w:rFonts w:eastAsia="Times New Roman"/>
          <w:color w:val="auto"/>
          <w:lang w:val="en-US"/>
        </w:rPr>
      </w:pPr>
      <w:r w:rsidRPr="00A90576">
        <w:rPr>
          <w:rFonts w:eastAsia="Times New Roman"/>
          <w:color w:val="auto"/>
          <w:lang w:val="en-US"/>
        </w:rPr>
        <w:lastRenderedPageBreak/>
        <w:t>9.</w:t>
      </w:r>
      <w:r w:rsidRPr="00A90576">
        <w:rPr>
          <w:rFonts w:eastAsia="Times New Roman"/>
          <w:color w:val="auto"/>
          <w:lang w:val="en-US"/>
        </w:rPr>
        <w:tab/>
        <w:t>If the appointment of my First Executor fails (because they die with me or die in my lifetime or die before proving this Will, or they shall renounce probate, or for any reason be unable or unwilling to act as executor to this Will) then I appoint my [</w:t>
      </w:r>
      <w:r w:rsidRPr="00A90576">
        <w:rPr>
          <w:rFonts w:eastAsia="Times New Roman"/>
          <w:i/>
          <w:color w:val="auto"/>
          <w:lang w:val="en-US"/>
        </w:rPr>
        <w:t>relationship</w:t>
      </w:r>
      <w:r w:rsidRPr="00A90576">
        <w:rPr>
          <w:rFonts w:eastAsia="Times New Roman"/>
          <w:color w:val="auto"/>
          <w:lang w:val="en-US"/>
        </w:rPr>
        <w:t>] [</w:t>
      </w:r>
      <w:r w:rsidRPr="00A90576">
        <w:rPr>
          <w:rFonts w:eastAsia="Times New Roman"/>
          <w:i/>
          <w:color w:val="auto"/>
          <w:lang w:val="en-US"/>
        </w:rPr>
        <w:t>name</w:t>
      </w:r>
      <w:r w:rsidRPr="00A90576">
        <w:rPr>
          <w:rFonts w:eastAsia="Times New Roman"/>
          <w:color w:val="auto"/>
          <w:lang w:val="en-US"/>
        </w:rPr>
        <w:t>] born on [</w:t>
      </w:r>
      <w:r w:rsidRPr="00A90576">
        <w:rPr>
          <w:rFonts w:eastAsia="Times New Roman"/>
          <w:i/>
          <w:color w:val="auto"/>
          <w:lang w:val="en-US"/>
        </w:rPr>
        <w:t>date of birth</w:t>
      </w:r>
      <w:r w:rsidRPr="00A90576">
        <w:rPr>
          <w:rFonts w:eastAsia="Times New Roman"/>
          <w:color w:val="auto"/>
          <w:lang w:val="en-US"/>
        </w:rPr>
        <w:t xml:space="preserve">] (“Second Executor”) to be my sole executor and trustee in relation to my Accounts. </w:t>
      </w:r>
    </w:p>
    <w:p w:rsidR="00A90576" w:rsidRPr="00A90576" w:rsidRDefault="00A90576" w:rsidP="00A90576">
      <w:pPr>
        <w:spacing w:line="288" w:lineRule="auto"/>
        <w:ind w:left="720" w:hanging="720"/>
        <w:jc w:val="both"/>
        <w:rPr>
          <w:rFonts w:eastAsia="Times New Roman"/>
          <w:color w:val="auto"/>
          <w:lang w:val="en-US"/>
        </w:rPr>
      </w:pPr>
    </w:p>
    <w:p w:rsidR="00A90576" w:rsidRPr="00A90576" w:rsidRDefault="00A90576" w:rsidP="00A90576">
      <w:pPr>
        <w:spacing w:line="288" w:lineRule="auto"/>
        <w:jc w:val="both"/>
        <w:rPr>
          <w:rFonts w:eastAsia="Times New Roman"/>
          <w:b/>
          <w:color w:val="auto"/>
          <w:lang w:val="en-US"/>
        </w:rPr>
      </w:pPr>
      <w:r w:rsidRPr="00A90576">
        <w:rPr>
          <w:rFonts w:eastAsia="Times New Roman"/>
          <w:b/>
          <w:color w:val="auto"/>
          <w:lang w:val="en-US"/>
        </w:rPr>
        <w:t>F.</w:t>
      </w:r>
      <w:r w:rsidRPr="00A90576">
        <w:rPr>
          <w:rFonts w:eastAsia="Times New Roman"/>
          <w:b/>
          <w:color w:val="auto"/>
          <w:lang w:val="en-US"/>
        </w:rPr>
        <w:tab/>
        <w:t xml:space="preserve">DISTRIBUTION OF ACCOUNTS </w:t>
      </w:r>
    </w:p>
    <w:p w:rsidR="00A90576" w:rsidRPr="00A90576" w:rsidRDefault="00A90576" w:rsidP="00A90576">
      <w:pPr>
        <w:spacing w:line="288" w:lineRule="auto"/>
        <w:jc w:val="both"/>
        <w:rPr>
          <w:rFonts w:eastAsia="Times New Roman"/>
          <w:i/>
          <w:color w:val="auto"/>
          <w:lang w:val="en-US"/>
        </w:rPr>
      </w:pPr>
    </w:p>
    <w:p w:rsidR="00A90576" w:rsidRPr="00A90576" w:rsidRDefault="00A90576" w:rsidP="00A90576">
      <w:pPr>
        <w:spacing w:line="288" w:lineRule="auto"/>
        <w:ind w:left="720" w:hanging="720"/>
        <w:jc w:val="both"/>
        <w:rPr>
          <w:rFonts w:eastAsia="Times New Roman"/>
          <w:i/>
          <w:color w:val="0070C0"/>
          <w:lang w:val="en-US"/>
        </w:rPr>
      </w:pPr>
      <w:r w:rsidRPr="00A90576">
        <w:rPr>
          <w:rFonts w:eastAsia="Times New Roman"/>
          <w:color w:val="auto"/>
          <w:lang w:val="en-US"/>
        </w:rPr>
        <w:t>10.</w:t>
      </w:r>
      <w:r w:rsidRPr="00A90576">
        <w:rPr>
          <w:rFonts w:eastAsia="Times New Roman"/>
          <w:color w:val="auto"/>
          <w:lang w:val="en-US"/>
        </w:rPr>
        <w:tab/>
        <w:t>I give to my executor and trustee my Accounts on trust to distribute the same to the beneficiaries identified in Table B.</w:t>
      </w:r>
    </w:p>
    <w:p w:rsidR="00A90576" w:rsidRPr="00A90576" w:rsidRDefault="00A90576" w:rsidP="00A90576">
      <w:pPr>
        <w:spacing w:line="288" w:lineRule="auto"/>
        <w:jc w:val="both"/>
        <w:rPr>
          <w:rFonts w:eastAsia="Times New Roman"/>
          <w:i/>
          <w:color w:val="0070C0"/>
          <w:lang w:val="en-US"/>
        </w:rPr>
      </w:pPr>
    </w:p>
    <w:p w:rsidR="00A90576" w:rsidRPr="00A90576" w:rsidRDefault="00A90576" w:rsidP="00A90576">
      <w:pPr>
        <w:spacing w:line="288" w:lineRule="auto"/>
        <w:jc w:val="both"/>
        <w:rPr>
          <w:rFonts w:eastAsia="Times New Roman"/>
          <w:color w:val="auto"/>
          <w:lang w:val="en-US"/>
        </w:rPr>
      </w:pPr>
      <w:r w:rsidRPr="00A90576">
        <w:rPr>
          <w:rFonts w:eastAsia="Times New Roman"/>
          <w:color w:val="auto"/>
          <w:lang w:val="en-US"/>
        </w:rPr>
        <w:t>11.</w:t>
      </w:r>
      <w:r w:rsidRPr="00A90576">
        <w:rPr>
          <w:rFonts w:eastAsia="Times New Roman"/>
          <w:color w:val="auto"/>
          <w:lang w:val="en-US"/>
        </w:rPr>
        <w:tab/>
        <w:t>Table B: Distribution of Accounts</w:t>
      </w:r>
    </w:p>
    <w:tbl>
      <w:tblPr>
        <w:tblpPr w:leftFromText="180" w:rightFromText="180" w:vertAnchor="text" w:horzAnchor="page" w:tblpX="1162" w:tblpY="194"/>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
        <w:gridCol w:w="1814"/>
        <w:gridCol w:w="1354"/>
        <w:gridCol w:w="932"/>
        <w:gridCol w:w="1320"/>
        <w:gridCol w:w="1091"/>
        <w:gridCol w:w="1056"/>
        <w:gridCol w:w="1404"/>
      </w:tblGrid>
      <w:tr w:rsidR="00A90576" w:rsidRPr="00A90576" w:rsidTr="003945C3">
        <w:trPr>
          <w:trHeight w:val="675"/>
        </w:trPr>
        <w:tc>
          <w:tcPr>
            <w:tcW w:w="534" w:type="pct"/>
            <w:vMerge w:val="restart"/>
            <w:shd w:val="clear" w:color="auto" w:fill="E0E0E0"/>
          </w:tcPr>
          <w:p w:rsidR="00A90576" w:rsidRPr="00A90576" w:rsidRDefault="00A90576" w:rsidP="004F4A49">
            <w:pPr>
              <w:jc w:val="center"/>
              <w:rPr>
                <w:rFonts w:eastAsia="Times New Roman"/>
                <w:b/>
                <w:i/>
                <w:color w:val="auto"/>
                <w:lang w:val="en-US"/>
              </w:rPr>
            </w:pPr>
            <w:r w:rsidRPr="00A90576">
              <w:rPr>
                <w:rFonts w:eastAsia="Times New Roman"/>
                <w:b/>
                <w:i/>
                <w:color w:val="auto"/>
                <w:lang w:val="en-US"/>
              </w:rPr>
              <w:t xml:space="preserve">Account </w:t>
            </w:r>
          </w:p>
        </w:tc>
        <w:tc>
          <w:tcPr>
            <w:tcW w:w="903" w:type="pct"/>
            <w:vMerge w:val="restart"/>
            <w:shd w:val="clear" w:color="auto" w:fill="E0E0E0"/>
          </w:tcPr>
          <w:p w:rsidR="00A90576" w:rsidRPr="00A90576" w:rsidRDefault="00A90576" w:rsidP="004F4A49">
            <w:pPr>
              <w:jc w:val="center"/>
              <w:rPr>
                <w:rFonts w:eastAsia="Times New Roman"/>
                <w:b/>
                <w:i/>
                <w:color w:val="auto"/>
                <w:lang w:val="en-US"/>
              </w:rPr>
            </w:pPr>
            <w:r w:rsidRPr="00A90576">
              <w:rPr>
                <w:rFonts w:eastAsia="Times New Roman"/>
                <w:b/>
                <w:i/>
                <w:color w:val="auto"/>
                <w:lang w:val="en-US"/>
              </w:rPr>
              <w:t xml:space="preserve">Number of Beneficiaries per Account </w:t>
            </w:r>
          </w:p>
          <w:p w:rsidR="00A90576" w:rsidRPr="00A90576" w:rsidRDefault="00A90576" w:rsidP="004F4A49">
            <w:pPr>
              <w:jc w:val="center"/>
              <w:rPr>
                <w:rFonts w:eastAsia="Times New Roman"/>
                <w:b/>
                <w:i/>
                <w:color w:val="auto"/>
                <w:lang w:val="en-US"/>
              </w:rPr>
            </w:pPr>
          </w:p>
        </w:tc>
        <w:tc>
          <w:tcPr>
            <w:tcW w:w="674" w:type="pct"/>
            <w:vMerge w:val="restart"/>
            <w:shd w:val="clear" w:color="auto" w:fill="E0E0E0"/>
          </w:tcPr>
          <w:p w:rsidR="00A90576" w:rsidRPr="00A90576" w:rsidRDefault="00A90576" w:rsidP="004F4A49">
            <w:pPr>
              <w:jc w:val="center"/>
              <w:rPr>
                <w:rFonts w:eastAsia="Times New Roman"/>
                <w:b/>
                <w:i/>
                <w:color w:val="auto"/>
                <w:lang w:val="en-US"/>
              </w:rPr>
            </w:pPr>
            <w:r w:rsidRPr="00A90576">
              <w:rPr>
                <w:rFonts w:eastAsia="Times New Roman"/>
                <w:b/>
                <w:i/>
                <w:color w:val="auto"/>
                <w:lang w:val="en-US"/>
              </w:rPr>
              <w:t>First Named Beneficiary Number</w:t>
            </w:r>
          </w:p>
        </w:tc>
        <w:tc>
          <w:tcPr>
            <w:tcW w:w="1664" w:type="pct"/>
            <w:gridSpan w:val="3"/>
            <w:tcBorders>
              <w:bottom w:val="single" w:sz="4" w:space="0" w:color="auto"/>
            </w:tcBorders>
            <w:shd w:val="clear" w:color="auto" w:fill="E0E0E0"/>
          </w:tcPr>
          <w:p w:rsidR="00A90576" w:rsidRPr="00A90576" w:rsidRDefault="00A90576" w:rsidP="004F4A49">
            <w:pPr>
              <w:jc w:val="center"/>
              <w:rPr>
                <w:rFonts w:eastAsia="Times New Roman"/>
                <w:b/>
                <w:i/>
                <w:color w:val="auto"/>
                <w:vertAlign w:val="subscript"/>
                <w:lang w:val="en-US"/>
              </w:rPr>
            </w:pPr>
            <w:r w:rsidRPr="00A90576">
              <w:rPr>
                <w:rFonts w:eastAsia="Times New Roman"/>
                <w:b/>
                <w:i/>
                <w:color w:val="auto"/>
                <w:lang w:val="en-US"/>
              </w:rPr>
              <w:t>First Named Beneficiary Details</w:t>
            </w:r>
          </w:p>
        </w:tc>
        <w:tc>
          <w:tcPr>
            <w:tcW w:w="526" w:type="pct"/>
            <w:vMerge w:val="restart"/>
            <w:shd w:val="clear" w:color="auto" w:fill="E0E0E0"/>
          </w:tcPr>
          <w:p w:rsidR="00A90576" w:rsidRPr="00A90576" w:rsidRDefault="00A90576" w:rsidP="004F4A49">
            <w:pPr>
              <w:jc w:val="center"/>
              <w:rPr>
                <w:rFonts w:eastAsia="Times New Roman"/>
                <w:b/>
                <w:i/>
                <w:color w:val="auto"/>
                <w:lang w:val="en-US"/>
              </w:rPr>
            </w:pPr>
            <w:r w:rsidRPr="00A90576">
              <w:rPr>
                <w:rFonts w:eastAsia="Times New Roman"/>
                <w:b/>
                <w:i/>
                <w:color w:val="auto"/>
                <w:lang w:val="en-US"/>
              </w:rPr>
              <w:t xml:space="preserve">% Share of Account </w:t>
            </w:r>
          </w:p>
        </w:tc>
        <w:tc>
          <w:tcPr>
            <w:tcW w:w="700" w:type="pct"/>
            <w:vMerge w:val="restart"/>
            <w:shd w:val="clear" w:color="auto" w:fill="E0E0E0"/>
          </w:tcPr>
          <w:p w:rsidR="00A90576" w:rsidRPr="00A90576" w:rsidRDefault="00A90576" w:rsidP="004F4A49">
            <w:pPr>
              <w:jc w:val="center"/>
              <w:rPr>
                <w:rFonts w:eastAsia="Times New Roman"/>
                <w:b/>
                <w:i/>
                <w:color w:val="auto"/>
                <w:lang w:val="en-US"/>
              </w:rPr>
            </w:pPr>
            <w:r w:rsidRPr="00A90576">
              <w:rPr>
                <w:rFonts w:eastAsia="Times New Roman"/>
                <w:b/>
                <w:i/>
                <w:color w:val="auto"/>
                <w:lang w:val="en-US"/>
              </w:rPr>
              <w:t>Substitution Distribution</w:t>
            </w:r>
          </w:p>
        </w:tc>
      </w:tr>
      <w:tr w:rsidR="003945C3" w:rsidRPr="00A90576" w:rsidTr="003945C3">
        <w:trPr>
          <w:trHeight w:val="675"/>
        </w:trPr>
        <w:tc>
          <w:tcPr>
            <w:tcW w:w="534" w:type="pct"/>
            <w:vMerge/>
            <w:tcBorders>
              <w:bottom w:val="single" w:sz="4" w:space="0" w:color="auto"/>
            </w:tcBorders>
            <w:shd w:val="clear" w:color="auto" w:fill="E0E0E0"/>
          </w:tcPr>
          <w:p w:rsidR="00A90576" w:rsidRPr="00A90576" w:rsidRDefault="00A90576" w:rsidP="004F4A49">
            <w:pPr>
              <w:jc w:val="center"/>
              <w:rPr>
                <w:rFonts w:eastAsia="Times New Roman"/>
                <w:b/>
                <w:i/>
                <w:color w:val="auto"/>
                <w:lang w:val="en-US"/>
              </w:rPr>
            </w:pPr>
          </w:p>
        </w:tc>
        <w:tc>
          <w:tcPr>
            <w:tcW w:w="903" w:type="pct"/>
            <w:vMerge/>
            <w:tcBorders>
              <w:bottom w:val="single" w:sz="4" w:space="0" w:color="auto"/>
            </w:tcBorders>
            <w:shd w:val="clear" w:color="auto" w:fill="E0E0E0"/>
          </w:tcPr>
          <w:p w:rsidR="00A90576" w:rsidRPr="00A90576" w:rsidRDefault="00A90576" w:rsidP="004F4A49">
            <w:pPr>
              <w:jc w:val="center"/>
              <w:rPr>
                <w:rFonts w:eastAsia="Times New Roman"/>
                <w:b/>
                <w:i/>
                <w:color w:val="auto"/>
                <w:lang w:val="en-US"/>
              </w:rPr>
            </w:pPr>
          </w:p>
        </w:tc>
        <w:tc>
          <w:tcPr>
            <w:tcW w:w="674" w:type="pct"/>
            <w:vMerge/>
            <w:tcBorders>
              <w:bottom w:val="single" w:sz="4" w:space="0" w:color="auto"/>
            </w:tcBorders>
            <w:shd w:val="clear" w:color="auto" w:fill="E0E0E0"/>
          </w:tcPr>
          <w:p w:rsidR="00A90576" w:rsidRPr="00A90576" w:rsidRDefault="00A90576" w:rsidP="004F4A49">
            <w:pPr>
              <w:jc w:val="center"/>
              <w:rPr>
                <w:rFonts w:eastAsia="Times New Roman"/>
                <w:b/>
                <w:i/>
                <w:color w:val="auto"/>
                <w:lang w:val="en-US"/>
              </w:rPr>
            </w:pPr>
          </w:p>
        </w:tc>
        <w:tc>
          <w:tcPr>
            <w:tcW w:w="464" w:type="pct"/>
            <w:tcBorders>
              <w:bottom w:val="single" w:sz="4" w:space="0" w:color="auto"/>
            </w:tcBorders>
            <w:shd w:val="clear" w:color="auto" w:fill="E0E0E0"/>
          </w:tcPr>
          <w:p w:rsidR="00A90576" w:rsidRPr="00A90576" w:rsidRDefault="00A90576" w:rsidP="004F4A49">
            <w:pPr>
              <w:jc w:val="center"/>
              <w:rPr>
                <w:rFonts w:eastAsia="Times New Roman"/>
                <w:b/>
                <w:i/>
                <w:color w:val="auto"/>
                <w:lang w:val="en-US"/>
              </w:rPr>
            </w:pPr>
            <w:r w:rsidRPr="00A90576">
              <w:rPr>
                <w:rFonts w:eastAsia="Times New Roman"/>
                <w:b/>
                <w:i/>
                <w:color w:val="auto"/>
                <w:lang w:val="en-US"/>
              </w:rPr>
              <w:t>Full Name</w:t>
            </w:r>
          </w:p>
          <w:p w:rsidR="00A90576" w:rsidRPr="00A90576" w:rsidRDefault="00A90576" w:rsidP="004F4A49">
            <w:pPr>
              <w:jc w:val="center"/>
              <w:rPr>
                <w:rFonts w:eastAsia="Times New Roman"/>
                <w:b/>
                <w:i/>
                <w:color w:val="auto"/>
                <w:lang w:val="en-US"/>
              </w:rPr>
            </w:pPr>
          </w:p>
        </w:tc>
        <w:tc>
          <w:tcPr>
            <w:tcW w:w="657" w:type="pct"/>
            <w:tcBorders>
              <w:bottom w:val="single" w:sz="4" w:space="0" w:color="auto"/>
            </w:tcBorders>
            <w:shd w:val="clear" w:color="auto" w:fill="E0E0E0"/>
          </w:tcPr>
          <w:p w:rsidR="00A90576" w:rsidRPr="00A90576" w:rsidRDefault="00A90576" w:rsidP="004F4A49">
            <w:pPr>
              <w:jc w:val="center"/>
              <w:rPr>
                <w:rFonts w:eastAsia="Times New Roman"/>
                <w:b/>
                <w:i/>
                <w:color w:val="auto"/>
                <w:lang w:val="en-US"/>
              </w:rPr>
            </w:pPr>
            <w:r w:rsidRPr="00A90576">
              <w:rPr>
                <w:rFonts w:eastAsia="Times New Roman"/>
                <w:b/>
                <w:i/>
                <w:color w:val="auto"/>
                <w:lang w:val="en-US"/>
              </w:rPr>
              <w:t>Date of Birth</w:t>
            </w:r>
          </w:p>
        </w:tc>
        <w:tc>
          <w:tcPr>
            <w:tcW w:w="542" w:type="pct"/>
            <w:tcBorders>
              <w:bottom w:val="single" w:sz="4" w:space="0" w:color="auto"/>
            </w:tcBorders>
            <w:shd w:val="clear" w:color="auto" w:fill="E0E0E0"/>
          </w:tcPr>
          <w:p w:rsidR="00A90576" w:rsidRPr="00A90576" w:rsidRDefault="00A90576" w:rsidP="004F4A49">
            <w:pPr>
              <w:jc w:val="center"/>
              <w:rPr>
                <w:rFonts w:eastAsia="Times New Roman"/>
                <w:b/>
                <w:i/>
                <w:color w:val="auto"/>
                <w:lang w:val="en-US"/>
              </w:rPr>
            </w:pPr>
            <w:r w:rsidRPr="00A90576">
              <w:rPr>
                <w:rFonts w:eastAsia="Times New Roman"/>
                <w:b/>
                <w:i/>
                <w:color w:val="auto"/>
                <w:lang w:val="en-US"/>
              </w:rPr>
              <w:t>Relation</w:t>
            </w:r>
          </w:p>
          <w:p w:rsidR="00A90576" w:rsidRPr="00A90576" w:rsidRDefault="00A90576" w:rsidP="004F4A49">
            <w:pPr>
              <w:jc w:val="center"/>
              <w:rPr>
                <w:rFonts w:eastAsia="Times New Roman"/>
                <w:b/>
                <w:i/>
                <w:color w:val="auto"/>
                <w:lang w:val="en-US"/>
              </w:rPr>
            </w:pPr>
          </w:p>
        </w:tc>
        <w:tc>
          <w:tcPr>
            <w:tcW w:w="526" w:type="pct"/>
            <w:vMerge/>
            <w:tcBorders>
              <w:bottom w:val="single" w:sz="4" w:space="0" w:color="auto"/>
            </w:tcBorders>
            <w:shd w:val="clear" w:color="auto" w:fill="E0E0E0"/>
          </w:tcPr>
          <w:p w:rsidR="00A90576" w:rsidRPr="00A90576" w:rsidRDefault="00A90576" w:rsidP="004F4A49">
            <w:pPr>
              <w:jc w:val="center"/>
              <w:rPr>
                <w:rFonts w:eastAsia="Times New Roman"/>
                <w:b/>
                <w:i/>
                <w:color w:val="FF0000"/>
                <w:lang w:val="en-US"/>
              </w:rPr>
            </w:pPr>
          </w:p>
        </w:tc>
        <w:tc>
          <w:tcPr>
            <w:tcW w:w="700" w:type="pct"/>
            <w:vMerge/>
            <w:tcBorders>
              <w:bottom w:val="single" w:sz="4" w:space="0" w:color="auto"/>
            </w:tcBorders>
            <w:shd w:val="clear" w:color="auto" w:fill="E0E0E0"/>
          </w:tcPr>
          <w:p w:rsidR="00A90576" w:rsidRPr="00A90576" w:rsidRDefault="00A90576" w:rsidP="004F4A49">
            <w:pPr>
              <w:jc w:val="center"/>
              <w:rPr>
                <w:rFonts w:eastAsia="Times New Roman"/>
                <w:b/>
                <w:i/>
                <w:color w:val="FF0000"/>
                <w:lang w:val="en-US"/>
              </w:rPr>
            </w:pPr>
          </w:p>
        </w:tc>
      </w:tr>
      <w:tr w:rsidR="003945C3" w:rsidRPr="00A90576" w:rsidTr="003945C3">
        <w:tc>
          <w:tcPr>
            <w:tcW w:w="534" w:type="pct"/>
            <w:tcBorders>
              <w:top w:val="single" w:sz="4" w:space="0" w:color="auto"/>
              <w:left w:val="single" w:sz="4" w:space="0" w:color="auto"/>
              <w:bottom w:val="single" w:sz="4" w:space="0" w:color="auto"/>
              <w:right w:val="single" w:sz="4" w:space="0" w:color="auto"/>
            </w:tcBorders>
          </w:tcPr>
          <w:p w:rsidR="00A90576" w:rsidRPr="00A90576" w:rsidRDefault="00A90576" w:rsidP="004F4A49">
            <w:pPr>
              <w:jc w:val="center"/>
              <w:rPr>
                <w:rFonts w:eastAsia="Times New Roman"/>
                <w:b/>
                <w:i/>
                <w:color w:val="auto"/>
                <w:vertAlign w:val="subscript"/>
                <w:lang w:val="en-US"/>
              </w:rPr>
            </w:pPr>
            <w:r w:rsidRPr="00A90576">
              <w:rPr>
                <w:rFonts w:eastAsia="Times New Roman"/>
                <w:b/>
                <w:i/>
                <w:color w:val="auto"/>
                <w:lang w:val="en-US"/>
              </w:rPr>
              <w:t>A</w:t>
            </w:r>
          </w:p>
        </w:tc>
        <w:tc>
          <w:tcPr>
            <w:tcW w:w="903" w:type="pct"/>
            <w:tcBorders>
              <w:top w:val="single" w:sz="4" w:space="0" w:color="auto"/>
              <w:left w:val="single" w:sz="4" w:space="0" w:color="auto"/>
              <w:bottom w:val="single" w:sz="4" w:space="0" w:color="auto"/>
              <w:right w:val="single" w:sz="4" w:space="0" w:color="auto"/>
            </w:tcBorders>
          </w:tcPr>
          <w:p w:rsidR="00A90576" w:rsidRPr="00A90576" w:rsidRDefault="00A90576" w:rsidP="004F4A49">
            <w:pPr>
              <w:jc w:val="center"/>
              <w:rPr>
                <w:rFonts w:eastAsia="Times New Roman"/>
                <w:b/>
                <w:i/>
                <w:color w:val="auto"/>
                <w:vertAlign w:val="subscript"/>
                <w:lang w:val="en-US"/>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A90576" w:rsidRPr="00A90576" w:rsidRDefault="00A90576" w:rsidP="004F4A49">
            <w:pPr>
              <w:jc w:val="center"/>
              <w:rPr>
                <w:rFonts w:eastAsia="Times New Roman"/>
                <w:b/>
                <w:i/>
                <w:color w:val="auto"/>
                <w:vertAlign w:val="subscript"/>
                <w:lang w:val="en-US"/>
              </w:rPr>
            </w:pPr>
          </w:p>
          <w:p w:rsidR="00A90576" w:rsidRPr="00A90576" w:rsidRDefault="00A90576" w:rsidP="004F4A49">
            <w:pPr>
              <w:jc w:val="center"/>
              <w:rPr>
                <w:rFonts w:eastAsia="Times New Roman"/>
                <w:b/>
                <w:i/>
                <w:color w:val="auto"/>
                <w:vertAlign w:val="subscript"/>
                <w:lang w:val="en-US"/>
              </w:rPr>
            </w:pP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A90576" w:rsidRPr="00A90576" w:rsidRDefault="00A90576" w:rsidP="004F4A49">
            <w:pPr>
              <w:jc w:val="center"/>
              <w:rPr>
                <w:rFonts w:eastAsia="Times New Roman"/>
                <w:b/>
                <w:i/>
                <w:color w:val="FF0000"/>
                <w:vertAlign w:val="subscript"/>
                <w:lang w:val="en-US"/>
              </w:rPr>
            </w:pPr>
          </w:p>
        </w:tc>
        <w:tc>
          <w:tcPr>
            <w:tcW w:w="657" w:type="pct"/>
            <w:tcBorders>
              <w:top w:val="single" w:sz="4" w:space="0" w:color="auto"/>
              <w:left w:val="single" w:sz="4" w:space="0" w:color="auto"/>
              <w:bottom w:val="single" w:sz="4" w:space="0" w:color="auto"/>
              <w:right w:val="single" w:sz="4" w:space="0" w:color="auto"/>
            </w:tcBorders>
            <w:shd w:val="clear" w:color="auto" w:fill="auto"/>
          </w:tcPr>
          <w:p w:rsidR="00A90576" w:rsidRPr="00A90576" w:rsidRDefault="00A90576" w:rsidP="004F4A49">
            <w:pPr>
              <w:jc w:val="center"/>
              <w:rPr>
                <w:rFonts w:eastAsia="Times New Roman"/>
                <w:b/>
                <w:i/>
                <w:color w:val="FF0000"/>
                <w:vertAlign w:val="subscript"/>
                <w:lang w:val="en-US"/>
              </w:rPr>
            </w:pP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A90576" w:rsidRPr="00A90576" w:rsidRDefault="00A90576" w:rsidP="004F4A49">
            <w:pPr>
              <w:jc w:val="center"/>
              <w:rPr>
                <w:rFonts w:eastAsia="Times New Roman"/>
                <w:b/>
                <w:i/>
                <w:color w:val="FF0000"/>
                <w:vertAlign w:val="subscript"/>
                <w:lang w:val="en-US"/>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A90576" w:rsidRPr="00A90576" w:rsidRDefault="00A90576" w:rsidP="004F4A49">
            <w:pPr>
              <w:jc w:val="center"/>
              <w:rPr>
                <w:rFonts w:eastAsia="Times New Roman"/>
                <w:b/>
                <w:i/>
                <w:color w:val="FF0000"/>
                <w:vertAlign w:val="subscript"/>
                <w:lang w:val="en-US"/>
              </w:rPr>
            </w:pPr>
          </w:p>
        </w:tc>
        <w:tc>
          <w:tcPr>
            <w:tcW w:w="700" w:type="pct"/>
            <w:tcBorders>
              <w:top w:val="single" w:sz="4" w:space="0" w:color="auto"/>
              <w:left w:val="single" w:sz="4" w:space="0" w:color="auto"/>
              <w:bottom w:val="single" w:sz="4" w:space="0" w:color="auto"/>
              <w:right w:val="single" w:sz="4" w:space="0" w:color="auto"/>
            </w:tcBorders>
            <w:shd w:val="clear" w:color="auto" w:fill="auto"/>
          </w:tcPr>
          <w:p w:rsidR="00A90576" w:rsidRPr="00A90576" w:rsidRDefault="00A90576" w:rsidP="004F4A49">
            <w:pPr>
              <w:jc w:val="center"/>
              <w:rPr>
                <w:rFonts w:eastAsia="Times New Roman"/>
                <w:b/>
                <w:i/>
                <w:color w:val="FF0000"/>
                <w:vertAlign w:val="subscript"/>
                <w:lang w:val="en-US"/>
              </w:rPr>
            </w:pPr>
          </w:p>
        </w:tc>
      </w:tr>
      <w:tr w:rsidR="003945C3" w:rsidRPr="00A90576" w:rsidTr="003945C3">
        <w:tc>
          <w:tcPr>
            <w:tcW w:w="534" w:type="pct"/>
            <w:tcBorders>
              <w:left w:val="dashSmallGap" w:sz="4" w:space="0" w:color="auto"/>
              <w:bottom w:val="dashSmallGap" w:sz="4" w:space="0" w:color="auto"/>
              <w:right w:val="dashSmallGap" w:sz="4" w:space="0" w:color="auto"/>
            </w:tcBorders>
          </w:tcPr>
          <w:p w:rsidR="00A90576" w:rsidRPr="00A90576" w:rsidRDefault="00A90576" w:rsidP="004F4A49">
            <w:pPr>
              <w:jc w:val="center"/>
              <w:rPr>
                <w:rFonts w:eastAsia="Times New Roman"/>
                <w:b/>
                <w:i/>
                <w:color w:val="auto"/>
                <w:vertAlign w:val="subscript"/>
                <w:lang w:val="en-US"/>
              </w:rPr>
            </w:pPr>
            <w:r w:rsidRPr="00A90576">
              <w:rPr>
                <w:rFonts w:eastAsia="Times New Roman"/>
                <w:b/>
                <w:i/>
                <w:color w:val="auto"/>
                <w:lang w:val="en-US"/>
              </w:rPr>
              <w:t>B</w:t>
            </w:r>
          </w:p>
        </w:tc>
        <w:tc>
          <w:tcPr>
            <w:tcW w:w="903" w:type="pct"/>
            <w:tcBorders>
              <w:left w:val="dashSmallGap" w:sz="4" w:space="0" w:color="auto"/>
              <w:bottom w:val="dashSmallGap" w:sz="4" w:space="0" w:color="auto"/>
              <w:right w:val="dashSmallGap" w:sz="4" w:space="0" w:color="auto"/>
            </w:tcBorders>
          </w:tcPr>
          <w:p w:rsidR="00A90576" w:rsidRPr="00A90576" w:rsidRDefault="00A90576" w:rsidP="004F4A49">
            <w:pPr>
              <w:jc w:val="center"/>
              <w:rPr>
                <w:rFonts w:eastAsia="Times New Roman"/>
                <w:b/>
                <w:i/>
                <w:color w:val="auto"/>
                <w:vertAlign w:val="subscript"/>
                <w:lang w:val="en-US"/>
              </w:rPr>
            </w:pPr>
          </w:p>
        </w:tc>
        <w:tc>
          <w:tcPr>
            <w:tcW w:w="674" w:type="pct"/>
            <w:tcBorders>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b/>
                <w:i/>
                <w:color w:val="auto"/>
                <w:vertAlign w:val="subscript"/>
                <w:lang w:val="en-US"/>
              </w:rPr>
            </w:pPr>
          </w:p>
        </w:tc>
        <w:tc>
          <w:tcPr>
            <w:tcW w:w="464" w:type="pct"/>
            <w:tcBorders>
              <w:top w:val="single"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b/>
                <w:i/>
                <w:color w:val="FF0000"/>
                <w:vertAlign w:val="subscript"/>
                <w:lang w:val="en-US"/>
              </w:rPr>
            </w:pPr>
          </w:p>
          <w:p w:rsidR="00A90576" w:rsidRPr="00A90576" w:rsidRDefault="00A90576" w:rsidP="004F4A49">
            <w:pPr>
              <w:jc w:val="center"/>
              <w:rPr>
                <w:rFonts w:eastAsia="Times New Roman"/>
                <w:b/>
                <w:i/>
                <w:color w:val="FF0000"/>
                <w:vertAlign w:val="subscript"/>
                <w:lang w:val="en-US"/>
              </w:rPr>
            </w:pPr>
          </w:p>
        </w:tc>
        <w:tc>
          <w:tcPr>
            <w:tcW w:w="657" w:type="pct"/>
            <w:tcBorders>
              <w:top w:val="single"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b/>
                <w:i/>
                <w:color w:val="FF0000"/>
                <w:vertAlign w:val="subscript"/>
                <w:lang w:val="en-US"/>
              </w:rPr>
            </w:pPr>
          </w:p>
        </w:tc>
        <w:tc>
          <w:tcPr>
            <w:tcW w:w="542" w:type="pct"/>
            <w:tcBorders>
              <w:top w:val="single"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b/>
                <w:i/>
                <w:color w:val="FF0000"/>
                <w:vertAlign w:val="subscript"/>
                <w:lang w:val="en-US"/>
              </w:rPr>
            </w:pPr>
          </w:p>
        </w:tc>
        <w:tc>
          <w:tcPr>
            <w:tcW w:w="526" w:type="pct"/>
            <w:tcBorders>
              <w:top w:val="single"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b/>
                <w:i/>
                <w:color w:val="FF0000"/>
                <w:vertAlign w:val="subscript"/>
                <w:lang w:val="en-US"/>
              </w:rPr>
            </w:pPr>
          </w:p>
        </w:tc>
        <w:tc>
          <w:tcPr>
            <w:tcW w:w="700" w:type="pct"/>
            <w:tcBorders>
              <w:top w:val="single"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b/>
                <w:i/>
                <w:color w:val="FF0000"/>
                <w:vertAlign w:val="subscript"/>
                <w:lang w:val="en-US"/>
              </w:rPr>
            </w:pPr>
          </w:p>
        </w:tc>
      </w:tr>
      <w:tr w:rsidR="003945C3" w:rsidRPr="00A90576" w:rsidTr="003945C3">
        <w:tc>
          <w:tcPr>
            <w:tcW w:w="534" w:type="pct"/>
            <w:tcBorders>
              <w:top w:val="dashSmallGap" w:sz="4" w:space="0" w:color="auto"/>
              <w:left w:val="dashSmallGap" w:sz="4" w:space="0" w:color="auto"/>
              <w:bottom w:val="dashSmallGap" w:sz="4" w:space="0" w:color="auto"/>
              <w:right w:val="dashSmallGap" w:sz="4" w:space="0" w:color="auto"/>
            </w:tcBorders>
          </w:tcPr>
          <w:p w:rsidR="00A90576" w:rsidRPr="00A90576" w:rsidRDefault="00A90576" w:rsidP="004F4A49">
            <w:pPr>
              <w:jc w:val="center"/>
              <w:rPr>
                <w:rFonts w:eastAsia="Times New Roman"/>
                <w:b/>
                <w:i/>
                <w:color w:val="auto"/>
                <w:vertAlign w:val="subscript"/>
                <w:lang w:val="en-US"/>
              </w:rPr>
            </w:pPr>
            <w:r w:rsidRPr="00A90576">
              <w:rPr>
                <w:rFonts w:eastAsia="Times New Roman"/>
                <w:b/>
                <w:i/>
                <w:color w:val="auto"/>
                <w:lang w:val="en-US"/>
              </w:rPr>
              <w:t>C</w:t>
            </w:r>
          </w:p>
        </w:tc>
        <w:tc>
          <w:tcPr>
            <w:tcW w:w="903" w:type="pct"/>
            <w:tcBorders>
              <w:top w:val="dashSmallGap" w:sz="4" w:space="0" w:color="auto"/>
              <w:left w:val="single" w:sz="4" w:space="0" w:color="auto"/>
              <w:right w:val="dashSmallGap" w:sz="4" w:space="0" w:color="auto"/>
            </w:tcBorders>
          </w:tcPr>
          <w:p w:rsidR="00A90576" w:rsidRPr="00A90576" w:rsidRDefault="00A90576" w:rsidP="004F4A49">
            <w:pPr>
              <w:jc w:val="center"/>
              <w:rPr>
                <w:rFonts w:eastAsia="Times New Roman"/>
                <w:b/>
                <w:i/>
                <w:color w:val="auto"/>
                <w:vertAlign w:val="subscript"/>
                <w:lang w:val="en-US"/>
              </w:rPr>
            </w:pPr>
          </w:p>
        </w:tc>
        <w:tc>
          <w:tcPr>
            <w:tcW w:w="674" w:type="pct"/>
            <w:tcBorders>
              <w:top w:val="dashSmallGap" w:sz="4" w:space="0" w:color="auto"/>
              <w:left w:val="single"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b/>
                <w:i/>
                <w:color w:val="auto"/>
                <w:vertAlign w:val="subscript"/>
                <w:lang w:val="en-US"/>
              </w:rPr>
            </w:pPr>
          </w:p>
          <w:p w:rsidR="00A90576" w:rsidRPr="00A90576" w:rsidRDefault="00A90576" w:rsidP="004F4A49">
            <w:pPr>
              <w:jc w:val="center"/>
              <w:rPr>
                <w:rFonts w:eastAsia="Times New Roman"/>
                <w:b/>
                <w:i/>
                <w:color w:val="auto"/>
                <w:vertAlign w:val="subscript"/>
                <w:lang w:val="en-US"/>
              </w:rPr>
            </w:pPr>
          </w:p>
        </w:tc>
        <w:tc>
          <w:tcPr>
            <w:tcW w:w="464"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b/>
                <w:i/>
                <w:color w:val="FF0000"/>
                <w:vertAlign w:val="subscript"/>
                <w:lang w:val="en-US"/>
              </w:rPr>
            </w:pPr>
          </w:p>
        </w:tc>
        <w:tc>
          <w:tcPr>
            <w:tcW w:w="657"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b/>
                <w:i/>
                <w:color w:val="FF0000"/>
                <w:vertAlign w:val="subscript"/>
                <w:lang w:val="en-US"/>
              </w:rPr>
            </w:pPr>
          </w:p>
        </w:tc>
        <w:tc>
          <w:tcPr>
            <w:tcW w:w="542"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b/>
                <w:i/>
                <w:color w:val="FF0000"/>
                <w:vertAlign w:val="subscript"/>
                <w:lang w:val="en-US"/>
              </w:rPr>
            </w:pPr>
          </w:p>
        </w:tc>
        <w:tc>
          <w:tcPr>
            <w:tcW w:w="526"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b/>
                <w:i/>
                <w:color w:val="FF0000"/>
                <w:vertAlign w:val="subscript"/>
                <w:lang w:val="en-US"/>
              </w:rPr>
            </w:pPr>
          </w:p>
        </w:tc>
        <w:tc>
          <w:tcPr>
            <w:tcW w:w="700"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b/>
                <w:i/>
                <w:color w:val="FF0000"/>
                <w:vertAlign w:val="subscript"/>
                <w:lang w:val="en-US"/>
              </w:rPr>
            </w:pPr>
          </w:p>
        </w:tc>
      </w:tr>
      <w:tr w:rsidR="003945C3" w:rsidRPr="00A90576" w:rsidTr="003945C3">
        <w:tc>
          <w:tcPr>
            <w:tcW w:w="534" w:type="pct"/>
            <w:tcBorders>
              <w:top w:val="dashSmallGap" w:sz="4" w:space="0" w:color="auto"/>
              <w:left w:val="dashSmallGap" w:sz="4" w:space="0" w:color="auto"/>
              <w:bottom w:val="dashSmallGap" w:sz="4" w:space="0" w:color="auto"/>
              <w:right w:val="dashSmallGap" w:sz="4" w:space="0" w:color="auto"/>
            </w:tcBorders>
          </w:tcPr>
          <w:p w:rsidR="00A90576" w:rsidRPr="00A90576" w:rsidRDefault="00A90576" w:rsidP="004F4A49">
            <w:pPr>
              <w:jc w:val="center"/>
              <w:rPr>
                <w:rFonts w:eastAsia="Times New Roman"/>
                <w:b/>
                <w:i/>
                <w:color w:val="auto"/>
                <w:vertAlign w:val="subscript"/>
                <w:lang w:val="en-US"/>
              </w:rPr>
            </w:pPr>
            <w:r w:rsidRPr="00A90576">
              <w:rPr>
                <w:rFonts w:eastAsia="Times New Roman"/>
                <w:b/>
                <w:i/>
                <w:color w:val="auto"/>
                <w:lang w:val="en-US"/>
              </w:rPr>
              <w:t>D</w:t>
            </w:r>
          </w:p>
        </w:tc>
        <w:tc>
          <w:tcPr>
            <w:tcW w:w="903" w:type="pct"/>
            <w:tcBorders>
              <w:left w:val="single" w:sz="4" w:space="0" w:color="auto"/>
              <w:bottom w:val="dashSmallGap" w:sz="4" w:space="0" w:color="auto"/>
              <w:right w:val="dashSmallGap" w:sz="4" w:space="0" w:color="auto"/>
            </w:tcBorders>
          </w:tcPr>
          <w:p w:rsidR="00A90576" w:rsidRPr="00A90576" w:rsidRDefault="00A90576" w:rsidP="004F4A49">
            <w:pPr>
              <w:jc w:val="center"/>
              <w:rPr>
                <w:rFonts w:eastAsia="Times New Roman"/>
                <w:b/>
                <w:i/>
                <w:color w:val="auto"/>
                <w:vertAlign w:val="subscript"/>
                <w:lang w:val="en-US"/>
              </w:rPr>
            </w:pPr>
          </w:p>
        </w:tc>
        <w:tc>
          <w:tcPr>
            <w:tcW w:w="674" w:type="pct"/>
            <w:tcBorders>
              <w:top w:val="dashSmallGap" w:sz="4" w:space="0" w:color="auto"/>
              <w:left w:val="single"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b/>
                <w:i/>
                <w:color w:val="auto"/>
                <w:vertAlign w:val="subscript"/>
                <w:lang w:val="en-US"/>
              </w:rPr>
            </w:pPr>
          </w:p>
          <w:p w:rsidR="00A90576" w:rsidRPr="00A90576" w:rsidRDefault="00A90576" w:rsidP="004F4A49">
            <w:pPr>
              <w:jc w:val="center"/>
              <w:rPr>
                <w:rFonts w:eastAsia="Times New Roman"/>
                <w:b/>
                <w:i/>
                <w:color w:val="auto"/>
                <w:vertAlign w:val="subscript"/>
                <w:lang w:val="en-US"/>
              </w:rPr>
            </w:pPr>
          </w:p>
        </w:tc>
        <w:tc>
          <w:tcPr>
            <w:tcW w:w="464"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b/>
                <w:i/>
                <w:color w:val="FF0000"/>
                <w:vertAlign w:val="subscript"/>
                <w:lang w:val="en-US"/>
              </w:rPr>
            </w:pPr>
          </w:p>
        </w:tc>
        <w:tc>
          <w:tcPr>
            <w:tcW w:w="657"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b/>
                <w:i/>
                <w:color w:val="FF0000"/>
                <w:vertAlign w:val="subscript"/>
                <w:lang w:val="en-US"/>
              </w:rPr>
            </w:pPr>
          </w:p>
        </w:tc>
        <w:tc>
          <w:tcPr>
            <w:tcW w:w="542"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b/>
                <w:i/>
                <w:color w:val="FF0000"/>
                <w:vertAlign w:val="subscript"/>
                <w:lang w:val="en-US"/>
              </w:rPr>
            </w:pPr>
          </w:p>
        </w:tc>
        <w:tc>
          <w:tcPr>
            <w:tcW w:w="526"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b/>
                <w:i/>
                <w:color w:val="FF0000"/>
                <w:vertAlign w:val="subscript"/>
                <w:lang w:val="en-US"/>
              </w:rPr>
            </w:pPr>
          </w:p>
        </w:tc>
        <w:tc>
          <w:tcPr>
            <w:tcW w:w="700"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b/>
                <w:i/>
                <w:color w:val="FF0000"/>
                <w:vertAlign w:val="subscript"/>
                <w:lang w:val="en-US"/>
              </w:rPr>
            </w:pPr>
          </w:p>
        </w:tc>
      </w:tr>
      <w:tr w:rsidR="003945C3" w:rsidRPr="00A90576" w:rsidTr="003945C3">
        <w:tc>
          <w:tcPr>
            <w:tcW w:w="534" w:type="pct"/>
            <w:tcBorders>
              <w:top w:val="dashSmallGap" w:sz="4" w:space="0" w:color="auto"/>
              <w:left w:val="dashSmallGap" w:sz="4" w:space="0" w:color="auto"/>
              <w:bottom w:val="dashSmallGap" w:sz="4" w:space="0" w:color="auto"/>
              <w:right w:val="dashSmallGap" w:sz="4" w:space="0" w:color="auto"/>
            </w:tcBorders>
          </w:tcPr>
          <w:p w:rsidR="00A90576" w:rsidRPr="00A90576" w:rsidRDefault="00A90576" w:rsidP="004F4A49">
            <w:pPr>
              <w:jc w:val="center"/>
              <w:rPr>
                <w:rFonts w:eastAsia="Times New Roman"/>
                <w:i/>
                <w:color w:val="auto"/>
                <w:vertAlign w:val="subscript"/>
                <w:lang w:val="en-US"/>
              </w:rPr>
            </w:pPr>
            <w:r w:rsidRPr="00A90576">
              <w:rPr>
                <w:rFonts w:eastAsia="Times New Roman"/>
                <w:b/>
                <w:i/>
                <w:color w:val="auto"/>
                <w:lang w:val="en-US"/>
              </w:rPr>
              <w:t>E</w:t>
            </w:r>
          </w:p>
        </w:tc>
        <w:tc>
          <w:tcPr>
            <w:tcW w:w="903" w:type="pct"/>
            <w:tcBorders>
              <w:top w:val="dashSmallGap" w:sz="4" w:space="0" w:color="auto"/>
              <w:left w:val="single" w:sz="4" w:space="0" w:color="auto"/>
              <w:bottom w:val="dashSmallGap" w:sz="4" w:space="0" w:color="auto"/>
              <w:right w:val="dashSmallGap" w:sz="4" w:space="0" w:color="auto"/>
            </w:tcBorders>
          </w:tcPr>
          <w:p w:rsidR="00A90576" w:rsidRPr="00A90576" w:rsidRDefault="00A90576" w:rsidP="004F4A49">
            <w:pPr>
              <w:jc w:val="center"/>
              <w:rPr>
                <w:rFonts w:eastAsia="Times New Roman"/>
                <w:i/>
                <w:color w:val="auto"/>
                <w:vertAlign w:val="subscript"/>
                <w:lang w:val="en-US"/>
              </w:rPr>
            </w:pPr>
          </w:p>
        </w:tc>
        <w:tc>
          <w:tcPr>
            <w:tcW w:w="674" w:type="pct"/>
            <w:tcBorders>
              <w:top w:val="dashSmallGap" w:sz="4" w:space="0" w:color="auto"/>
              <w:left w:val="single"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auto"/>
                <w:vertAlign w:val="subscript"/>
                <w:lang w:val="en-US"/>
              </w:rPr>
            </w:pPr>
          </w:p>
          <w:p w:rsidR="00A90576" w:rsidRPr="00A90576" w:rsidRDefault="00A90576" w:rsidP="004F4A49">
            <w:pPr>
              <w:jc w:val="center"/>
              <w:rPr>
                <w:rFonts w:eastAsia="Times New Roman"/>
                <w:i/>
                <w:color w:val="auto"/>
                <w:vertAlign w:val="subscript"/>
                <w:lang w:val="en-US"/>
              </w:rPr>
            </w:pPr>
          </w:p>
        </w:tc>
        <w:tc>
          <w:tcPr>
            <w:tcW w:w="464"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c>
          <w:tcPr>
            <w:tcW w:w="657"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c>
          <w:tcPr>
            <w:tcW w:w="542"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c>
          <w:tcPr>
            <w:tcW w:w="526"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c>
          <w:tcPr>
            <w:tcW w:w="700"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r>
      <w:tr w:rsidR="003945C3" w:rsidRPr="00A90576" w:rsidTr="003945C3">
        <w:tc>
          <w:tcPr>
            <w:tcW w:w="534" w:type="pct"/>
            <w:tcBorders>
              <w:top w:val="dashSmallGap" w:sz="4" w:space="0" w:color="auto"/>
              <w:left w:val="dashSmallGap" w:sz="4" w:space="0" w:color="auto"/>
              <w:bottom w:val="dashSmallGap" w:sz="4" w:space="0" w:color="auto"/>
              <w:right w:val="dashSmallGap" w:sz="4" w:space="0" w:color="auto"/>
            </w:tcBorders>
          </w:tcPr>
          <w:p w:rsidR="00A90576" w:rsidRPr="00A90576" w:rsidRDefault="00A90576" w:rsidP="004F4A49">
            <w:pPr>
              <w:jc w:val="center"/>
              <w:rPr>
                <w:rFonts w:eastAsia="Times New Roman"/>
                <w:b/>
                <w:i/>
                <w:color w:val="auto"/>
                <w:lang w:val="en-US"/>
              </w:rPr>
            </w:pPr>
            <w:r w:rsidRPr="00A90576">
              <w:rPr>
                <w:rFonts w:eastAsia="Times New Roman"/>
                <w:b/>
                <w:i/>
                <w:color w:val="auto"/>
                <w:lang w:val="en-US"/>
              </w:rPr>
              <w:t>F</w:t>
            </w:r>
          </w:p>
          <w:p w:rsidR="00A90576" w:rsidRPr="00A90576" w:rsidRDefault="00A90576" w:rsidP="004F4A49">
            <w:pPr>
              <w:jc w:val="center"/>
              <w:rPr>
                <w:rFonts w:eastAsia="Times New Roman"/>
                <w:b/>
                <w:i/>
                <w:color w:val="auto"/>
                <w:lang w:val="en-US"/>
              </w:rPr>
            </w:pPr>
          </w:p>
        </w:tc>
        <w:tc>
          <w:tcPr>
            <w:tcW w:w="903" w:type="pct"/>
            <w:tcBorders>
              <w:top w:val="dashSmallGap" w:sz="4" w:space="0" w:color="auto"/>
              <w:left w:val="single" w:sz="4" w:space="0" w:color="auto"/>
              <w:bottom w:val="dashSmallGap" w:sz="4" w:space="0" w:color="auto"/>
              <w:right w:val="dashSmallGap" w:sz="4" w:space="0" w:color="auto"/>
            </w:tcBorders>
          </w:tcPr>
          <w:p w:rsidR="00A90576" w:rsidRPr="00A90576" w:rsidRDefault="00A90576" w:rsidP="004F4A49">
            <w:pPr>
              <w:jc w:val="center"/>
              <w:rPr>
                <w:rFonts w:eastAsia="Times New Roman"/>
                <w:i/>
                <w:color w:val="auto"/>
                <w:vertAlign w:val="subscript"/>
                <w:lang w:val="en-US"/>
              </w:rPr>
            </w:pPr>
          </w:p>
        </w:tc>
        <w:tc>
          <w:tcPr>
            <w:tcW w:w="674" w:type="pct"/>
            <w:tcBorders>
              <w:top w:val="dashSmallGap" w:sz="4" w:space="0" w:color="auto"/>
              <w:left w:val="single"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auto"/>
                <w:vertAlign w:val="subscript"/>
                <w:lang w:val="en-US"/>
              </w:rPr>
            </w:pPr>
          </w:p>
        </w:tc>
        <w:tc>
          <w:tcPr>
            <w:tcW w:w="464"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c>
          <w:tcPr>
            <w:tcW w:w="657"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c>
          <w:tcPr>
            <w:tcW w:w="542"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c>
          <w:tcPr>
            <w:tcW w:w="526"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c>
          <w:tcPr>
            <w:tcW w:w="700"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r>
      <w:tr w:rsidR="003945C3" w:rsidRPr="00A90576" w:rsidTr="003945C3">
        <w:tc>
          <w:tcPr>
            <w:tcW w:w="534" w:type="pct"/>
            <w:tcBorders>
              <w:top w:val="dashSmallGap" w:sz="4" w:space="0" w:color="auto"/>
              <w:left w:val="dashSmallGap" w:sz="4" w:space="0" w:color="auto"/>
              <w:bottom w:val="dashSmallGap" w:sz="4" w:space="0" w:color="auto"/>
              <w:right w:val="dashSmallGap" w:sz="4" w:space="0" w:color="auto"/>
            </w:tcBorders>
          </w:tcPr>
          <w:p w:rsidR="00A90576" w:rsidRPr="00A90576" w:rsidRDefault="00A90576" w:rsidP="004F4A49">
            <w:pPr>
              <w:jc w:val="center"/>
              <w:rPr>
                <w:rFonts w:eastAsia="Times New Roman"/>
                <w:b/>
                <w:i/>
                <w:color w:val="auto"/>
                <w:lang w:val="en-US"/>
              </w:rPr>
            </w:pPr>
            <w:r w:rsidRPr="00A90576">
              <w:rPr>
                <w:rFonts w:eastAsia="Times New Roman"/>
                <w:b/>
                <w:i/>
                <w:color w:val="auto"/>
                <w:lang w:val="en-US"/>
              </w:rPr>
              <w:t>G</w:t>
            </w:r>
          </w:p>
          <w:p w:rsidR="00A90576" w:rsidRPr="00A90576" w:rsidRDefault="00A90576" w:rsidP="004F4A49">
            <w:pPr>
              <w:jc w:val="center"/>
              <w:rPr>
                <w:rFonts w:eastAsia="Times New Roman"/>
                <w:b/>
                <w:i/>
                <w:color w:val="auto"/>
                <w:lang w:val="en-US"/>
              </w:rPr>
            </w:pPr>
          </w:p>
        </w:tc>
        <w:tc>
          <w:tcPr>
            <w:tcW w:w="903" w:type="pct"/>
            <w:tcBorders>
              <w:top w:val="dashSmallGap" w:sz="4" w:space="0" w:color="auto"/>
              <w:left w:val="single" w:sz="4" w:space="0" w:color="auto"/>
              <w:bottom w:val="dashSmallGap" w:sz="4" w:space="0" w:color="auto"/>
              <w:right w:val="dashSmallGap" w:sz="4" w:space="0" w:color="auto"/>
            </w:tcBorders>
          </w:tcPr>
          <w:p w:rsidR="00A90576" w:rsidRPr="00A90576" w:rsidRDefault="00A90576" w:rsidP="004F4A49">
            <w:pPr>
              <w:jc w:val="center"/>
              <w:rPr>
                <w:rFonts w:eastAsia="Times New Roman"/>
                <w:i/>
                <w:color w:val="auto"/>
                <w:vertAlign w:val="subscript"/>
                <w:lang w:val="en-US"/>
              </w:rPr>
            </w:pPr>
          </w:p>
        </w:tc>
        <w:tc>
          <w:tcPr>
            <w:tcW w:w="674" w:type="pct"/>
            <w:tcBorders>
              <w:top w:val="dashSmallGap" w:sz="4" w:space="0" w:color="auto"/>
              <w:left w:val="single"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auto"/>
                <w:vertAlign w:val="subscript"/>
                <w:lang w:val="en-US"/>
              </w:rPr>
            </w:pPr>
          </w:p>
        </w:tc>
        <w:tc>
          <w:tcPr>
            <w:tcW w:w="464"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c>
          <w:tcPr>
            <w:tcW w:w="657"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c>
          <w:tcPr>
            <w:tcW w:w="542"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c>
          <w:tcPr>
            <w:tcW w:w="526"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c>
          <w:tcPr>
            <w:tcW w:w="700"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r>
      <w:tr w:rsidR="003945C3" w:rsidRPr="00A90576" w:rsidTr="003945C3">
        <w:tc>
          <w:tcPr>
            <w:tcW w:w="534" w:type="pct"/>
            <w:tcBorders>
              <w:top w:val="dashSmallGap" w:sz="4" w:space="0" w:color="auto"/>
              <w:left w:val="dashSmallGap" w:sz="4" w:space="0" w:color="auto"/>
              <w:bottom w:val="dashSmallGap" w:sz="4" w:space="0" w:color="auto"/>
              <w:right w:val="dashSmallGap" w:sz="4" w:space="0" w:color="auto"/>
            </w:tcBorders>
          </w:tcPr>
          <w:p w:rsidR="00A90576" w:rsidRPr="00A90576" w:rsidRDefault="00A90576" w:rsidP="004F4A49">
            <w:pPr>
              <w:jc w:val="center"/>
              <w:rPr>
                <w:rFonts w:eastAsia="Times New Roman"/>
                <w:b/>
                <w:i/>
                <w:color w:val="auto"/>
                <w:lang w:val="en-US"/>
              </w:rPr>
            </w:pPr>
            <w:r w:rsidRPr="00A90576">
              <w:rPr>
                <w:rFonts w:eastAsia="Times New Roman"/>
                <w:b/>
                <w:i/>
                <w:color w:val="auto"/>
                <w:lang w:val="en-US"/>
              </w:rPr>
              <w:t>H</w:t>
            </w:r>
          </w:p>
          <w:p w:rsidR="00A90576" w:rsidRPr="00A90576" w:rsidRDefault="00A90576" w:rsidP="004F4A49">
            <w:pPr>
              <w:jc w:val="center"/>
              <w:rPr>
                <w:rFonts w:eastAsia="Times New Roman"/>
                <w:b/>
                <w:i/>
                <w:color w:val="auto"/>
                <w:lang w:val="en-US"/>
              </w:rPr>
            </w:pPr>
          </w:p>
        </w:tc>
        <w:tc>
          <w:tcPr>
            <w:tcW w:w="903" w:type="pct"/>
            <w:tcBorders>
              <w:top w:val="dashSmallGap" w:sz="4" w:space="0" w:color="auto"/>
              <w:left w:val="single" w:sz="4" w:space="0" w:color="auto"/>
              <w:bottom w:val="dashSmallGap" w:sz="4" w:space="0" w:color="auto"/>
              <w:right w:val="dashSmallGap" w:sz="4" w:space="0" w:color="auto"/>
            </w:tcBorders>
          </w:tcPr>
          <w:p w:rsidR="00A90576" w:rsidRPr="00A90576" w:rsidRDefault="00A90576" w:rsidP="004F4A49">
            <w:pPr>
              <w:jc w:val="center"/>
              <w:rPr>
                <w:rFonts w:eastAsia="Times New Roman"/>
                <w:i/>
                <w:color w:val="auto"/>
                <w:vertAlign w:val="subscript"/>
                <w:lang w:val="en-US"/>
              </w:rPr>
            </w:pPr>
          </w:p>
        </w:tc>
        <w:tc>
          <w:tcPr>
            <w:tcW w:w="674" w:type="pct"/>
            <w:tcBorders>
              <w:top w:val="dashSmallGap" w:sz="4" w:space="0" w:color="auto"/>
              <w:left w:val="single"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auto"/>
                <w:vertAlign w:val="subscript"/>
                <w:lang w:val="en-US"/>
              </w:rPr>
            </w:pPr>
          </w:p>
        </w:tc>
        <w:tc>
          <w:tcPr>
            <w:tcW w:w="464"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c>
          <w:tcPr>
            <w:tcW w:w="657"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c>
          <w:tcPr>
            <w:tcW w:w="542"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c>
          <w:tcPr>
            <w:tcW w:w="526"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c>
          <w:tcPr>
            <w:tcW w:w="700"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r>
      <w:tr w:rsidR="003945C3" w:rsidRPr="00A90576" w:rsidTr="003945C3">
        <w:tc>
          <w:tcPr>
            <w:tcW w:w="534" w:type="pct"/>
            <w:tcBorders>
              <w:top w:val="dashSmallGap" w:sz="4" w:space="0" w:color="auto"/>
              <w:left w:val="dashSmallGap" w:sz="4" w:space="0" w:color="auto"/>
              <w:bottom w:val="dashSmallGap" w:sz="4" w:space="0" w:color="auto"/>
              <w:right w:val="dashSmallGap" w:sz="4" w:space="0" w:color="auto"/>
            </w:tcBorders>
          </w:tcPr>
          <w:p w:rsidR="00A90576" w:rsidRPr="00A90576" w:rsidRDefault="00A90576" w:rsidP="004F4A49">
            <w:pPr>
              <w:jc w:val="center"/>
              <w:rPr>
                <w:rFonts w:eastAsia="Times New Roman"/>
                <w:b/>
                <w:i/>
                <w:color w:val="auto"/>
                <w:lang w:val="en-US"/>
              </w:rPr>
            </w:pPr>
            <w:r w:rsidRPr="00A90576">
              <w:rPr>
                <w:rFonts w:eastAsia="Times New Roman"/>
                <w:b/>
                <w:i/>
                <w:color w:val="auto"/>
                <w:lang w:val="en-US"/>
              </w:rPr>
              <w:t>I</w:t>
            </w:r>
          </w:p>
          <w:p w:rsidR="00A90576" w:rsidRPr="00A90576" w:rsidRDefault="00A90576" w:rsidP="004F4A49">
            <w:pPr>
              <w:jc w:val="center"/>
              <w:rPr>
                <w:rFonts w:eastAsia="Times New Roman"/>
                <w:b/>
                <w:i/>
                <w:color w:val="auto"/>
                <w:lang w:val="en-US"/>
              </w:rPr>
            </w:pPr>
          </w:p>
        </w:tc>
        <w:tc>
          <w:tcPr>
            <w:tcW w:w="903" w:type="pct"/>
            <w:tcBorders>
              <w:top w:val="dashSmallGap" w:sz="4" w:space="0" w:color="auto"/>
              <w:left w:val="single" w:sz="4" w:space="0" w:color="auto"/>
              <w:bottom w:val="dashSmallGap" w:sz="4" w:space="0" w:color="auto"/>
              <w:right w:val="dashSmallGap" w:sz="4" w:space="0" w:color="auto"/>
            </w:tcBorders>
          </w:tcPr>
          <w:p w:rsidR="00A90576" w:rsidRPr="00A90576" w:rsidRDefault="00A90576" w:rsidP="004F4A49">
            <w:pPr>
              <w:jc w:val="center"/>
              <w:rPr>
                <w:rFonts w:eastAsia="Times New Roman"/>
                <w:i/>
                <w:color w:val="auto"/>
                <w:vertAlign w:val="subscript"/>
                <w:lang w:val="en-US"/>
              </w:rPr>
            </w:pPr>
          </w:p>
        </w:tc>
        <w:tc>
          <w:tcPr>
            <w:tcW w:w="674" w:type="pct"/>
            <w:tcBorders>
              <w:top w:val="dashSmallGap" w:sz="4" w:space="0" w:color="auto"/>
              <w:left w:val="single"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auto"/>
                <w:vertAlign w:val="subscript"/>
                <w:lang w:val="en-US"/>
              </w:rPr>
            </w:pPr>
          </w:p>
        </w:tc>
        <w:tc>
          <w:tcPr>
            <w:tcW w:w="464"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c>
          <w:tcPr>
            <w:tcW w:w="657"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c>
          <w:tcPr>
            <w:tcW w:w="542"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c>
          <w:tcPr>
            <w:tcW w:w="526"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c>
          <w:tcPr>
            <w:tcW w:w="700"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r>
      <w:tr w:rsidR="003945C3" w:rsidRPr="00A90576" w:rsidTr="003945C3">
        <w:tc>
          <w:tcPr>
            <w:tcW w:w="534" w:type="pct"/>
            <w:tcBorders>
              <w:top w:val="dashSmallGap" w:sz="4" w:space="0" w:color="auto"/>
              <w:left w:val="dashSmallGap" w:sz="4" w:space="0" w:color="auto"/>
              <w:bottom w:val="dashSmallGap" w:sz="4" w:space="0" w:color="auto"/>
              <w:right w:val="dashSmallGap" w:sz="4" w:space="0" w:color="auto"/>
            </w:tcBorders>
          </w:tcPr>
          <w:p w:rsidR="00A90576" w:rsidRPr="00A90576" w:rsidRDefault="00A90576" w:rsidP="004F4A49">
            <w:pPr>
              <w:jc w:val="center"/>
              <w:rPr>
                <w:rFonts w:eastAsia="Times New Roman"/>
                <w:b/>
                <w:i/>
                <w:color w:val="auto"/>
                <w:lang w:val="en-US"/>
              </w:rPr>
            </w:pPr>
            <w:r w:rsidRPr="00A90576">
              <w:rPr>
                <w:rFonts w:eastAsia="Times New Roman"/>
                <w:b/>
                <w:i/>
                <w:color w:val="auto"/>
                <w:lang w:val="en-US"/>
              </w:rPr>
              <w:t>J</w:t>
            </w:r>
          </w:p>
          <w:p w:rsidR="00A90576" w:rsidRPr="00A90576" w:rsidRDefault="00A90576" w:rsidP="004F4A49">
            <w:pPr>
              <w:jc w:val="center"/>
              <w:rPr>
                <w:rFonts w:eastAsia="Times New Roman"/>
                <w:b/>
                <w:i/>
                <w:color w:val="auto"/>
                <w:lang w:val="en-US"/>
              </w:rPr>
            </w:pPr>
          </w:p>
        </w:tc>
        <w:tc>
          <w:tcPr>
            <w:tcW w:w="903" w:type="pct"/>
            <w:tcBorders>
              <w:top w:val="dashSmallGap" w:sz="4" w:space="0" w:color="auto"/>
              <w:left w:val="single" w:sz="4" w:space="0" w:color="auto"/>
              <w:bottom w:val="dashSmallGap" w:sz="4" w:space="0" w:color="auto"/>
              <w:right w:val="dashSmallGap" w:sz="4" w:space="0" w:color="auto"/>
            </w:tcBorders>
          </w:tcPr>
          <w:p w:rsidR="00A90576" w:rsidRPr="00A90576" w:rsidRDefault="00A90576" w:rsidP="004F4A49">
            <w:pPr>
              <w:jc w:val="center"/>
              <w:rPr>
                <w:rFonts w:eastAsia="Times New Roman"/>
                <w:i/>
                <w:color w:val="auto"/>
                <w:vertAlign w:val="subscript"/>
                <w:lang w:val="en-US"/>
              </w:rPr>
            </w:pPr>
          </w:p>
        </w:tc>
        <w:tc>
          <w:tcPr>
            <w:tcW w:w="674" w:type="pct"/>
            <w:tcBorders>
              <w:top w:val="dashSmallGap" w:sz="4" w:space="0" w:color="auto"/>
              <w:left w:val="single"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auto"/>
                <w:vertAlign w:val="subscript"/>
                <w:lang w:val="en-US"/>
              </w:rPr>
            </w:pPr>
          </w:p>
        </w:tc>
        <w:tc>
          <w:tcPr>
            <w:tcW w:w="464"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c>
          <w:tcPr>
            <w:tcW w:w="657"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c>
          <w:tcPr>
            <w:tcW w:w="542"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c>
          <w:tcPr>
            <w:tcW w:w="526"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c>
          <w:tcPr>
            <w:tcW w:w="700" w:type="pct"/>
            <w:tcBorders>
              <w:top w:val="dashSmallGap" w:sz="4" w:space="0" w:color="auto"/>
              <w:left w:val="dashSmallGap" w:sz="4" w:space="0" w:color="auto"/>
              <w:bottom w:val="dashSmallGap" w:sz="4" w:space="0" w:color="auto"/>
              <w:right w:val="dashSmallGap" w:sz="4" w:space="0" w:color="auto"/>
            </w:tcBorders>
            <w:shd w:val="clear" w:color="auto" w:fill="auto"/>
          </w:tcPr>
          <w:p w:rsidR="00A90576" w:rsidRPr="00A90576" w:rsidRDefault="00A90576" w:rsidP="004F4A49">
            <w:pPr>
              <w:jc w:val="center"/>
              <w:rPr>
                <w:rFonts w:eastAsia="Times New Roman"/>
                <w:i/>
                <w:color w:val="FF0000"/>
                <w:vertAlign w:val="subscript"/>
                <w:lang w:val="en-US"/>
              </w:rPr>
            </w:pPr>
          </w:p>
        </w:tc>
      </w:tr>
    </w:tbl>
    <w:p w:rsidR="00A90576" w:rsidRPr="00A90576" w:rsidRDefault="00A90576" w:rsidP="00A90576">
      <w:pPr>
        <w:spacing w:line="288" w:lineRule="auto"/>
        <w:jc w:val="both"/>
        <w:rPr>
          <w:rFonts w:eastAsia="Times New Roman"/>
          <w:i/>
          <w:color w:val="auto"/>
          <w:lang w:val="en-US"/>
        </w:rPr>
      </w:pPr>
      <w:r w:rsidRPr="00A90576">
        <w:rPr>
          <w:rFonts w:eastAsia="Times New Roman"/>
          <w:i/>
          <w:color w:val="auto"/>
          <w:lang w:val="en-US"/>
        </w:rPr>
        <w:t xml:space="preserve"> </w:t>
      </w:r>
    </w:p>
    <w:p w:rsidR="00A90576" w:rsidRPr="00A90576" w:rsidRDefault="00A90576" w:rsidP="00A90576">
      <w:pPr>
        <w:spacing w:line="288" w:lineRule="auto"/>
        <w:ind w:left="720" w:hanging="720"/>
        <w:jc w:val="both"/>
        <w:outlineLvl w:val="0"/>
        <w:rPr>
          <w:rFonts w:eastAsia="Times New Roman"/>
          <w:i/>
          <w:color w:val="auto"/>
          <w:lang w:val="en-US"/>
        </w:rPr>
      </w:pPr>
      <w:r w:rsidRPr="00A90576">
        <w:rPr>
          <w:rFonts w:eastAsia="Times New Roman"/>
          <w:i/>
          <w:color w:val="auto"/>
          <w:lang w:val="en-US"/>
        </w:rPr>
        <w:t>12.</w:t>
      </w:r>
      <w:r w:rsidRPr="00A90576">
        <w:rPr>
          <w:rFonts w:eastAsia="Times New Roman"/>
          <w:i/>
          <w:color w:val="auto"/>
          <w:lang w:val="en-US"/>
        </w:rPr>
        <w:tab/>
        <w:t xml:space="preserve">In the event that a first named beneficiary as identified in Table B above shall predecease me then their share of my Accounts shall be distributed by my executor and trustee to the substitute beneficiaries in accordance with Table C below.    </w:t>
      </w:r>
    </w:p>
    <w:p w:rsidR="00A90576" w:rsidRDefault="00A90576" w:rsidP="00A90576">
      <w:pPr>
        <w:spacing w:line="288" w:lineRule="auto"/>
        <w:ind w:left="720" w:hanging="720"/>
        <w:jc w:val="both"/>
        <w:outlineLvl w:val="0"/>
        <w:rPr>
          <w:rFonts w:eastAsia="Times New Roman"/>
          <w:i/>
          <w:color w:val="auto"/>
          <w:lang w:val="en-US"/>
        </w:rPr>
      </w:pPr>
      <w:r w:rsidRPr="00A90576">
        <w:rPr>
          <w:rFonts w:eastAsia="Times New Roman"/>
          <w:i/>
          <w:color w:val="auto"/>
          <w:lang w:val="en-US"/>
        </w:rPr>
        <w:tab/>
      </w:r>
    </w:p>
    <w:p w:rsidR="00B37840" w:rsidRDefault="00B37840" w:rsidP="00A90576">
      <w:pPr>
        <w:spacing w:line="288" w:lineRule="auto"/>
        <w:ind w:left="720" w:hanging="720"/>
        <w:jc w:val="both"/>
        <w:outlineLvl w:val="0"/>
        <w:rPr>
          <w:rFonts w:eastAsia="Times New Roman"/>
          <w:i/>
          <w:color w:val="auto"/>
          <w:lang w:val="en-US"/>
        </w:rPr>
      </w:pPr>
    </w:p>
    <w:p w:rsidR="00B37840" w:rsidRDefault="00B37840" w:rsidP="00A90576">
      <w:pPr>
        <w:spacing w:line="288" w:lineRule="auto"/>
        <w:ind w:left="720" w:hanging="720"/>
        <w:jc w:val="both"/>
        <w:outlineLvl w:val="0"/>
        <w:rPr>
          <w:rFonts w:eastAsia="Times New Roman"/>
          <w:i/>
          <w:color w:val="auto"/>
          <w:lang w:val="en-US"/>
        </w:rPr>
      </w:pPr>
    </w:p>
    <w:p w:rsidR="00B37840" w:rsidRDefault="00B37840" w:rsidP="00A90576">
      <w:pPr>
        <w:spacing w:line="288" w:lineRule="auto"/>
        <w:ind w:left="720" w:hanging="720"/>
        <w:jc w:val="both"/>
        <w:outlineLvl w:val="0"/>
        <w:rPr>
          <w:rFonts w:eastAsia="Times New Roman"/>
          <w:i/>
          <w:color w:val="auto"/>
          <w:lang w:val="en-US"/>
        </w:rPr>
      </w:pPr>
    </w:p>
    <w:p w:rsidR="00B37840" w:rsidRPr="00A90576" w:rsidRDefault="00B37840" w:rsidP="00A90576">
      <w:pPr>
        <w:spacing w:line="288" w:lineRule="auto"/>
        <w:ind w:left="720" w:hanging="720"/>
        <w:jc w:val="both"/>
        <w:outlineLvl w:val="0"/>
        <w:rPr>
          <w:rFonts w:eastAsia="Times New Roman"/>
          <w:i/>
          <w:color w:val="auto"/>
          <w:lang w:val="en-US"/>
        </w:rPr>
      </w:pPr>
    </w:p>
    <w:p w:rsidR="00A90576" w:rsidRPr="00A90576" w:rsidRDefault="00A90576" w:rsidP="00A90576">
      <w:pPr>
        <w:spacing w:line="288" w:lineRule="auto"/>
        <w:ind w:left="720" w:hanging="720"/>
        <w:jc w:val="both"/>
        <w:outlineLvl w:val="0"/>
        <w:rPr>
          <w:rFonts w:eastAsia="Times New Roman"/>
          <w:i/>
          <w:color w:val="auto"/>
          <w:lang w:val="en-US"/>
        </w:rPr>
      </w:pPr>
      <w:r w:rsidRPr="00A90576">
        <w:rPr>
          <w:rFonts w:eastAsia="Times New Roman"/>
          <w:i/>
          <w:color w:val="auto"/>
          <w:lang w:val="en-US"/>
        </w:rPr>
        <w:lastRenderedPageBreak/>
        <w:tab/>
        <w:t xml:space="preserve">Table C: Substitution Distribution of Accounts </w:t>
      </w:r>
    </w:p>
    <w:tbl>
      <w:tblPr>
        <w:tblpPr w:leftFromText="180" w:rightFromText="180" w:vertAnchor="text" w:horzAnchor="page" w:tblpX="1144" w:tblpY="194"/>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3615"/>
        <w:gridCol w:w="1670"/>
        <w:gridCol w:w="1584"/>
        <w:gridCol w:w="1514"/>
      </w:tblGrid>
      <w:tr w:rsidR="00A90576" w:rsidRPr="00A90576" w:rsidTr="003945C3">
        <w:trPr>
          <w:trHeight w:val="405"/>
        </w:trPr>
        <w:tc>
          <w:tcPr>
            <w:tcW w:w="714" w:type="pct"/>
            <w:vMerge w:val="restart"/>
            <w:shd w:val="clear" w:color="auto" w:fill="E0E0E0"/>
          </w:tcPr>
          <w:p w:rsidR="00A90576" w:rsidRPr="00A90576" w:rsidRDefault="00A90576" w:rsidP="003945C3">
            <w:pPr>
              <w:jc w:val="center"/>
              <w:rPr>
                <w:rFonts w:eastAsia="Times New Roman"/>
                <w:b/>
                <w:i/>
                <w:color w:val="auto"/>
                <w:lang w:val="en-US"/>
              </w:rPr>
            </w:pPr>
            <w:r w:rsidRPr="00A90576">
              <w:rPr>
                <w:rFonts w:eastAsia="Times New Roman"/>
                <w:b/>
                <w:i/>
                <w:color w:val="auto"/>
                <w:lang w:val="en-US"/>
              </w:rPr>
              <w:t>Substitute Beneficiary Number</w:t>
            </w:r>
          </w:p>
        </w:tc>
        <w:tc>
          <w:tcPr>
            <w:tcW w:w="3511" w:type="pct"/>
            <w:gridSpan w:val="3"/>
            <w:shd w:val="clear" w:color="auto" w:fill="E0E0E0"/>
          </w:tcPr>
          <w:p w:rsidR="00A90576" w:rsidRPr="00A90576" w:rsidRDefault="00A90576" w:rsidP="003945C3">
            <w:pPr>
              <w:jc w:val="center"/>
              <w:rPr>
                <w:rFonts w:eastAsia="Times New Roman"/>
                <w:b/>
                <w:i/>
                <w:color w:val="auto"/>
                <w:vertAlign w:val="subscript"/>
                <w:lang w:val="en-US"/>
              </w:rPr>
            </w:pPr>
            <w:r w:rsidRPr="00A90576">
              <w:rPr>
                <w:rFonts w:eastAsia="Times New Roman"/>
                <w:b/>
                <w:i/>
                <w:color w:val="auto"/>
                <w:lang w:val="en-US"/>
              </w:rPr>
              <w:t>Substitute</w:t>
            </w:r>
            <w:r w:rsidRPr="00A90576">
              <w:rPr>
                <w:rFonts w:eastAsia="Times New Roman"/>
                <w:b/>
                <w:i/>
                <w:color w:val="auto"/>
                <w:vertAlign w:val="subscript"/>
                <w:lang w:val="en-US"/>
              </w:rPr>
              <w:t xml:space="preserve"> </w:t>
            </w:r>
            <w:r w:rsidRPr="00A90576">
              <w:rPr>
                <w:rFonts w:eastAsia="Times New Roman"/>
                <w:b/>
                <w:i/>
                <w:color w:val="auto"/>
                <w:lang w:val="en-US"/>
              </w:rPr>
              <w:t>Beneficiary</w:t>
            </w:r>
            <w:r w:rsidRPr="00A90576">
              <w:rPr>
                <w:rFonts w:eastAsia="Times New Roman"/>
                <w:b/>
                <w:i/>
                <w:color w:val="auto"/>
                <w:vertAlign w:val="subscript"/>
                <w:lang w:val="en-US"/>
              </w:rPr>
              <w:t xml:space="preserve"> </w:t>
            </w:r>
            <w:r w:rsidRPr="00A90576">
              <w:rPr>
                <w:rFonts w:eastAsia="Times New Roman"/>
                <w:b/>
                <w:i/>
                <w:color w:val="auto"/>
                <w:lang w:val="en-US"/>
              </w:rPr>
              <w:t>Details</w:t>
            </w:r>
          </w:p>
        </w:tc>
        <w:tc>
          <w:tcPr>
            <w:tcW w:w="774" w:type="pct"/>
            <w:vMerge w:val="restart"/>
            <w:shd w:val="clear" w:color="auto" w:fill="E0E0E0"/>
          </w:tcPr>
          <w:p w:rsidR="00A90576" w:rsidRPr="00A90576" w:rsidRDefault="00A90576" w:rsidP="003945C3">
            <w:pPr>
              <w:jc w:val="center"/>
              <w:rPr>
                <w:rFonts w:eastAsia="Times New Roman"/>
                <w:b/>
                <w:i/>
                <w:color w:val="auto"/>
                <w:lang w:val="en-US"/>
              </w:rPr>
            </w:pPr>
            <w:r w:rsidRPr="00A90576">
              <w:rPr>
                <w:rFonts w:eastAsia="Times New Roman"/>
                <w:b/>
                <w:i/>
                <w:color w:val="auto"/>
                <w:lang w:val="en-US"/>
              </w:rPr>
              <w:t>% Share of Account</w:t>
            </w:r>
          </w:p>
        </w:tc>
      </w:tr>
      <w:tr w:rsidR="00A90576" w:rsidRPr="00A90576" w:rsidTr="003945C3">
        <w:trPr>
          <w:trHeight w:val="405"/>
        </w:trPr>
        <w:tc>
          <w:tcPr>
            <w:tcW w:w="714" w:type="pct"/>
            <w:vMerge/>
            <w:shd w:val="clear" w:color="auto" w:fill="E0E0E0"/>
          </w:tcPr>
          <w:p w:rsidR="00A90576" w:rsidRPr="00A90576" w:rsidRDefault="00A90576" w:rsidP="003945C3">
            <w:pPr>
              <w:jc w:val="center"/>
              <w:rPr>
                <w:rFonts w:eastAsia="Times New Roman"/>
                <w:b/>
                <w:i/>
                <w:color w:val="auto"/>
                <w:lang w:val="en-US"/>
              </w:rPr>
            </w:pPr>
          </w:p>
        </w:tc>
        <w:tc>
          <w:tcPr>
            <w:tcW w:w="1848" w:type="pct"/>
            <w:shd w:val="clear" w:color="auto" w:fill="E0E0E0"/>
          </w:tcPr>
          <w:p w:rsidR="00A90576" w:rsidRPr="00A90576" w:rsidRDefault="00A90576" w:rsidP="003945C3">
            <w:pPr>
              <w:jc w:val="center"/>
              <w:rPr>
                <w:rFonts w:eastAsia="Times New Roman"/>
                <w:b/>
                <w:i/>
                <w:color w:val="auto"/>
                <w:lang w:val="en-US"/>
              </w:rPr>
            </w:pPr>
            <w:r w:rsidRPr="00A90576">
              <w:rPr>
                <w:rFonts w:eastAsia="Times New Roman"/>
                <w:b/>
                <w:i/>
                <w:color w:val="auto"/>
                <w:lang w:val="en-US"/>
              </w:rPr>
              <w:t>Full Name</w:t>
            </w:r>
          </w:p>
          <w:p w:rsidR="00A90576" w:rsidRPr="00A90576" w:rsidRDefault="00A90576" w:rsidP="003945C3">
            <w:pPr>
              <w:jc w:val="center"/>
              <w:rPr>
                <w:rFonts w:eastAsia="Times New Roman"/>
                <w:b/>
                <w:i/>
                <w:color w:val="auto"/>
                <w:lang w:val="en-US"/>
              </w:rPr>
            </w:pPr>
          </w:p>
        </w:tc>
        <w:tc>
          <w:tcPr>
            <w:tcW w:w="854" w:type="pct"/>
            <w:shd w:val="clear" w:color="auto" w:fill="E0E0E0"/>
          </w:tcPr>
          <w:p w:rsidR="00A90576" w:rsidRPr="00A90576" w:rsidRDefault="00A90576" w:rsidP="003945C3">
            <w:pPr>
              <w:jc w:val="center"/>
              <w:rPr>
                <w:rFonts w:eastAsia="Times New Roman"/>
                <w:b/>
                <w:i/>
                <w:color w:val="auto"/>
                <w:lang w:val="en-US"/>
              </w:rPr>
            </w:pPr>
            <w:r w:rsidRPr="00A90576">
              <w:rPr>
                <w:rFonts w:eastAsia="Times New Roman"/>
                <w:b/>
                <w:i/>
                <w:color w:val="auto"/>
                <w:lang w:val="en-US"/>
              </w:rPr>
              <w:t>Date of Birth</w:t>
            </w:r>
          </w:p>
        </w:tc>
        <w:tc>
          <w:tcPr>
            <w:tcW w:w="810" w:type="pct"/>
            <w:shd w:val="clear" w:color="auto" w:fill="E0E0E0"/>
          </w:tcPr>
          <w:p w:rsidR="00A90576" w:rsidRPr="00A90576" w:rsidRDefault="00A90576" w:rsidP="003945C3">
            <w:pPr>
              <w:jc w:val="center"/>
              <w:rPr>
                <w:rFonts w:eastAsia="Times New Roman"/>
                <w:b/>
                <w:i/>
                <w:color w:val="auto"/>
                <w:lang w:val="en-US"/>
              </w:rPr>
            </w:pPr>
            <w:r w:rsidRPr="00A90576">
              <w:rPr>
                <w:rFonts w:eastAsia="Times New Roman"/>
                <w:b/>
                <w:i/>
                <w:color w:val="auto"/>
                <w:lang w:val="en-US"/>
              </w:rPr>
              <w:t>Relation</w:t>
            </w:r>
          </w:p>
        </w:tc>
        <w:tc>
          <w:tcPr>
            <w:tcW w:w="774" w:type="pct"/>
            <w:vMerge/>
            <w:shd w:val="clear" w:color="auto" w:fill="E0E0E0"/>
          </w:tcPr>
          <w:p w:rsidR="00A90576" w:rsidRPr="00A90576" w:rsidRDefault="00A90576" w:rsidP="003945C3">
            <w:pPr>
              <w:jc w:val="center"/>
              <w:rPr>
                <w:rFonts w:eastAsia="Times New Roman"/>
                <w:b/>
                <w:i/>
                <w:color w:val="auto"/>
                <w:lang w:val="en-US"/>
              </w:rPr>
            </w:pPr>
          </w:p>
        </w:tc>
      </w:tr>
      <w:tr w:rsidR="00A90576" w:rsidRPr="00A90576" w:rsidTr="003945C3">
        <w:tc>
          <w:tcPr>
            <w:tcW w:w="714" w:type="pct"/>
            <w:tcBorders>
              <w:left w:val="single" w:sz="4" w:space="0" w:color="auto"/>
              <w:right w:val="single" w:sz="4" w:space="0" w:color="auto"/>
            </w:tcBorders>
            <w:shd w:val="clear" w:color="auto" w:fill="auto"/>
          </w:tcPr>
          <w:p w:rsidR="00A90576" w:rsidRPr="00A90576" w:rsidRDefault="00A90576" w:rsidP="003945C3">
            <w:pPr>
              <w:jc w:val="center"/>
              <w:rPr>
                <w:rFonts w:eastAsia="Times New Roman"/>
                <w:i/>
                <w:color w:val="auto"/>
                <w:vertAlign w:val="subscript"/>
                <w:lang w:val="en-US"/>
              </w:rPr>
            </w:pPr>
            <w:r w:rsidRPr="00A90576">
              <w:rPr>
                <w:rFonts w:eastAsia="Times New Roman"/>
                <w:i/>
                <w:color w:val="auto"/>
                <w:vertAlign w:val="subscript"/>
                <w:lang w:val="en-US"/>
              </w:rPr>
              <w:t>A a (i)</w:t>
            </w:r>
          </w:p>
          <w:p w:rsidR="00A90576" w:rsidRPr="00A90576" w:rsidRDefault="00A90576" w:rsidP="003945C3">
            <w:pPr>
              <w:jc w:val="center"/>
              <w:rPr>
                <w:rFonts w:eastAsia="Times New Roman"/>
                <w:i/>
                <w:color w:val="auto"/>
                <w:vertAlign w:val="subscript"/>
                <w:lang w:val="en-US"/>
              </w:rPr>
            </w:pPr>
          </w:p>
        </w:tc>
        <w:tc>
          <w:tcPr>
            <w:tcW w:w="1848" w:type="pct"/>
            <w:tcBorders>
              <w:left w:val="single" w:sz="4" w:space="0" w:color="auto"/>
              <w:right w:val="single" w:sz="4" w:space="0" w:color="auto"/>
            </w:tcBorders>
            <w:shd w:val="clear" w:color="auto" w:fill="auto"/>
          </w:tcPr>
          <w:p w:rsidR="00A90576" w:rsidRPr="00A90576" w:rsidRDefault="00A90576" w:rsidP="003945C3">
            <w:pPr>
              <w:jc w:val="center"/>
              <w:rPr>
                <w:rFonts w:eastAsia="Times New Roman"/>
                <w:i/>
                <w:color w:val="auto"/>
                <w:vertAlign w:val="subscript"/>
                <w:lang w:val="en-US"/>
              </w:rPr>
            </w:pPr>
          </w:p>
        </w:tc>
        <w:tc>
          <w:tcPr>
            <w:tcW w:w="854" w:type="pct"/>
            <w:tcBorders>
              <w:left w:val="single" w:sz="4" w:space="0" w:color="auto"/>
              <w:right w:val="single" w:sz="4" w:space="0" w:color="auto"/>
            </w:tcBorders>
            <w:shd w:val="clear" w:color="auto" w:fill="auto"/>
          </w:tcPr>
          <w:p w:rsidR="00A90576" w:rsidRPr="00A90576" w:rsidRDefault="00A90576" w:rsidP="003945C3">
            <w:pPr>
              <w:jc w:val="center"/>
              <w:rPr>
                <w:rFonts w:eastAsia="Times New Roman"/>
                <w:i/>
                <w:color w:val="auto"/>
                <w:vertAlign w:val="subscript"/>
                <w:lang w:val="en-US"/>
              </w:rPr>
            </w:pPr>
          </w:p>
        </w:tc>
        <w:tc>
          <w:tcPr>
            <w:tcW w:w="810" w:type="pct"/>
            <w:tcBorders>
              <w:left w:val="single" w:sz="4" w:space="0" w:color="auto"/>
              <w:right w:val="single" w:sz="4" w:space="0" w:color="auto"/>
            </w:tcBorders>
            <w:shd w:val="clear" w:color="auto" w:fill="auto"/>
          </w:tcPr>
          <w:p w:rsidR="00A90576" w:rsidRPr="00A90576" w:rsidRDefault="00A90576" w:rsidP="003945C3">
            <w:pPr>
              <w:jc w:val="center"/>
              <w:rPr>
                <w:rFonts w:eastAsia="Times New Roman"/>
                <w:i/>
                <w:color w:val="auto"/>
                <w:vertAlign w:val="subscript"/>
                <w:lang w:val="en-US"/>
              </w:rPr>
            </w:pPr>
          </w:p>
        </w:tc>
        <w:tc>
          <w:tcPr>
            <w:tcW w:w="774" w:type="pct"/>
            <w:tcBorders>
              <w:left w:val="single" w:sz="4" w:space="0" w:color="auto"/>
              <w:right w:val="single" w:sz="4" w:space="0" w:color="auto"/>
            </w:tcBorders>
            <w:shd w:val="clear" w:color="auto" w:fill="auto"/>
          </w:tcPr>
          <w:p w:rsidR="00A90576" w:rsidRPr="00A90576" w:rsidRDefault="00A90576" w:rsidP="003945C3">
            <w:pPr>
              <w:jc w:val="center"/>
              <w:rPr>
                <w:rFonts w:eastAsia="Times New Roman"/>
                <w:i/>
                <w:color w:val="auto"/>
                <w:vertAlign w:val="subscript"/>
                <w:lang w:val="en-US"/>
              </w:rPr>
            </w:pPr>
          </w:p>
        </w:tc>
      </w:tr>
      <w:tr w:rsidR="00A90576" w:rsidRPr="00A90576" w:rsidTr="003945C3">
        <w:tc>
          <w:tcPr>
            <w:tcW w:w="714" w:type="pct"/>
            <w:tcBorders>
              <w:left w:val="dashed" w:sz="4" w:space="0" w:color="auto"/>
              <w:bottom w:val="dashed" w:sz="4" w:space="0" w:color="auto"/>
              <w:right w:val="dashed" w:sz="4" w:space="0" w:color="auto"/>
            </w:tcBorders>
            <w:shd w:val="clear" w:color="auto" w:fill="auto"/>
          </w:tcPr>
          <w:p w:rsidR="00A90576" w:rsidRPr="00A90576" w:rsidRDefault="00A90576" w:rsidP="003945C3">
            <w:pPr>
              <w:jc w:val="center"/>
              <w:rPr>
                <w:rFonts w:eastAsia="Times New Roman"/>
                <w:i/>
                <w:color w:val="auto"/>
                <w:vertAlign w:val="subscript"/>
                <w:lang w:val="en-US"/>
              </w:rPr>
            </w:pPr>
            <w:r w:rsidRPr="00A90576">
              <w:rPr>
                <w:rFonts w:eastAsia="Times New Roman"/>
                <w:i/>
                <w:color w:val="auto"/>
                <w:vertAlign w:val="subscript"/>
                <w:lang w:val="en-US"/>
              </w:rPr>
              <w:t>A a (ii)</w:t>
            </w:r>
          </w:p>
          <w:p w:rsidR="00A90576" w:rsidRPr="00A90576" w:rsidRDefault="00A90576" w:rsidP="003945C3">
            <w:pPr>
              <w:jc w:val="center"/>
              <w:rPr>
                <w:rFonts w:eastAsia="Times New Roman"/>
                <w:i/>
                <w:color w:val="auto"/>
                <w:vertAlign w:val="subscript"/>
                <w:lang w:val="en-US"/>
              </w:rPr>
            </w:pPr>
          </w:p>
        </w:tc>
        <w:tc>
          <w:tcPr>
            <w:tcW w:w="1848" w:type="pct"/>
            <w:tcBorders>
              <w:left w:val="dashed" w:sz="4" w:space="0" w:color="auto"/>
              <w:bottom w:val="dashed" w:sz="4" w:space="0" w:color="auto"/>
              <w:right w:val="dashed" w:sz="4" w:space="0" w:color="auto"/>
            </w:tcBorders>
            <w:shd w:val="clear" w:color="auto" w:fill="auto"/>
          </w:tcPr>
          <w:p w:rsidR="00A90576" w:rsidRPr="00A90576" w:rsidRDefault="00A90576" w:rsidP="003945C3">
            <w:pPr>
              <w:jc w:val="center"/>
              <w:rPr>
                <w:rFonts w:eastAsia="Times New Roman"/>
                <w:i/>
                <w:color w:val="auto"/>
                <w:vertAlign w:val="subscript"/>
                <w:lang w:val="en-US"/>
              </w:rPr>
            </w:pPr>
          </w:p>
        </w:tc>
        <w:tc>
          <w:tcPr>
            <w:tcW w:w="854" w:type="pct"/>
            <w:tcBorders>
              <w:left w:val="dashed" w:sz="4" w:space="0" w:color="auto"/>
              <w:bottom w:val="dashed" w:sz="4" w:space="0" w:color="auto"/>
              <w:right w:val="dashed" w:sz="4" w:space="0" w:color="auto"/>
            </w:tcBorders>
            <w:shd w:val="clear" w:color="auto" w:fill="auto"/>
          </w:tcPr>
          <w:p w:rsidR="00A90576" w:rsidRPr="00A90576" w:rsidRDefault="00A90576" w:rsidP="003945C3">
            <w:pPr>
              <w:jc w:val="center"/>
              <w:rPr>
                <w:rFonts w:eastAsia="Times New Roman"/>
                <w:i/>
                <w:color w:val="auto"/>
                <w:vertAlign w:val="subscript"/>
                <w:lang w:val="en-US"/>
              </w:rPr>
            </w:pPr>
          </w:p>
        </w:tc>
        <w:tc>
          <w:tcPr>
            <w:tcW w:w="810" w:type="pct"/>
            <w:tcBorders>
              <w:left w:val="dashed" w:sz="4" w:space="0" w:color="auto"/>
              <w:bottom w:val="dashed" w:sz="4" w:space="0" w:color="auto"/>
              <w:right w:val="dashed" w:sz="4" w:space="0" w:color="auto"/>
            </w:tcBorders>
            <w:shd w:val="clear" w:color="auto" w:fill="auto"/>
          </w:tcPr>
          <w:p w:rsidR="00A90576" w:rsidRPr="00A90576" w:rsidRDefault="00A90576" w:rsidP="003945C3">
            <w:pPr>
              <w:jc w:val="center"/>
              <w:rPr>
                <w:rFonts w:eastAsia="Times New Roman"/>
                <w:i/>
                <w:color w:val="auto"/>
                <w:vertAlign w:val="subscript"/>
                <w:lang w:val="en-US"/>
              </w:rPr>
            </w:pPr>
          </w:p>
        </w:tc>
        <w:tc>
          <w:tcPr>
            <w:tcW w:w="774" w:type="pct"/>
            <w:tcBorders>
              <w:left w:val="dashed" w:sz="4" w:space="0" w:color="auto"/>
              <w:bottom w:val="dashed" w:sz="4" w:space="0" w:color="auto"/>
              <w:right w:val="dashed" w:sz="4" w:space="0" w:color="auto"/>
            </w:tcBorders>
            <w:shd w:val="clear" w:color="auto" w:fill="auto"/>
          </w:tcPr>
          <w:p w:rsidR="00A90576" w:rsidRPr="00A90576" w:rsidRDefault="00A90576" w:rsidP="003945C3">
            <w:pPr>
              <w:jc w:val="center"/>
              <w:rPr>
                <w:rFonts w:eastAsia="Times New Roman"/>
                <w:i/>
                <w:color w:val="auto"/>
                <w:vertAlign w:val="subscript"/>
                <w:lang w:val="en-US"/>
              </w:rPr>
            </w:pPr>
          </w:p>
        </w:tc>
      </w:tr>
    </w:tbl>
    <w:p w:rsidR="00A90576" w:rsidRPr="00A90576" w:rsidRDefault="00A90576" w:rsidP="00A90576">
      <w:pPr>
        <w:spacing w:line="288" w:lineRule="auto"/>
        <w:ind w:left="720" w:hanging="720"/>
        <w:jc w:val="both"/>
        <w:outlineLvl w:val="0"/>
        <w:rPr>
          <w:rFonts w:eastAsia="Times New Roman"/>
          <w:b/>
          <w:color w:val="auto"/>
          <w:lang w:val="en-US"/>
        </w:rPr>
      </w:pPr>
    </w:p>
    <w:p w:rsidR="00A90576" w:rsidRPr="00A90576" w:rsidRDefault="00A90576" w:rsidP="00A90576">
      <w:pPr>
        <w:spacing w:line="288" w:lineRule="auto"/>
        <w:jc w:val="both"/>
        <w:outlineLvl w:val="0"/>
        <w:rPr>
          <w:rFonts w:eastAsia="Times New Roman"/>
          <w:b/>
          <w:color w:val="auto"/>
          <w:lang w:val="en-US"/>
        </w:rPr>
      </w:pPr>
      <w:r w:rsidRPr="00A90576">
        <w:rPr>
          <w:rFonts w:eastAsia="Times New Roman"/>
          <w:b/>
          <w:color w:val="auto"/>
          <w:lang w:val="en-US"/>
        </w:rPr>
        <w:t>G.</w:t>
      </w:r>
      <w:r w:rsidRPr="00A90576">
        <w:rPr>
          <w:rFonts w:eastAsia="Times New Roman"/>
          <w:b/>
          <w:color w:val="auto"/>
          <w:lang w:val="en-US"/>
        </w:rPr>
        <w:tab/>
        <w:t xml:space="preserve">GOVERNING LAW </w:t>
      </w:r>
    </w:p>
    <w:p w:rsidR="00A90576" w:rsidRPr="00A90576" w:rsidRDefault="00A90576" w:rsidP="00A90576">
      <w:pPr>
        <w:spacing w:line="288" w:lineRule="auto"/>
        <w:ind w:left="720" w:hanging="720"/>
        <w:jc w:val="both"/>
        <w:rPr>
          <w:rFonts w:eastAsia="Times New Roman"/>
          <w:color w:val="auto"/>
          <w:lang w:val="en-US"/>
        </w:rPr>
      </w:pPr>
    </w:p>
    <w:p w:rsidR="00A90576" w:rsidRDefault="00A90576" w:rsidP="00A90576">
      <w:pPr>
        <w:spacing w:line="288" w:lineRule="auto"/>
        <w:ind w:left="720" w:hanging="720"/>
        <w:jc w:val="both"/>
        <w:rPr>
          <w:rFonts w:eastAsia="Times New Roman"/>
          <w:color w:val="auto"/>
          <w:lang w:val="en-US"/>
        </w:rPr>
      </w:pPr>
      <w:r w:rsidRPr="000C47B5">
        <w:rPr>
          <w:rFonts w:eastAsia="Times New Roman"/>
          <w:color w:val="auto"/>
          <w:lang w:val="en-US"/>
        </w:rPr>
        <w:t>13.</w:t>
      </w:r>
      <w:r w:rsidRPr="000C47B5">
        <w:rPr>
          <w:rFonts w:eastAsia="Times New Roman"/>
          <w:color w:val="auto"/>
          <w:lang w:val="en-US"/>
        </w:rPr>
        <w:tab/>
        <w:t>The law and the Rules of the Dubai International Financial Centre (including the Wills</w:t>
      </w:r>
      <w:r w:rsidR="000C47B5">
        <w:rPr>
          <w:rFonts w:eastAsia="Times New Roman"/>
          <w:color w:val="auto"/>
          <w:lang w:val="en-US"/>
        </w:rPr>
        <w:t xml:space="preserve"> and Probate Registry</w:t>
      </w:r>
      <w:r w:rsidR="001F47A9" w:rsidRPr="000C47B5">
        <w:rPr>
          <w:rFonts w:eastAsia="Times New Roman"/>
          <w:color w:val="auto"/>
          <w:lang w:val="en-US"/>
        </w:rPr>
        <w:t xml:space="preserve"> </w:t>
      </w:r>
      <w:r w:rsidRPr="000C47B5">
        <w:rPr>
          <w:rFonts w:eastAsia="Times New Roman"/>
          <w:color w:val="auto"/>
          <w:lang w:val="en-US"/>
        </w:rPr>
        <w:t>(W</w:t>
      </w:r>
      <w:r w:rsidR="000C47B5">
        <w:rPr>
          <w:rFonts w:eastAsia="Times New Roman"/>
          <w:color w:val="auto"/>
          <w:lang w:val="en-US"/>
        </w:rPr>
        <w:t>PR</w:t>
      </w:r>
      <w:r w:rsidRPr="000C47B5">
        <w:rPr>
          <w:rFonts w:eastAsia="Times New Roman"/>
          <w:color w:val="auto"/>
          <w:lang w:val="en-US"/>
        </w:rPr>
        <w:t>) Rules, as applicable) govern the validity of this Will and its construction, effect and the administration of my Accounts.</w:t>
      </w:r>
    </w:p>
    <w:p w:rsidR="00753593" w:rsidRPr="00A90576" w:rsidRDefault="00753593" w:rsidP="00A90576">
      <w:pPr>
        <w:spacing w:line="288" w:lineRule="auto"/>
        <w:ind w:left="720" w:hanging="720"/>
        <w:jc w:val="both"/>
        <w:rPr>
          <w:rFonts w:eastAsia="Times New Roman"/>
          <w:color w:val="auto"/>
          <w:lang w:val="en-US"/>
        </w:rPr>
      </w:pPr>
    </w:p>
    <w:p w:rsidR="00A90576" w:rsidRPr="00A90576" w:rsidRDefault="00A90576" w:rsidP="00A90576">
      <w:pPr>
        <w:spacing w:line="288" w:lineRule="auto"/>
        <w:ind w:left="720" w:hanging="720"/>
        <w:jc w:val="both"/>
        <w:rPr>
          <w:rFonts w:eastAsia="Times New Roman"/>
          <w:color w:val="auto"/>
          <w:lang w:val="en-US"/>
        </w:rPr>
      </w:pPr>
    </w:p>
    <w:p w:rsidR="00A90576" w:rsidRDefault="00A90576" w:rsidP="00A90576">
      <w:pPr>
        <w:spacing w:line="288" w:lineRule="auto"/>
        <w:ind w:left="720" w:hanging="720"/>
        <w:jc w:val="both"/>
        <w:rPr>
          <w:rFonts w:eastAsia="Times New Roman"/>
          <w:color w:val="auto"/>
          <w:lang w:val="en-US"/>
        </w:rPr>
      </w:pPr>
      <w:r w:rsidRPr="00A90576">
        <w:rPr>
          <w:rFonts w:eastAsia="Times New Roman"/>
          <w:color w:val="auto"/>
          <w:lang w:val="en-US"/>
        </w:rPr>
        <w:t>14.</w:t>
      </w:r>
      <w:r w:rsidRPr="00A90576">
        <w:rPr>
          <w:rFonts w:eastAsia="Times New Roman"/>
          <w:color w:val="auto"/>
          <w:lang w:val="en-US"/>
        </w:rPr>
        <w:tab/>
        <w:t>The Courts of the Dubai International Financial Centre (as established under Dubai Law No. 12 of 2004) have exclusive jurisdiction in any proceedings involving rights or obligations under this Will or the administration of my Accounts.</w:t>
      </w:r>
    </w:p>
    <w:p w:rsidR="001A2AC7" w:rsidRDefault="001A2AC7" w:rsidP="00A90576">
      <w:pPr>
        <w:spacing w:line="288" w:lineRule="auto"/>
        <w:ind w:left="720" w:hanging="720"/>
        <w:jc w:val="both"/>
        <w:rPr>
          <w:rFonts w:eastAsia="Times New Roman"/>
          <w:color w:val="auto"/>
          <w:lang w:val="en-US"/>
        </w:rPr>
      </w:pPr>
    </w:p>
    <w:p w:rsidR="001A2AC7" w:rsidRDefault="001A2AC7" w:rsidP="00A90576">
      <w:pPr>
        <w:spacing w:line="288" w:lineRule="auto"/>
        <w:ind w:left="720" w:hanging="720"/>
        <w:jc w:val="both"/>
        <w:rPr>
          <w:rFonts w:eastAsia="Times New Roman"/>
          <w:color w:val="auto"/>
          <w:lang w:val="en-US"/>
        </w:rPr>
      </w:pPr>
    </w:p>
    <w:p w:rsidR="001A2AC7" w:rsidRDefault="001A2AC7" w:rsidP="00A90576">
      <w:pPr>
        <w:spacing w:line="288" w:lineRule="auto"/>
        <w:ind w:left="720" w:hanging="720"/>
        <w:jc w:val="both"/>
        <w:rPr>
          <w:rFonts w:eastAsia="Times New Roman"/>
          <w:color w:val="auto"/>
          <w:lang w:val="en-US"/>
        </w:rPr>
      </w:pPr>
    </w:p>
    <w:p w:rsidR="001A2AC7" w:rsidRDefault="001A2AC7" w:rsidP="00A90576">
      <w:pPr>
        <w:spacing w:line="288" w:lineRule="auto"/>
        <w:ind w:left="720" w:hanging="720"/>
        <w:jc w:val="both"/>
        <w:rPr>
          <w:rFonts w:eastAsia="Times New Roman"/>
          <w:color w:val="auto"/>
          <w:lang w:val="en-US"/>
        </w:rPr>
      </w:pPr>
    </w:p>
    <w:p w:rsidR="001A2AC7" w:rsidRDefault="001A2AC7" w:rsidP="00A90576">
      <w:pPr>
        <w:spacing w:line="288" w:lineRule="auto"/>
        <w:ind w:left="720" w:hanging="720"/>
        <w:jc w:val="both"/>
        <w:rPr>
          <w:rFonts w:eastAsia="Times New Roman"/>
          <w:color w:val="auto"/>
          <w:lang w:val="en-US"/>
        </w:rPr>
      </w:pPr>
    </w:p>
    <w:p w:rsidR="001A2AC7" w:rsidRDefault="001A2AC7" w:rsidP="00A90576">
      <w:pPr>
        <w:spacing w:line="288" w:lineRule="auto"/>
        <w:ind w:left="720" w:hanging="720"/>
        <w:jc w:val="both"/>
        <w:rPr>
          <w:rFonts w:eastAsia="Times New Roman"/>
          <w:color w:val="auto"/>
          <w:lang w:val="en-US"/>
        </w:rPr>
      </w:pPr>
    </w:p>
    <w:p w:rsidR="001A2AC7" w:rsidRDefault="001A2AC7" w:rsidP="00A90576">
      <w:pPr>
        <w:spacing w:line="288" w:lineRule="auto"/>
        <w:ind w:left="720" w:hanging="720"/>
        <w:jc w:val="both"/>
        <w:rPr>
          <w:rFonts w:eastAsia="Times New Roman"/>
          <w:color w:val="auto"/>
          <w:lang w:val="en-US"/>
        </w:rPr>
      </w:pPr>
    </w:p>
    <w:p w:rsidR="001A2AC7" w:rsidRDefault="001A2AC7" w:rsidP="00A90576">
      <w:pPr>
        <w:spacing w:line="288" w:lineRule="auto"/>
        <w:ind w:left="720" w:hanging="720"/>
        <w:jc w:val="both"/>
        <w:rPr>
          <w:rFonts w:eastAsia="Times New Roman"/>
          <w:color w:val="auto"/>
          <w:lang w:val="en-US"/>
        </w:rPr>
      </w:pPr>
    </w:p>
    <w:p w:rsidR="001A2AC7" w:rsidRDefault="001A2AC7" w:rsidP="00A90576">
      <w:pPr>
        <w:spacing w:line="288" w:lineRule="auto"/>
        <w:ind w:left="720" w:hanging="720"/>
        <w:jc w:val="both"/>
        <w:rPr>
          <w:rFonts w:eastAsia="Times New Roman"/>
          <w:color w:val="auto"/>
          <w:lang w:val="en-US"/>
        </w:rPr>
      </w:pPr>
    </w:p>
    <w:p w:rsidR="001A2AC7" w:rsidRDefault="001A2AC7" w:rsidP="00A90576">
      <w:pPr>
        <w:spacing w:line="288" w:lineRule="auto"/>
        <w:ind w:left="720" w:hanging="720"/>
        <w:jc w:val="both"/>
        <w:rPr>
          <w:rFonts w:eastAsia="Times New Roman"/>
          <w:color w:val="auto"/>
          <w:lang w:val="en-US"/>
        </w:rPr>
      </w:pPr>
    </w:p>
    <w:p w:rsidR="001A2AC7" w:rsidRDefault="001A2AC7" w:rsidP="00A90576">
      <w:pPr>
        <w:spacing w:line="288" w:lineRule="auto"/>
        <w:ind w:left="720" w:hanging="720"/>
        <w:jc w:val="both"/>
        <w:rPr>
          <w:rFonts w:eastAsia="Times New Roman"/>
          <w:color w:val="auto"/>
          <w:lang w:val="en-US"/>
        </w:rPr>
      </w:pPr>
    </w:p>
    <w:p w:rsidR="001A2AC7" w:rsidRDefault="001A2AC7" w:rsidP="00A90576">
      <w:pPr>
        <w:spacing w:line="288" w:lineRule="auto"/>
        <w:ind w:left="720" w:hanging="720"/>
        <w:jc w:val="both"/>
        <w:rPr>
          <w:rFonts w:eastAsia="Times New Roman"/>
          <w:color w:val="auto"/>
          <w:lang w:val="en-US"/>
        </w:rPr>
      </w:pPr>
    </w:p>
    <w:p w:rsidR="001A2AC7" w:rsidRDefault="001A2AC7" w:rsidP="00A90576">
      <w:pPr>
        <w:spacing w:line="288" w:lineRule="auto"/>
        <w:ind w:left="720" w:hanging="720"/>
        <w:jc w:val="both"/>
        <w:rPr>
          <w:rFonts w:eastAsia="Times New Roman"/>
          <w:color w:val="auto"/>
          <w:lang w:val="en-US"/>
        </w:rPr>
      </w:pPr>
    </w:p>
    <w:p w:rsidR="001A2AC7" w:rsidRDefault="001A2AC7" w:rsidP="00A90576">
      <w:pPr>
        <w:spacing w:line="288" w:lineRule="auto"/>
        <w:ind w:left="720" w:hanging="720"/>
        <w:jc w:val="both"/>
        <w:rPr>
          <w:rFonts w:eastAsia="Times New Roman"/>
          <w:color w:val="auto"/>
          <w:lang w:val="en-US"/>
        </w:rPr>
      </w:pPr>
    </w:p>
    <w:p w:rsidR="001A2AC7" w:rsidRDefault="001A2AC7" w:rsidP="00A90576">
      <w:pPr>
        <w:spacing w:line="288" w:lineRule="auto"/>
        <w:ind w:left="720" w:hanging="720"/>
        <w:jc w:val="both"/>
        <w:rPr>
          <w:rFonts w:eastAsia="Times New Roman"/>
          <w:color w:val="auto"/>
          <w:lang w:val="en-US"/>
        </w:rPr>
      </w:pPr>
    </w:p>
    <w:p w:rsidR="001A2AC7" w:rsidRDefault="001A2AC7" w:rsidP="00A90576">
      <w:pPr>
        <w:spacing w:line="288" w:lineRule="auto"/>
        <w:ind w:left="720" w:hanging="720"/>
        <w:jc w:val="both"/>
        <w:rPr>
          <w:rFonts w:eastAsia="Times New Roman"/>
          <w:color w:val="auto"/>
          <w:lang w:val="en-US"/>
        </w:rPr>
      </w:pPr>
    </w:p>
    <w:p w:rsidR="001A2AC7" w:rsidRDefault="001A2AC7" w:rsidP="00A90576">
      <w:pPr>
        <w:spacing w:line="288" w:lineRule="auto"/>
        <w:ind w:left="720" w:hanging="720"/>
        <w:jc w:val="both"/>
        <w:rPr>
          <w:rFonts w:eastAsia="Times New Roman"/>
          <w:color w:val="auto"/>
          <w:lang w:val="en-US"/>
        </w:rPr>
      </w:pPr>
    </w:p>
    <w:p w:rsidR="001A2AC7" w:rsidRDefault="001A2AC7" w:rsidP="00A90576">
      <w:pPr>
        <w:spacing w:line="288" w:lineRule="auto"/>
        <w:ind w:left="720" w:hanging="720"/>
        <w:jc w:val="both"/>
        <w:rPr>
          <w:rFonts w:eastAsia="Times New Roman"/>
          <w:color w:val="auto"/>
          <w:lang w:val="en-US"/>
        </w:rPr>
      </w:pPr>
    </w:p>
    <w:p w:rsidR="001A2AC7" w:rsidRDefault="001A2AC7" w:rsidP="00A90576">
      <w:pPr>
        <w:spacing w:line="288" w:lineRule="auto"/>
        <w:ind w:left="720" w:hanging="720"/>
        <w:jc w:val="both"/>
        <w:rPr>
          <w:rFonts w:eastAsia="Times New Roman"/>
          <w:color w:val="auto"/>
          <w:lang w:val="en-US"/>
        </w:rPr>
      </w:pPr>
    </w:p>
    <w:p w:rsidR="001A2AC7" w:rsidRDefault="001A2AC7" w:rsidP="00A90576">
      <w:pPr>
        <w:spacing w:line="288" w:lineRule="auto"/>
        <w:ind w:left="720" w:hanging="720"/>
        <w:jc w:val="both"/>
        <w:rPr>
          <w:rFonts w:eastAsia="Times New Roman"/>
          <w:color w:val="auto"/>
          <w:lang w:val="en-US"/>
        </w:rPr>
      </w:pPr>
    </w:p>
    <w:p w:rsidR="001A2AC7" w:rsidRDefault="001A2AC7" w:rsidP="00A90576">
      <w:pPr>
        <w:spacing w:line="288" w:lineRule="auto"/>
        <w:ind w:left="720" w:hanging="720"/>
        <w:jc w:val="both"/>
        <w:rPr>
          <w:rFonts w:eastAsia="Times New Roman"/>
          <w:color w:val="auto"/>
          <w:lang w:val="en-US"/>
        </w:rPr>
      </w:pPr>
    </w:p>
    <w:p w:rsidR="001A2AC7" w:rsidRDefault="001A2AC7" w:rsidP="00A90576">
      <w:pPr>
        <w:spacing w:line="288" w:lineRule="auto"/>
        <w:ind w:left="720" w:hanging="720"/>
        <w:jc w:val="both"/>
        <w:rPr>
          <w:rFonts w:eastAsia="Times New Roman"/>
          <w:color w:val="auto"/>
          <w:lang w:val="en-US"/>
        </w:rPr>
      </w:pPr>
    </w:p>
    <w:p w:rsidR="001A2AC7" w:rsidRDefault="001A2AC7" w:rsidP="00A90576">
      <w:pPr>
        <w:spacing w:line="288" w:lineRule="auto"/>
        <w:ind w:left="720" w:hanging="720"/>
        <w:jc w:val="both"/>
        <w:rPr>
          <w:rFonts w:eastAsia="Times New Roman"/>
          <w:color w:val="auto"/>
          <w:lang w:val="en-US"/>
        </w:rPr>
      </w:pPr>
    </w:p>
    <w:p w:rsidR="001A2AC7" w:rsidRPr="00A90576" w:rsidRDefault="001A2AC7" w:rsidP="00A90576">
      <w:pPr>
        <w:spacing w:line="288" w:lineRule="auto"/>
        <w:ind w:left="720" w:hanging="720"/>
        <w:jc w:val="both"/>
        <w:rPr>
          <w:rFonts w:eastAsia="Times New Roman"/>
          <w:color w:val="auto"/>
          <w:lang w:val="en-US"/>
        </w:rPr>
      </w:pPr>
    </w:p>
    <w:p w:rsidR="00A90576" w:rsidRPr="00A90576" w:rsidRDefault="00A90576" w:rsidP="00A90576">
      <w:pPr>
        <w:spacing w:line="288" w:lineRule="auto"/>
        <w:ind w:left="720" w:hanging="720"/>
        <w:jc w:val="both"/>
        <w:rPr>
          <w:rFonts w:eastAsia="Times New Roman"/>
          <w:b/>
          <w:color w:val="auto"/>
          <w:lang w:val="en-US"/>
        </w:rPr>
      </w:pPr>
    </w:p>
    <w:p w:rsidR="00A90576" w:rsidRPr="00A90576" w:rsidRDefault="00A90576" w:rsidP="00A90576">
      <w:pPr>
        <w:spacing w:line="288" w:lineRule="auto"/>
        <w:jc w:val="both"/>
        <w:outlineLvl w:val="0"/>
        <w:rPr>
          <w:rFonts w:eastAsia="Times New Roman"/>
          <w:b/>
          <w:color w:val="auto"/>
          <w:lang w:val="en-US"/>
        </w:rPr>
      </w:pPr>
      <w:r w:rsidRPr="00A90576">
        <w:rPr>
          <w:rFonts w:eastAsia="Times New Roman"/>
          <w:b/>
          <w:color w:val="auto"/>
          <w:lang w:val="en-US"/>
        </w:rPr>
        <w:t>H.</w:t>
      </w:r>
      <w:r w:rsidRPr="00A90576">
        <w:rPr>
          <w:rFonts w:eastAsia="Times New Roman"/>
          <w:b/>
          <w:color w:val="auto"/>
          <w:lang w:val="en-US"/>
        </w:rPr>
        <w:tab/>
        <w:t xml:space="preserve">ATTESTATION </w:t>
      </w:r>
    </w:p>
    <w:p w:rsidR="00A90576" w:rsidRPr="00A90576" w:rsidRDefault="00A90576" w:rsidP="00A90576">
      <w:pPr>
        <w:spacing w:line="288" w:lineRule="auto"/>
        <w:jc w:val="both"/>
        <w:rPr>
          <w:rFonts w:eastAsia="Times New Roman"/>
          <w:color w:val="auto"/>
          <w:lang w:val="en-US"/>
        </w:rPr>
      </w:pPr>
    </w:p>
    <w:p w:rsidR="00A90576" w:rsidRPr="00A90576" w:rsidRDefault="00A90576" w:rsidP="00A90576">
      <w:pPr>
        <w:spacing w:line="288" w:lineRule="auto"/>
        <w:jc w:val="both"/>
        <w:rPr>
          <w:rFonts w:eastAsia="Times New Roman"/>
          <w:color w:val="auto"/>
          <w:lang w:val="en-US"/>
        </w:rPr>
      </w:pPr>
      <w:r w:rsidRPr="00A90576">
        <w:rPr>
          <w:rFonts w:eastAsia="Times New Roman"/>
          <w:color w:val="auto"/>
          <w:lang w:val="en-US"/>
        </w:rPr>
        <w:t>Signed by [</w:t>
      </w:r>
      <w:r w:rsidRPr="00A90576">
        <w:rPr>
          <w:rFonts w:eastAsia="Times New Roman"/>
          <w:i/>
          <w:color w:val="auto"/>
          <w:lang w:val="en-US"/>
        </w:rPr>
        <w:t>name</w:t>
      </w:r>
      <w:r w:rsidRPr="00A90576">
        <w:rPr>
          <w:rFonts w:eastAsia="Times New Roman"/>
          <w:color w:val="auto"/>
          <w:lang w:val="en-US"/>
        </w:rPr>
        <w:t>] to give effect to this Will,</w:t>
      </w:r>
    </w:p>
    <w:p w:rsidR="00A90576" w:rsidRPr="00A90576" w:rsidRDefault="00A90576" w:rsidP="00A90576">
      <w:pPr>
        <w:spacing w:line="288" w:lineRule="auto"/>
        <w:jc w:val="both"/>
        <w:rPr>
          <w:rFonts w:eastAsia="Times New Roman"/>
          <w:color w:val="auto"/>
          <w:lang w:val="en-US"/>
        </w:rPr>
      </w:pPr>
      <w:r w:rsidRPr="00A90576">
        <w:rPr>
          <w:rFonts w:eastAsia="Times New Roman"/>
          <w:color w:val="auto"/>
          <w:lang w:val="en-US"/>
        </w:rPr>
        <w:t>in the presence of the witness</w:t>
      </w:r>
      <w:r w:rsidR="005805F1">
        <w:rPr>
          <w:rFonts w:eastAsia="Times New Roman"/>
          <w:color w:val="auto"/>
          <w:lang w:val="en-US"/>
        </w:rPr>
        <w:t>es</w:t>
      </w:r>
      <w:r w:rsidRPr="00A90576">
        <w:rPr>
          <w:rFonts w:eastAsia="Times New Roman"/>
          <w:color w:val="auto"/>
          <w:lang w:val="en-US"/>
        </w:rPr>
        <w:t xml:space="preserve">, </w:t>
      </w:r>
      <w:r w:rsidR="004F7FF1">
        <w:rPr>
          <w:rFonts w:eastAsia="Times New Roman"/>
          <w:color w:val="auto"/>
          <w:lang w:val="en-US"/>
        </w:rPr>
        <w:t>present at the same time,</w:t>
      </w:r>
      <w:r w:rsidR="004F7FF1">
        <w:rPr>
          <w:rStyle w:val="EndnoteReference"/>
          <w:rFonts w:eastAsia="Times New Roman"/>
          <w:color w:val="auto"/>
          <w:lang w:val="en-US"/>
        </w:rPr>
        <w:endnoteReference w:id="88"/>
      </w:r>
    </w:p>
    <w:p w:rsidR="00A90576" w:rsidRPr="00A90576" w:rsidRDefault="00A90576" w:rsidP="00A90576">
      <w:pPr>
        <w:spacing w:line="288" w:lineRule="auto"/>
        <w:jc w:val="both"/>
        <w:rPr>
          <w:rFonts w:eastAsia="Times New Roman"/>
          <w:color w:val="auto"/>
          <w:lang w:val="en-US"/>
        </w:rPr>
      </w:pPr>
      <w:r w:rsidRPr="00A90576">
        <w:rPr>
          <w:rFonts w:eastAsia="Times New Roman"/>
          <w:color w:val="auto"/>
          <w:lang w:val="en-US"/>
        </w:rPr>
        <w:t>who have each signed this Will in the presence of the Testator.</w:t>
      </w:r>
    </w:p>
    <w:p w:rsidR="00A90576" w:rsidRDefault="00A90576" w:rsidP="00A90576">
      <w:pPr>
        <w:spacing w:line="288" w:lineRule="auto"/>
        <w:jc w:val="both"/>
        <w:rPr>
          <w:rFonts w:eastAsia="Times New Roman"/>
          <w:color w:val="auto"/>
          <w:lang w:val="en-US"/>
        </w:rPr>
      </w:pPr>
    </w:p>
    <w:p w:rsidR="00FE7596" w:rsidRDefault="00FE7596" w:rsidP="00A90576">
      <w:pPr>
        <w:spacing w:line="288" w:lineRule="auto"/>
        <w:jc w:val="both"/>
        <w:rPr>
          <w:rFonts w:eastAsia="Times New Roman"/>
          <w:color w:val="auto"/>
          <w:lang w:val="en-US"/>
        </w:rPr>
      </w:pPr>
    </w:p>
    <w:p w:rsidR="00FE7596" w:rsidRPr="00A90576" w:rsidRDefault="00FE7596" w:rsidP="00A90576">
      <w:pPr>
        <w:spacing w:line="288" w:lineRule="auto"/>
        <w:jc w:val="both"/>
        <w:rPr>
          <w:rFonts w:eastAsia="Times New Roman"/>
          <w:color w:val="auto"/>
          <w:lang w:val="en-US"/>
        </w:rPr>
      </w:pPr>
    </w:p>
    <w:p w:rsidR="00A90576" w:rsidRPr="00A90576" w:rsidRDefault="00A90576" w:rsidP="00A90576">
      <w:pPr>
        <w:spacing w:line="288" w:lineRule="auto"/>
        <w:jc w:val="both"/>
        <w:outlineLvl w:val="0"/>
        <w:rPr>
          <w:rFonts w:eastAsia="Times New Roman"/>
          <w:color w:val="auto"/>
          <w:lang w:val="en-US"/>
        </w:rPr>
      </w:pPr>
      <w:r w:rsidRPr="00A90576">
        <w:rPr>
          <w:rFonts w:eastAsia="Times New Roman"/>
          <w:color w:val="auto"/>
          <w:lang w:val="en-US"/>
        </w:rPr>
        <w:t>Signature of Testator</w:t>
      </w:r>
      <w:r w:rsidRPr="00A90576">
        <w:rPr>
          <w:rFonts w:eastAsia="Times New Roman"/>
          <w:color w:val="auto"/>
          <w:lang w:val="en-US"/>
        </w:rPr>
        <w:tab/>
      </w:r>
      <w:r w:rsidRPr="00A90576">
        <w:rPr>
          <w:rFonts w:eastAsia="Times New Roman"/>
          <w:color w:val="auto"/>
          <w:lang w:val="en-US"/>
        </w:rPr>
        <w:tab/>
      </w:r>
    </w:p>
    <w:p w:rsidR="00A90576" w:rsidRPr="00A90576" w:rsidRDefault="00A90576" w:rsidP="00A90576">
      <w:pPr>
        <w:spacing w:line="288" w:lineRule="auto"/>
        <w:jc w:val="both"/>
        <w:rPr>
          <w:rFonts w:eastAsia="Times New Roman"/>
          <w:color w:val="auto"/>
          <w:lang w:val="en-US"/>
        </w:rPr>
      </w:pPr>
    </w:p>
    <w:p w:rsidR="00A90576" w:rsidRPr="00A90576" w:rsidRDefault="00A90576" w:rsidP="00A90576">
      <w:pPr>
        <w:spacing w:line="288" w:lineRule="auto"/>
        <w:jc w:val="both"/>
        <w:outlineLvl w:val="0"/>
        <w:rPr>
          <w:rFonts w:eastAsia="Times New Roman"/>
          <w:color w:val="auto"/>
          <w:lang w:val="en-US"/>
        </w:rPr>
      </w:pPr>
      <w:r w:rsidRPr="00A90576">
        <w:rPr>
          <w:rFonts w:eastAsia="Times New Roman"/>
          <w:color w:val="auto"/>
          <w:lang w:val="en-US"/>
        </w:rPr>
        <w:t>Name</w:t>
      </w:r>
    </w:p>
    <w:p w:rsidR="00A90576" w:rsidRPr="00A90576" w:rsidRDefault="00A90576" w:rsidP="00A90576">
      <w:pPr>
        <w:spacing w:line="288" w:lineRule="auto"/>
        <w:jc w:val="both"/>
        <w:rPr>
          <w:rFonts w:eastAsia="Times New Roman"/>
          <w:color w:val="auto"/>
          <w:lang w:val="en-US"/>
        </w:rPr>
      </w:pPr>
    </w:p>
    <w:p w:rsidR="00A90576" w:rsidRPr="00A90576" w:rsidRDefault="00A90576" w:rsidP="00A90576">
      <w:pPr>
        <w:spacing w:line="288" w:lineRule="auto"/>
        <w:jc w:val="both"/>
        <w:outlineLvl w:val="0"/>
        <w:rPr>
          <w:rFonts w:eastAsia="Times New Roman"/>
          <w:color w:val="auto"/>
          <w:lang w:val="en-US"/>
        </w:rPr>
      </w:pPr>
      <w:r w:rsidRPr="00A90576">
        <w:rPr>
          <w:rFonts w:eastAsia="Times New Roman"/>
          <w:color w:val="auto"/>
          <w:lang w:val="en-US"/>
        </w:rPr>
        <w:t>Date</w:t>
      </w:r>
    </w:p>
    <w:p w:rsidR="00A90576" w:rsidRPr="00A90576" w:rsidRDefault="00A90576" w:rsidP="00A90576">
      <w:pPr>
        <w:spacing w:line="288" w:lineRule="auto"/>
        <w:jc w:val="both"/>
        <w:rPr>
          <w:rFonts w:eastAsia="Times New Roman"/>
          <w:color w:val="auto"/>
          <w:lang w:val="en-US"/>
        </w:rPr>
      </w:pPr>
    </w:p>
    <w:p w:rsidR="00A90576" w:rsidRPr="00A90576" w:rsidRDefault="00A90576" w:rsidP="00A90576">
      <w:pPr>
        <w:spacing w:line="288" w:lineRule="auto"/>
        <w:jc w:val="both"/>
        <w:rPr>
          <w:rFonts w:eastAsia="Times New Roman"/>
          <w:color w:val="auto"/>
          <w:lang w:val="en-US"/>
        </w:rPr>
      </w:pPr>
      <w:r w:rsidRPr="00A90576">
        <w:rPr>
          <w:rFonts w:eastAsia="Times New Roman"/>
          <w:color w:val="auto"/>
          <w:lang w:val="en-US"/>
        </w:rPr>
        <w:t>Address</w:t>
      </w:r>
    </w:p>
    <w:p w:rsidR="00A90576" w:rsidRPr="00A90576" w:rsidRDefault="00A90576" w:rsidP="00A90576">
      <w:pPr>
        <w:spacing w:line="288" w:lineRule="auto"/>
        <w:jc w:val="both"/>
        <w:rPr>
          <w:rFonts w:eastAsia="Times New Roman"/>
          <w:color w:val="auto"/>
          <w:lang w:val="en-US"/>
        </w:rPr>
      </w:pPr>
    </w:p>
    <w:p w:rsidR="00A90576" w:rsidRPr="00A90576" w:rsidRDefault="00A90576" w:rsidP="00A90576">
      <w:pPr>
        <w:spacing w:line="288" w:lineRule="auto"/>
        <w:jc w:val="both"/>
        <w:rPr>
          <w:rFonts w:eastAsia="Times New Roman"/>
          <w:color w:val="auto"/>
          <w:lang w:val="en-US"/>
        </w:rPr>
      </w:pPr>
    </w:p>
    <w:p w:rsidR="00A90576" w:rsidRPr="00A90576" w:rsidRDefault="00A90576" w:rsidP="00A90576">
      <w:pPr>
        <w:spacing w:line="288" w:lineRule="auto"/>
        <w:jc w:val="both"/>
        <w:rPr>
          <w:rFonts w:eastAsia="Times New Roman"/>
          <w:color w:val="auto"/>
          <w:lang w:val="en-US"/>
        </w:rPr>
      </w:pPr>
    </w:p>
    <w:p w:rsidR="00A90576" w:rsidRPr="00A90576" w:rsidRDefault="00A90576" w:rsidP="00A90576">
      <w:pPr>
        <w:spacing w:line="288" w:lineRule="auto"/>
        <w:jc w:val="both"/>
        <w:outlineLvl w:val="0"/>
        <w:rPr>
          <w:rFonts w:eastAsia="Times New Roman"/>
          <w:color w:val="auto"/>
          <w:lang w:val="en-US"/>
        </w:rPr>
      </w:pPr>
      <w:r w:rsidRPr="00A90576">
        <w:rPr>
          <w:rFonts w:eastAsia="Times New Roman"/>
          <w:color w:val="auto"/>
          <w:lang w:val="en-US"/>
        </w:rPr>
        <w:t>Signature of First Witness</w:t>
      </w:r>
    </w:p>
    <w:p w:rsidR="00A90576" w:rsidRPr="00A90576" w:rsidRDefault="00A90576" w:rsidP="00A90576">
      <w:pPr>
        <w:spacing w:line="288" w:lineRule="auto"/>
        <w:jc w:val="both"/>
        <w:rPr>
          <w:rFonts w:eastAsia="Times New Roman"/>
          <w:color w:val="auto"/>
          <w:lang w:val="en-US"/>
        </w:rPr>
      </w:pPr>
    </w:p>
    <w:p w:rsidR="00A90576" w:rsidRPr="00A90576" w:rsidRDefault="00A90576" w:rsidP="00A90576">
      <w:pPr>
        <w:spacing w:line="288" w:lineRule="auto"/>
        <w:jc w:val="both"/>
        <w:outlineLvl w:val="0"/>
        <w:rPr>
          <w:rFonts w:eastAsia="Times New Roman"/>
          <w:color w:val="auto"/>
          <w:lang w:val="en-US"/>
        </w:rPr>
      </w:pPr>
      <w:r w:rsidRPr="00A90576">
        <w:rPr>
          <w:rFonts w:eastAsia="Times New Roman"/>
          <w:color w:val="auto"/>
          <w:lang w:val="en-US"/>
        </w:rPr>
        <w:t xml:space="preserve">Name of First Witness </w:t>
      </w:r>
    </w:p>
    <w:p w:rsidR="00A90576" w:rsidRPr="00A90576" w:rsidRDefault="00A90576" w:rsidP="00A90576">
      <w:pPr>
        <w:spacing w:line="288" w:lineRule="auto"/>
        <w:jc w:val="both"/>
        <w:rPr>
          <w:rFonts w:eastAsia="Times New Roman"/>
          <w:color w:val="auto"/>
          <w:lang w:val="en-US"/>
        </w:rPr>
      </w:pPr>
    </w:p>
    <w:p w:rsidR="00A90576" w:rsidRPr="00A90576" w:rsidRDefault="00A90576" w:rsidP="00A90576">
      <w:pPr>
        <w:spacing w:line="288" w:lineRule="auto"/>
        <w:jc w:val="both"/>
        <w:outlineLvl w:val="0"/>
        <w:rPr>
          <w:rFonts w:eastAsia="Times New Roman"/>
          <w:color w:val="auto"/>
          <w:lang w:val="en-US"/>
        </w:rPr>
      </w:pPr>
      <w:r w:rsidRPr="00A90576">
        <w:rPr>
          <w:rFonts w:eastAsia="Times New Roman"/>
          <w:color w:val="auto"/>
          <w:lang w:val="en-US"/>
        </w:rPr>
        <w:t xml:space="preserve">Date </w:t>
      </w:r>
    </w:p>
    <w:p w:rsidR="00A90576" w:rsidRPr="00A90576" w:rsidRDefault="00A90576" w:rsidP="00A90576">
      <w:pPr>
        <w:spacing w:line="288" w:lineRule="auto"/>
        <w:jc w:val="both"/>
        <w:outlineLvl w:val="0"/>
        <w:rPr>
          <w:rFonts w:eastAsia="Times New Roman"/>
          <w:color w:val="auto"/>
          <w:lang w:val="en-US"/>
        </w:rPr>
      </w:pPr>
    </w:p>
    <w:p w:rsidR="00A90576" w:rsidRPr="00A90576" w:rsidRDefault="00A90576" w:rsidP="00A90576">
      <w:pPr>
        <w:spacing w:line="288" w:lineRule="auto"/>
        <w:jc w:val="both"/>
        <w:outlineLvl w:val="0"/>
        <w:rPr>
          <w:rFonts w:eastAsia="Times New Roman"/>
          <w:color w:val="auto"/>
          <w:lang w:val="en-US"/>
        </w:rPr>
      </w:pPr>
      <w:r w:rsidRPr="00A90576">
        <w:rPr>
          <w:rFonts w:eastAsia="Times New Roman"/>
          <w:color w:val="auto"/>
          <w:lang w:val="en-US"/>
        </w:rPr>
        <w:t xml:space="preserve">Address </w:t>
      </w:r>
    </w:p>
    <w:p w:rsidR="00A90576" w:rsidRPr="00A90576" w:rsidRDefault="00A90576" w:rsidP="00A90576">
      <w:pPr>
        <w:spacing w:line="288" w:lineRule="auto"/>
        <w:jc w:val="both"/>
        <w:rPr>
          <w:rFonts w:eastAsia="Times New Roman"/>
          <w:color w:val="auto"/>
          <w:lang w:val="en-US"/>
        </w:rPr>
      </w:pPr>
    </w:p>
    <w:p w:rsidR="00A90576" w:rsidRDefault="00A90576" w:rsidP="00A90576">
      <w:pPr>
        <w:spacing w:line="288" w:lineRule="auto"/>
        <w:jc w:val="both"/>
        <w:rPr>
          <w:rFonts w:eastAsia="Times New Roman"/>
          <w:color w:val="auto"/>
          <w:lang w:val="en-US"/>
        </w:rPr>
      </w:pPr>
    </w:p>
    <w:p w:rsidR="00FE7596" w:rsidRPr="00A90576" w:rsidRDefault="00FE7596" w:rsidP="00A90576">
      <w:pPr>
        <w:spacing w:line="288" w:lineRule="auto"/>
        <w:jc w:val="both"/>
        <w:rPr>
          <w:rFonts w:eastAsia="Times New Roman"/>
          <w:color w:val="auto"/>
          <w:lang w:val="en-US"/>
        </w:rPr>
      </w:pPr>
    </w:p>
    <w:p w:rsidR="00A90576" w:rsidRPr="00A90576" w:rsidRDefault="00A90576" w:rsidP="00A90576">
      <w:pPr>
        <w:spacing w:line="288" w:lineRule="auto"/>
        <w:jc w:val="both"/>
        <w:outlineLvl w:val="0"/>
        <w:rPr>
          <w:rFonts w:eastAsia="Times New Roman"/>
          <w:color w:val="auto"/>
          <w:lang w:val="en-US"/>
        </w:rPr>
      </w:pPr>
    </w:p>
    <w:p w:rsidR="00A90576" w:rsidRPr="00A90576" w:rsidRDefault="00A90576" w:rsidP="00A90576">
      <w:pPr>
        <w:spacing w:line="288" w:lineRule="auto"/>
        <w:jc w:val="both"/>
        <w:outlineLvl w:val="0"/>
        <w:rPr>
          <w:rFonts w:eastAsia="Times New Roman"/>
          <w:color w:val="auto"/>
          <w:lang w:val="en-US"/>
        </w:rPr>
      </w:pPr>
      <w:r w:rsidRPr="00A90576">
        <w:rPr>
          <w:rFonts w:eastAsia="Times New Roman"/>
          <w:color w:val="auto"/>
          <w:lang w:val="en-US"/>
        </w:rPr>
        <w:t xml:space="preserve">Signature of </w:t>
      </w:r>
      <w:r w:rsidR="00555B60">
        <w:rPr>
          <w:rFonts w:eastAsia="Times New Roman"/>
          <w:color w:val="auto"/>
          <w:lang w:val="en-US"/>
        </w:rPr>
        <w:t>Second Witness</w:t>
      </w:r>
      <w:r w:rsidR="00161CF7">
        <w:rPr>
          <w:rStyle w:val="EndnoteReference"/>
          <w:rFonts w:eastAsia="Times New Roman"/>
          <w:color w:val="auto"/>
          <w:lang w:val="en-US"/>
        </w:rPr>
        <w:endnoteReference w:id="89"/>
      </w:r>
    </w:p>
    <w:p w:rsidR="00A90576" w:rsidRPr="00A90576" w:rsidRDefault="00A90576" w:rsidP="00A90576">
      <w:pPr>
        <w:spacing w:line="288" w:lineRule="auto"/>
        <w:jc w:val="both"/>
        <w:rPr>
          <w:rFonts w:eastAsia="Times New Roman"/>
          <w:color w:val="auto"/>
          <w:lang w:val="en-US"/>
        </w:rPr>
      </w:pPr>
    </w:p>
    <w:p w:rsidR="00A90576" w:rsidRPr="00A90576" w:rsidRDefault="00A90576" w:rsidP="00A90576">
      <w:pPr>
        <w:spacing w:line="288" w:lineRule="auto"/>
        <w:jc w:val="both"/>
        <w:outlineLvl w:val="0"/>
        <w:rPr>
          <w:rFonts w:eastAsia="Times New Roman"/>
          <w:color w:val="auto"/>
          <w:lang w:val="en-US"/>
        </w:rPr>
      </w:pPr>
      <w:r w:rsidRPr="00A90576">
        <w:rPr>
          <w:rFonts w:eastAsia="Times New Roman"/>
          <w:color w:val="auto"/>
          <w:lang w:val="en-US"/>
        </w:rPr>
        <w:t>Name of Second Witness</w:t>
      </w:r>
      <w:r w:rsidR="002D7330">
        <w:rPr>
          <w:rStyle w:val="EndnoteReference"/>
          <w:rFonts w:eastAsia="Times New Roman"/>
          <w:color w:val="auto"/>
          <w:lang w:val="en-US"/>
        </w:rPr>
        <w:endnoteReference w:id="90"/>
      </w:r>
    </w:p>
    <w:p w:rsidR="00A90576" w:rsidRPr="00A90576" w:rsidRDefault="00A90576" w:rsidP="00A90576">
      <w:pPr>
        <w:spacing w:line="288" w:lineRule="auto"/>
        <w:jc w:val="both"/>
        <w:outlineLvl w:val="0"/>
        <w:rPr>
          <w:rFonts w:eastAsia="Times New Roman"/>
          <w:color w:val="auto"/>
          <w:lang w:val="en-US"/>
        </w:rPr>
      </w:pPr>
    </w:p>
    <w:p w:rsidR="00A90576" w:rsidRPr="00A90576" w:rsidRDefault="00A90576" w:rsidP="00A90576">
      <w:pPr>
        <w:spacing w:line="288" w:lineRule="auto"/>
        <w:jc w:val="both"/>
        <w:outlineLvl w:val="0"/>
        <w:rPr>
          <w:rFonts w:eastAsia="Times New Roman"/>
          <w:color w:val="auto"/>
          <w:lang w:val="en-US"/>
        </w:rPr>
      </w:pPr>
      <w:r w:rsidRPr="00A90576">
        <w:rPr>
          <w:rFonts w:eastAsia="Times New Roman"/>
          <w:color w:val="auto"/>
          <w:lang w:val="en-US"/>
        </w:rPr>
        <w:t>Date</w:t>
      </w:r>
    </w:p>
    <w:p w:rsidR="00A90576" w:rsidRPr="00A90576" w:rsidRDefault="00A90576" w:rsidP="00A90576">
      <w:pPr>
        <w:spacing w:line="288" w:lineRule="auto"/>
        <w:jc w:val="both"/>
        <w:outlineLvl w:val="0"/>
        <w:rPr>
          <w:rFonts w:eastAsia="Times New Roman"/>
          <w:color w:val="auto"/>
          <w:lang w:val="en-US"/>
        </w:rPr>
      </w:pPr>
    </w:p>
    <w:p w:rsidR="00A90576" w:rsidRPr="00A90576" w:rsidRDefault="00A90576" w:rsidP="00A90576">
      <w:pPr>
        <w:spacing w:line="288" w:lineRule="auto"/>
        <w:jc w:val="both"/>
        <w:outlineLvl w:val="0"/>
        <w:rPr>
          <w:rFonts w:eastAsia="Times New Roman"/>
          <w:color w:val="auto"/>
          <w:lang w:val="en-US"/>
        </w:rPr>
      </w:pPr>
      <w:r w:rsidRPr="00A90576">
        <w:rPr>
          <w:rFonts w:eastAsia="Times New Roman"/>
          <w:color w:val="auto"/>
          <w:lang w:val="en-US"/>
        </w:rPr>
        <w:t>Address</w:t>
      </w:r>
    </w:p>
    <w:p w:rsidR="008176A3" w:rsidRPr="00F51387" w:rsidRDefault="00DD32D7" w:rsidP="00F51387">
      <w:pPr>
        <w:pStyle w:val="n-Head1"/>
      </w:pPr>
      <w:r w:rsidRPr="00844B31">
        <w:br w:type="page"/>
      </w:r>
      <w:bookmarkEnd w:id="16"/>
      <w:r w:rsidR="008176A3" w:rsidRPr="00F51387">
        <w:lastRenderedPageBreak/>
        <w:t>SCHEDULE 2</w:t>
      </w:r>
    </w:p>
    <w:p w:rsidR="008176A3" w:rsidRPr="00844B31" w:rsidRDefault="008176A3" w:rsidP="00F51387">
      <w:pPr>
        <w:pStyle w:val="n-Head1"/>
      </w:pPr>
    </w:p>
    <w:p w:rsidR="008176A3" w:rsidRPr="00844B31" w:rsidRDefault="008176A3" w:rsidP="00F51387">
      <w:pPr>
        <w:pStyle w:val="n-Head1"/>
      </w:pPr>
      <w:r w:rsidRPr="00844B31">
        <w:t>Form 1</w:t>
      </w:r>
    </w:p>
    <w:p w:rsidR="00B47C5C" w:rsidRDefault="00B47C5C" w:rsidP="00F51387">
      <w:pPr>
        <w:pStyle w:val="n-Head1"/>
      </w:pPr>
    </w:p>
    <w:p w:rsidR="008176A3" w:rsidRPr="00844B31" w:rsidRDefault="008176A3" w:rsidP="00F51387">
      <w:pPr>
        <w:pStyle w:val="n-Head1"/>
      </w:pPr>
      <w:r w:rsidRPr="00844B31">
        <w:t xml:space="preserve">Notification - Part 12 of the </w:t>
      </w:r>
      <w:r w:rsidRPr="00535E7E">
        <w:t>W</w:t>
      </w:r>
      <w:r w:rsidR="00535E7E" w:rsidRPr="00535E7E">
        <w:t>PR</w:t>
      </w:r>
      <w:r w:rsidRPr="00844B31">
        <w:t xml:space="preserve"> Rules</w:t>
      </w:r>
    </w:p>
    <w:p w:rsidR="008176A3" w:rsidRPr="00844B31" w:rsidRDefault="008176A3" w:rsidP="00F51387">
      <w:pPr>
        <w:pStyle w:val="n-Head1"/>
      </w:pPr>
    </w:p>
    <w:p w:rsidR="008176A3" w:rsidRPr="00844B31" w:rsidRDefault="008176A3" w:rsidP="008176A3">
      <w:pPr>
        <w:spacing w:line="360" w:lineRule="auto"/>
        <w:jc w:val="center"/>
      </w:pPr>
      <w:r w:rsidRPr="00844B31">
        <w:t>THE DUBAI INTERNATIONAL FINANCIAL CENTRE COURTS</w:t>
      </w:r>
    </w:p>
    <w:p w:rsidR="008176A3" w:rsidRPr="00844B31" w:rsidRDefault="008176A3" w:rsidP="008176A3">
      <w:pPr>
        <w:tabs>
          <w:tab w:val="left" w:pos="3273"/>
        </w:tabs>
        <w:spacing w:line="360" w:lineRule="auto"/>
        <w:jc w:val="both"/>
      </w:pPr>
    </w:p>
    <w:p w:rsidR="008176A3" w:rsidRPr="00844B31" w:rsidRDefault="008176A3" w:rsidP="008176A3">
      <w:pPr>
        <w:tabs>
          <w:tab w:val="left" w:pos="3273"/>
        </w:tabs>
        <w:jc w:val="both"/>
      </w:pPr>
      <w:r w:rsidRPr="00844B31">
        <w:t>IN THE COURT OF FIRST INSTANCE</w:t>
      </w:r>
    </w:p>
    <w:p w:rsidR="008176A3" w:rsidRPr="00844B31" w:rsidRDefault="008176A3" w:rsidP="008176A3">
      <w:pPr>
        <w:tabs>
          <w:tab w:val="left" w:pos="3273"/>
        </w:tabs>
        <w:jc w:val="both"/>
      </w:pPr>
    </w:p>
    <w:p w:rsidR="008176A3" w:rsidRPr="00844B31" w:rsidRDefault="008176A3" w:rsidP="008176A3">
      <w:pPr>
        <w:tabs>
          <w:tab w:val="left" w:pos="3273"/>
        </w:tabs>
        <w:jc w:val="both"/>
      </w:pPr>
    </w:p>
    <w:p w:rsidR="008176A3" w:rsidRPr="00844B31" w:rsidRDefault="008176A3" w:rsidP="008176A3">
      <w:pPr>
        <w:pStyle w:val="p-ClausePara"/>
        <w:spacing w:before="0"/>
        <w:jc w:val="both"/>
        <w:rPr>
          <w:rFonts w:ascii="Times New Roman" w:hAnsi="Times New Roman"/>
          <w:sz w:val="24"/>
          <w:szCs w:val="24"/>
        </w:rPr>
      </w:pPr>
    </w:p>
    <w:p w:rsidR="008176A3" w:rsidRPr="00844B31" w:rsidRDefault="008176A3" w:rsidP="008176A3">
      <w:pPr>
        <w:pStyle w:val="p-ClausePara"/>
        <w:spacing w:before="0"/>
        <w:jc w:val="both"/>
        <w:rPr>
          <w:rFonts w:ascii="Times New Roman" w:hAnsi="Times New Roman"/>
          <w:sz w:val="24"/>
          <w:szCs w:val="24"/>
        </w:rPr>
      </w:pPr>
      <w:r w:rsidRPr="00844B31">
        <w:rPr>
          <w:rFonts w:ascii="Times New Roman" w:hAnsi="Times New Roman"/>
          <w:sz w:val="24"/>
          <w:szCs w:val="24"/>
        </w:rPr>
        <w:t>In the estate of:</w:t>
      </w:r>
    </w:p>
    <w:p w:rsidR="008176A3" w:rsidRPr="00844B31" w:rsidRDefault="008176A3" w:rsidP="008176A3">
      <w:pPr>
        <w:pStyle w:val="p-ClausePara"/>
        <w:spacing w:before="0"/>
        <w:jc w:val="both"/>
        <w:rPr>
          <w:rFonts w:ascii="Times New Roman" w:hAnsi="Times New Roman"/>
          <w:sz w:val="24"/>
          <w:szCs w:val="24"/>
        </w:rPr>
      </w:pPr>
    </w:p>
    <w:p w:rsidR="008176A3" w:rsidRPr="00844B31" w:rsidRDefault="008176A3" w:rsidP="008176A3">
      <w:pPr>
        <w:pStyle w:val="p-ClausePara"/>
        <w:spacing w:before="0"/>
        <w:jc w:val="both"/>
        <w:rPr>
          <w:rFonts w:ascii="Times New Roman" w:hAnsi="Times New Roman"/>
          <w:sz w:val="24"/>
          <w:szCs w:val="24"/>
        </w:rPr>
      </w:pPr>
      <w:r w:rsidRPr="00844B31">
        <w:rPr>
          <w:rFonts w:ascii="Times New Roman" w:hAnsi="Times New Roman"/>
          <w:sz w:val="24"/>
          <w:szCs w:val="24"/>
        </w:rPr>
        <w:t>Full name and address of Deceased:</w:t>
      </w:r>
    </w:p>
    <w:p w:rsidR="008176A3" w:rsidRPr="00844B31" w:rsidRDefault="008176A3" w:rsidP="008176A3">
      <w:pPr>
        <w:pStyle w:val="p-ClausePara"/>
        <w:spacing w:before="0"/>
        <w:jc w:val="both"/>
        <w:rPr>
          <w:rFonts w:ascii="Times New Roman" w:hAnsi="Times New Roman"/>
          <w:sz w:val="24"/>
          <w:szCs w:val="24"/>
        </w:rPr>
      </w:pPr>
    </w:p>
    <w:p w:rsidR="008176A3" w:rsidRPr="00844B31" w:rsidRDefault="008176A3" w:rsidP="008176A3">
      <w:pPr>
        <w:pStyle w:val="p-ClausePara"/>
        <w:spacing w:before="0"/>
        <w:jc w:val="both"/>
        <w:rPr>
          <w:rFonts w:ascii="Times New Roman" w:hAnsi="Times New Roman"/>
          <w:sz w:val="24"/>
          <w:szCs w:val="24"/>
        </w:rPr>
      </w:pPr>
      <w:r w:rsidRPr="00844B31">
        <w:rPr>
          <w:rFonts w:ascii="Times New Roman" w:hAnsi="Times New Roman"/>
          <w:sz w:val="24"/>
          <w:szCs w:val="24"/>
        </w:rPr>
        <w:t>Full name and address of the Notifier:</w:t>
      </w:r>
    </w:p>
    <w:p w:rsidR="008176A3" w:rsidRPr="00844B31" w:rsidRDefault="008176A3" w:rsidP="008176A3">
      <w:pPr>
        <w:pStyle w:val="p-ClausePara"/>
        <w:spacing w:before="0"/>
        <w:jc w:val="both"/>
        <w:rPr>
          <w:rFonts w:ascii="Times New Roman" w:hAnsi="Times New Roman"/>
          <w:sz w:val="24"/>
          <w:szCs w:val="24"/>
        </w:rPr>
      </w:pPr>
    </w:p>
    <w:p w:rsidR="008176A3" w:rsidRPr="00844B31" w:rsidRDefault="008176A3" w:rsidP="008176A3">
      <w:pPr>
        <w:pStyle w:val="p-ClausePara"/>
        <w:spacing w:before="0"/>
        <w:jc w:val="both"/>
        <w:rPr>
          <w:rFonts w:ascii="Times New Roman" w:hAnsi="Times New Roman"/>
          <w:sz w:val="24"/>
          <w:szCs w:val="24"/>
        </w:rPr>
      </w:pPr>
      <w:r w:rsidRPr="00844B31">
        <w:rPr>
          <w:rFonts w:ascii="Times New Roman" w:hAnsi="Times New Roman"/>
          <w:sz w:val="24"/>
          <w:szCs w:val="24"/>
        </w:rPr>
        <w:t>Set out the interest of the Notifier, as shown in the notification:</w:t>
      </w:r>
    </w:p>
    <w:p w:rsidR="008176A3" w:rsidRPr="00844B31" w:rsidRDefault="008176A3" w:rsidP="008176A3">
      <w:pPr>
        <w:pStyle w:val="p-ClausePara"/>
        <w:spacing w:before="0"/>
        <w:jc w:val="both"/>
        <w:rPr>
          <w:rFonts w:ascii="Times New Roman" w:hAnsi="Times New Roman"/>
          <w:sz w:val="24"/>
          <w:szCs w:val="24"/>
        </w:rPr>
      </w:pPr>
    </w:p>
    <w:p w:rsidR="008176A3" w:rsidRPr="00844B31" w:rsidRDefault="008176A3" w:rsidP="008176A3">
      <w:pPr>
        <w:pStyle w:val="p-ClausePara"/>
        <w:spacing w:before="0"/>
        <w:jc w:val="both"/>
        <w:rPr>
          <w:rFonts w:ascii="Times New Roman" w:hAnsi="Times New Roman"/>
          <w:sz w:val="24"/>
          <w:szCs w:val="24"/>
        </w:rPr>
      </w:pPr>
      <w:r w:rsidRPr="00844B31">
        <w:rPr>
          <w:rFonts w:ascii="Times New Roman" w:hAnsi="Times New Roman"/>
          <w:sz w:val="24"/>
          <w:szCs w:val="24"/>
        </w:rPr>
        <w:t>Full name and address of the person notified:</w:t>
      </w:r>
    </w:p>
    <w:p w:rsidR="008176A3" w:rsidRPr="00844B31" w:rsidRDefault="008176A3" w:rsidP="008176A3">
      <w:pPr>
        <w:pStyle w:val="p-ClausePara"/>
        <w:spacing w:before="0"/>
        <w:jc w:val="both"/>
        <w:rPr>
          <w:rFonts w:ascii="Times New Roman" w:hAnsi="Times New Roman"/>
          <w:sz w:val="24"/>
          <w:szCs w:val="24"/>
        </w:rPr>
      </w:pPr>
    </w:p>
    <w:p w:rsidR="008176A3" w:rsidRPr="00844B31" w:rsidRDefault="008176A3" w:rsidP="008176A3">
      <w:pPr>
        <w:pStyle w:val="p-ClausePara"/>
        <w:spacing w:before="0"/>
        <w:jc w:val="both"/>
        <w:rPr>
          <w:rFonts w:ascii="Times New Roman" w:hAnsi="Times New Roman"/>
          <w:sz w:val="24"/>
          <w:szCs w:val="24"/>
        </w:rPr>
      </w:pPr>
      <w:r w:rsidRPr="00844B31">
        <w:rPr>
          <w:rFonts w:ascii="Times New Roman" w:hAnsi="Times New Roman"/>
          <w:sz w:val="24"/>
          <w:szCs w:val="24"/>
        </w:rPr>
        <w:t>Set out the interest of the person notified, stating the date of the Will under which that interest arises:</w:t>
      </w:r>
    </w:p>
    <w:p w:rsidR="008176A3" w:rsidRPr="00844B31" w:rsidRDefault="008176A3" w:rsidP="008176A3">
      <w:pPr>
        <w:pStyle w:val="p-ClausePara"/>
        <w:spacing w:before="0"/>
        <w:jc w:val="both"/>
        <w:rPr>
          <w:rFonts w:ascii="Times New Roman" w:hAnsi="Times New Roman"/>
          <w:sz w:val="24"/>
          <w:szCs w:val="24"/>
        </w:rPr>
      </w:pPr>
    </w:p>
    <w:p w:rsidR="008176A3" w:rsidRPr="00844B31" w:rsidRDefault="008176A3" w:rsidP="008176A3">
      <w:pPr>
        <w:pStyle w:val="p-ClausePara"/>
        <w:spacing w:before="0"/>
        <w:jc w:val="both"/>
        <w:rPr>
          <w:rFonts w:ascii="Times New Roman" w:hAnsi="Times New Roman"/>
          <w:sz w:val="24"/>
          <w:szCs w:val="24"/>
        </w:rPr>
      </w:pPr>
      <w:r w:rsidRPr="00844B31">
        <w:rPr>
          <w:rFonts w:ascii="Times New Roman" w:hAnsi="Times New Roman"/>
          <w:sz w:val="24"/>
          <w:szCs w:val="24"/>
        </w:rPr>
        <w:t xml:space="preserve">You have within eight days of being served with this Notification (inclusive of the day of service) to acknowledge service by filing Form 2 with the </w:t>
      </w:r>
      <w:r w:rsidR="001B0C23">
        <w:rPr>
          <w:rFonts w:ascii="Times New Roman" w:hAnsi="Times New Roman"/>
          <w:sz w:val="24"/>
          <w:szCs w:val="24"/>
        </w:rPr>
        <w:t>Registry</w:t>
      </w:r>
      <w:r w:rsidRPr="00844B31">
        <w:rPr>
          <w:rFonts w:ascii="Times New Roman" w:hAnsi="Times New Roman"/>
          <w:sz w:val="24"/>
          <w:szCs w:val="24"/>
        </w:rPr>
        <w:t xml:space="preserve">. You must then serve a copy on the Notifier as soon as practicable.  </w:t>
      </w:r>
    </w:p>
    <w:p w:rsidR="008176A3" w:rsidRPr="00844B31" w:rsidRDefault="008176A3" w:rsidP="008176A3">
      <w:pPr>
        <w:pStyle w:val="p-ClausePara"/>
        <w:spacing w:before="0"/>
        <w:jc w:val="both"/>
        <w:rPr>
          <w:rFonts w:ascii="Times New Roman" w:hAnsi="Times New Roman"/>
          <w:sz w:val="24"/>
          <w:szCs w:val="24"/>
        </w:rPr>
      </w:pPr>
    </w:p>
    <w:p w:rsidR="008176A3" w:rsidRPr="00844B31" w:rsidRDefault="008176A3" w:rsidP="008176A3">
      <w:pPr>
        <w:pStyle w:val="p-ClausePara"/>
        <w:spacing w:before="0"/>
        <w:jc w:val="both"/>
        <w:rPr>
          <w:rFonts w:ascii="Times New Roman" w:hAnsi="Times New Roman"/>
          <w:sz w:val="24"/>
          <w:szCs w:val="24"/>
        </w:rPr>
      </w:pPr>
      <w:r w:rsidRPr="00844B31">
        <w:rPr>
          <w:rFonts w:ascii="Times New Roman" w:hAnsi="Times New Roman"/>
          <w:sz w:val="24"/>
          <w:szCs w:val="24"/>
        </w:rPr>
        <w:t xml:space="preserve">If the time limit for acknowledging service has expired and the person receiving the notification has not acknowledged service, the Notifier may apply to the Court for </w:t>
      </w:r>
    </w:p>
    <w:p w:rsidR="008176A3" w:rsidRPr="00844B31" w:rsidRDefault="008176A3" w:rsidP="008176A3">
      <w:pPr>
        <w:pStyle w:val="p-ClausePara"/>
        <w:spacing w:before="0"/>
        <w:jc w:val="both"/>
        <w:rPr>
          <w:rFonts w:ascii="Times New Roman" w:hAnsi="Times New Roman"/>
          <w:sz w:val="24"/>
          <w:szCs w:val="24"/>
        </w:rPr>
      </w:pPr>
    </w:p>
    <w:p w:rsidR="008176A3" w:rsidRPr="00844B31" w:rsidRDefault="008176A3" w:rsidP="008176A3">
      <w:pPr>
        <w:pStyle w:val="p-ClausePara"/>
        <w:numPr>
          <w:ilvl w:val="0"/>
          <w:numId w:val="92"/>
        </w:numPr>
        <w:tabs>
          <w:tab w:val="clear" w:pos="567"/>
        </w:tabs>
        <w:spacing w:before="0" w:after="120"/>
        <w:ind w:hanging="720"/>
        <w:jc w:val="both"/>
        <w:rPr>
          <w:rFonts w:ascii="Times New Roman" w:hAnsi="Times New Roman"/>
          <w:sz w:val="24"/>
          <w:szCs w:val="24"/>
        </w:rPr>
      </w:pPr>
      <w:r w:rsidRPr="00844B31">
        <w:rPr>
          <w:rFonts w:ascii="Times New Roman" w:hAnsi="Times New Roman"/>
          <w:sz w:val="24"/>
          <w:szCs w:val="24"/>
        </w:rPr>
        <w:t>An order for a grant to the Notifier;</w:t>
      </w:r>
    </w:p>
    <w:p w:rsidR="008176A3" w:rsidRPr="00844B31" w:rsidRDefault="008176A3" w:rsidP="008176A3">
      <w:pPr>
        <w:pStyle w:val="p-ClausePara"/>
        <w:numPr>
          <w:ilvl w:val="0"/>
          <w:numId w:val="92"/>
        </w:numPr>
        <w:tabs>
          <w:tab w:val="clear" w:pos="567"/>
        </w:tabs>
        <w:spacing w:before="0" w:after="120"/>
        <w:ind w:hanging="720"/>
        <w:jc w:val="both"/>
        <w:rPr>
          <w:rFonts w:ascii="Times New Roman" w:hAnsi="Times New Roman"/>
          <w:sz w:val="24"/>
          <w:szCs w:val="24"/>
        </w:rPr>
      </w:pPr>
      <w:r w:rsidRPr="00844B31">
        <w:rPr>
          <w:rFonts w:ascii="Times New Roman" w:hAnsi="Times New Roman"/>
          <w:sz w:val="24"/>
          <w:szCs w:val="24"/>
        </w:rPr>
        <w:t>An order that a note be made on the Grant that the executor in respect of whom power was reserved has been duly notified and has not acknowledged and has ceased to have any rights in respect of the executorship;</w:t>
      </w:r>
    </w:p>
    <w:p w:rsidR="008176A3" w:rsidRPr="00844B31" w:rsidRDefault="008176A3" w:rsidP="008176A3">
      <w:pPr>
        <w:pStyle w:val="p-ClausePara"/>
        <w:numPr>
          <w:ilvl w:val="0"/>
          <w:numId w:val="92"/>
        </w:numPr>
        <w:tabs>
          <w:tab w:val="clear" w:pos="567"/>
        </w:tabs>
        <w:spacing w:before="0" w:after="120"/>
        <w:ind w:hanging="720"/>
        <w:jc w:val="both"/>
        <w:rPr>
          <w:rFonts w:ascii="Times New Roman" w:hAnsi="Times New Roman"/>
          <w:sz w:val="24"/>
          <w:szCs w:val="24"/>
        </w:rPr>
      </w:pPr>
      <w:r w:rsidRPr="00844B31">
        <w:rPr>
          <w:rFonts w:ascii="Times New Roman" w:hAnsi="Times New Roman"/>
          <w:sz w:val="24"/>
          <w:szCs w:val="24"/>
        </w:rPr>
        <w:t xml:space="preserve">An order requiring the person notified to take a Grant within a specified time or for a grant to be made to the Notifier or to some other person specified in the application.  </w:t>
      </w:r>
    </w:p>
    <w:p w:rsidR="008176A3" w:rsidRPr="00844B31" w:rsidRDefault="008176A3" w:rsidP="008176A3">
      <w:pPr>
        <w:pStyle w:val="p-ClausePara"/>
        <w:spacing w:before="0"/>
        <w:jc w:val="both"/>
        <w:rPr>
          <w:rFonts w:ascii="Times New Roman" w:hAnsi="Times New Roman"/>
          <w:sz w:val="24"/>
          <w:szCs w:val="24"/>
        </w:rPr>
      </w:pPr>
    </w:p>
    <w:p w:rsidR="008176A3" w:rsidRPr="00844B31" w:rsidRDefault="008176A3" w:rsidP="008176A3">
      <w:pPr>
        <w:pStyle w:val="p-ClausePara"/>
        <w:spacing w:before="0"/>
        <w:jc w:val="both"/>
        <w:rPr>
          <w:rFonts w:ascii="Times New Roman" w:hAnsi="Times New Roman"/>
          <w:sz w:val="24"/>
          <w:szCs w:val="24"/>
        </w:rPr>
      </w:pPr>
    </w:p>
    <w:p w:rsidR="008176A3" w:rsidRPr="00844B31" w:rsidRDefault="008176A3" w:rsidP="008176A3">
      <w:pPr>
        <w:pStyle w:val="p-ClausePara"/>
        <w:spacing w:before="0"/>
        <w:jc w:val="both"/>
        <w:rPr>
          <w:rFonts w:ascii="Times New Roman" w:hAnsi="Times New Roman"/>
          <w:sz w:val="24"/>
          <w:szCs w:val="24"/>
        </w:rPr>
      </w:pPr>
      <w:r w:rsidRPr="00844B31">
        <w:rPr>
          <w:rFonts w:ascii="Times New Roman" w:hAnsi="Times New Roman"/>
          <w:sz w:val="24"/>
          <w:szCs w:val="24"/>
        </w:rPr>
        <w:t xml:space="preserve">Signed </w:t>
      </w:r>
    </w:p>
    <w:p w:rsidR="008176A3" w:rsidRPr="00844B31" w:rsidRDefault="008176A3" w:rsidP="008176A3">
      <w:pPr>
        <w:pStyle w:val="p-ClausePara"/>
        <w:spacing w:before="0"/>
        <w:jc w:val="both"/>
        <w:rPr>
          <w:rFonts w:ascii="Times New Roman" w:hAnsi="Times New Roman"/>
          <w:sz w:val="24"/>
          <w:szCs w:val="24"/>
        </w:rPr>
      </w:pPr>
      <w:r w:rsidRPr="00844B31">
        <w:rPr>
          <w:rFonts w:ascii="Times New Roman" w:hAnsi="Times New Roman"/>
          <w:sz w:val="24"/>
          <w:szCs w:val="24"/>
        </w:rPr>
        <w:t>Dated</w:t>
      </w:r>
    </w:p>
    <w:p w:rsidR="008176A3" w:rsidRPr="00844B31" w:rsidRDefault="008176A3" w:rsidP="008176A3">
      <w:pPr>
        <w:jc w:val="both"/>
      </w:pPr>
    </w:p>
    <w:p w:rsidR="008176A3" w:rsidRPr="00844B31" w:rsidRDefault="008176A3" w:rsidP="00F51387">
      <w:pPr>
        <w:pStyle w:val="n-Head1"/>
      </w:pPr>
    </w:p>
    <w:p w:rsidR="008176A3" w:rsidRPr="00844B31" w:rsidRDefault="008176A3" w:rsidP="00F51387">
      <w:pPr>
        <w:pStyle w:val="n-Head1"/>
      </w:pPr>
    </w:p>
    <w:p w:rsidR="008176A3" w:rsidRPr="00844B31" w:rsidRDefault="008176A3" w:rsidP="00F51387">
      <w:pPr>
        <w:pStyle w:val="n-Head1"/>
      </w:pPr>
    </w:p>
    <w:p w:rsidR="008176A3" w:rsidRPr="00844B31" w:rsidRDefault="008176A3" w:rsidP="00F51387">
      <w:pPr>
        <w:pStyle w:val="n-Head1"/>
      </w:pPr>
    </w:p>
    <w:p w:rsidR="002F5296" w:rsidRDefault="002F5296" w:rsidP="00F51387">
      <w:pPr>
        <w:pStyle w:val="n-Head1"/>
      </w:pPr>
    </w:p>
    <w:p w:rsidR="002F5296" w:rsidRDefault="002F5296" w:rsidP="00F51387">
      <w:pPr>
        <w:pStyle w:val="n-Head1"/>
      </w:pPr>
    </w:p>
    <w:p w:rsidR="008176A3" w:rsidRPr="00844B31" w:rsidRDefault="00B84266" w:rsidP="00F51387">
      <w:pPr>
        <w:pStyle w:val="n-Head1"/>
      </w:pPr>
      <w:r>
        <w:br w:type="page"/>
      </w:r>
      <w:r w:rsidR="008176A3" w:rsidRPr="00844B31">
        <w:lastRenderedPageBreak/>
        <w:t>Form 2</w:t>
      </w:r>
    </w:p>
    <w:p w:rsidR="008176A3" w:rsidRPr="00844B31" w:rsidRDefault="008176A3" w:rsidP="00F51387">
      <w:pPr>
        <w:pStyle w:val="n-Head1"/>
      </w:pPr>
    </w:p>
    <w:p w:rsidR="008176A3" w:rsidRPr="00844B31" w:rsidRDefault="008176A3" w:rsidP="00F51387">
      <w:pPr>
        <w:pStyle w:val="n-Head1"/>
      </w:pPr>
      <w:r w:rsidRPr="00844B31">
        <w:t xml:space="preserve">Acknowledgment of notification – Part 12 of the </w:t>
      </w:r>
      <w:r w:rsidRPr="00535E7E">
        <w:t>W</w:t>
      </w:r>
      <w:r w:rsidR="00535E7E" w:rsidRPr="00535E7E">
        <w:t>PR</w:t>
      </w:r>
      <w:r w:rsidRPr="00844B31">
        <w:t xml:space="preserve"> Rules</w:t>
      </w:r>
    </w:p>
    <w:p w:rsidR="008176A3" w:rsidRPr="00844B31" w:rsidRDefault="008176A3" w:rsidP="00F51387">
      <w:pPr>
        <w:pStyle w:val="n-Head1"/>
      </w:pPr>
    </w:p>
    <w:p w:rsidR="008176A3" w:rsidRPr="00844B31" w:rsidRDefault="008176A3" w:rsidP="008176A3">
      <w:pPr>
        <w:spacing w:line="360" w:lineRule="auto"/>
        <w:jc w:val="center"/>
      </w:pPr>
    </w:p>
    <w:p w:rsidR="008176A3" w:rsidRPr="00844B31" w:rsidRDefault="008176A3" w:rsidP="008176A3">
      <w:pPr>
        <w:spacing w:line="360" w:lineRule="auto"/>
        <w:jc w:val="center"/>
      </w:pPr>
      <w:r w:rsidRPr="00844B31">
        <w:t>THE DUBAI INTERNATIONAL FINANCIAL CENTRE COURTS</w:t>
      </w:r>
    </w:p>
    <w:p w:rsidR="008176A3" w:rsidRPr="00844B31" w:rsidRDefault="008176A3" w:rsidP="008176A3">
      <w:pPr>
        <w:tabs>
          <w:tab w:val="left" w:pos="3273"/>
        </w:tabs>
        <w:spacing w:line="360" w:lineRule="auto"/>
        <w:jc w:val="both"/>
      </w:pPr>
    </w:p>
    <w:p w:rsidR="008176A3" w:rsidRPr="00844B31" w:rsidRDefault="008176A3" w:rsidP="008176A3">
      <w:pPr>
        <w:tabs>
          <w:tab w:val="left" w:pos="3273"/>
        </w:tabs>
        <w:jc w:val="both"/>
      </w:pPr>
      <w:r w:rsidRPr="00844B31">
        <w:t>IN THE COURT OF FIRST INSTANCE</w:t>
      </w:r>
    </w:p>
    <w:p w:rsidR="008176A3" w:rsidRPr="00844B31" w:rsidRDefault="008176A3" w:rsidP="008176A3">
      <w:pPr>
        <w:tabs>
          <w:tab w:val="left" w:pos="3273"/>
        </w:tabs>
        <w:jc w:val="both"/>
      </w:pPr>
    </w:p>
    <w:p w:rsidR="008176A3" w:rsidRPr="00844B31" w:rsidRDefault="008176A3" w:rsidP="008176A3">
      <w:pPr>
        <w:tabs>
          <w:tab w:val="left" w:pos="3273"/>
        </w:tabs>
        <w:jc w:val="both"/>
      </w:pPr>
    </w:p>
    <w:p w:rsidR="008176A3" w:rsidRPr="00844B31" w:rsidRDefault="008176A3" w:rsidP="008176A3">
      <w:pPr>
        <w:pStyle w:val="p-ClausePara"/>
        <w:spacing w:before="0"/>
        <w:jc w:val="both"/>
        <w:rPr>
          <w:rFonts w:ascii="Times New Roman" w:hAnsi="Times New Roman"/>
          <w:sz w:val="24"/>
          <w:szCs w:val="24"/>
        </w:rPr>
      </w:pPr>
    </w:p>
    <w:p w:rsidR="008176A3" w:rsidRPr="00844B31" w:rsidRDefault="008176A3" w:rsidP="008176A3">
      <w:pPr>
        <w:pStyle w:val="p-ClausePara"/>
        <w:spacing w:before="0"/>
        <w:jc w:val="both"/>
        <w:rPr>
          <w:rFonts w:ascii="Times New Roman" w:hAnsi="Times New Roman"/>
          <w:sz w:val="24"/>
          <w:szCs w:val="24"/>
        </w:rPr>
      </w:pPr>
      <w:r w:rsidRPr="00844B31">
        <w:rPr>
          <w:rFonts w:ascii="Times New Roman" w:hAnsi="Times New Roman"/>
          <w:sz w:val="24"/>
          <w:szCs w:val="24"/>
        </w:rPr>
        <w:t>In the estate of:</w:t>
      </w:r>
    </w:p>
    <w:p w:rsidR="008176A3" w:rsidRPr="00844B31" w:rsidRDefault="008176A3" w:rsidP="008176A3">
      <w:pPr>
        <w:pStyle w:val="p-Court"/>
        <w:spacing w:before="0"/>
        <w:jc w:val="both"/>
        <w:rPr>
          <w:rFonts w:ascii="Times New Roman" w:hAnsi="Times New Roman"/>
          <w:szCs w:val="24"/>
        </w:rPr>
      </w:pPr>
    </w:p>
    <w:p w:rsidR="008176A3" w:rsidRPr="00844B31" w:rsidRDefault="008176A3" w:rsidP="008176A3">
      <w:pPr>
        <w:pStyle w:val="p-ClausePara"/>
        <w:spacing w:before="0"/>
        <w:jc w:val="both"/>
        <w:rPr>
          <w:rFonts w:ascii="Times New Roman" w:hAnsi="Times New Roman"/>
          <w:sz w:val="24"/>
          <w:szCs w:val="24"/>
        </w:rPr>
      </w:pPr>
      <w:r w:rsidRPr="00844B31">
        <w:rPr>
          <w:rFonts w:ascii="Times New Roman" w:hAnsi="Times New Roman"/>
          <w:sz w:val="24"/>
          <w:szCs w:val="24"/>
        </w:rPr>
        <w:t>Full name and address of Deceased</w:t>
      </w:r>
    </w:p>
    <w:p w:rsidR="008176A3" w:rsidRPr="00844B31" w:rsidRDefault="008176A3" w:rsidP="008176A3">
      <w:pPr>
        <w:pStyle w:val="p-ClausePara"/>
        <w:spacing w:before="0" w:line="288" w:lineRule="auto"/>
        <w:jc w:val="both"/>
        <w:rPr>
          <w:rFonts w:ascii="Times New Roman" w:hAnsi="Times New Roman"/>
          <w:sz w:val="24"/>
          <w:szCs w:val="24"/>
        </w:rPr>
      </w:pPr>
    </w:p>
    <w:p w:rsidR="008176A3" w:rsidRPr="00844B31" w:rsidRDefault="008176A3" w:rsidP="008176A3">
      <w:pPr>
        <w:pStyle w:val="p-ClausePara"/>
        <w:spacing w:before="0" w:line="288" w:lineRule="auto"/>
        <w:jc w:val="both"/>
        <w:rPr>
          <w:rFonts w:ascii="Times New Roman" w:hAnsi="Times New Roman"/>
          <w:sz w:val="24"/>
          <w:szCs w:val="24"/>
        </w:rPr>
      </w:pPr>
      <w:r w:rsidRPr="00844B31">
        <w:rPr>
          <w:rFonts w:ascii="Times New Roman" w:hAnsi="Times New Roman"/>
          <w:sz w:val="24"/>
          <w:szCs w:val="24"/>
        </w:rPr>
        <w:t>Full name and address of the Notifier</w:t>
      </w:r>
    </w:p>
    <w:p w:rsidR="008176A3" w:rsidRPr="00844B31" w:rsidRDefault="008176A3" w:rsidP="008176A3">
      <w:pPr>
        <w:pStyle w:val="p-ClausePara"/>
        <w:spacing w:before="0" w:line="288" w:lineRule="auto"/>
        <w:jc w:val="both"/>
        <w:rPr>
          <w:rFonts w:ascii="Times New Roman" w:hAnsi="Times New Roman"/>
          <w:sz w:val="24"/>
          <w:szCs w:val="24"/>
        </w:rPr>
      </w:pPr>
      <w:r w:rsidRPr="00844B31">
        <w:rPr>
          <w:rFonts w:ascii="Times New Roman" w:hAnsi="Times New Roman"/>
          <w:sz w:val="24"/>
          <w:szCs w:val="24"/>
        </w:rPr>
        <w:t>(here set out the interest of the Notifier, as shown in the notification)</w:t>
      </w:r>
    </w:p>
    <w:p w:rsidR="008176A3" w:rsidRPr="00844B31" w:rsidRDefault="008176A3" w:rsidP="008176A3">
      <w:pPr>
        <w:pStyle w:val="p-ClausePara"/>
        <w:spacing w:before="0" w:line="288" w:lineRule="auto"/>
        <w:jc w:val="both"/>
        <w:rPr>
          <w:rFonts w:ascii="Times New Roman" w:hAnsi="Times New Roman"/>
          <w:sz w:val="24"/>
          <w:szCs w:val="24"/>
        </w:rPr>
      </w:pPr>
    </w:p>
    <w:p w:rsidR="008176A3" w:rsidRPr="00844B31" w:rsidRDefault="008176A3" w:rsidP="008176A3">
      <w:pPr>
        <w:pStyle w:val="p-ClausePara"/>
        <w:spacing w:before="0" w:line="288" w:lineRule="auto"/>
        <w:jc w:val="both"/>
        <w:rPr>
          <w:rFonts w:ascii="Times New Roman" w:hAnsi="Times New Roman"/>
          <w:sz w:val="24"/>
          <w:szCs w:val="24"/>
        </w:rPr>
      </w:pPr>
      <w:r w:rsidRPr="00844B31">
        <w:rPr>
          <w:rFonts w:ascii="Times New Roman" w:hAnsi="Times New Roman"/>
          <w:sz w:val="24"/>
          <w:szCs w:val="24"/>
        </w:rPr>
        <w:t>Full name and address of the person notified</w:t>
      </w:r>
    </w:p>
    <w:p w:rsidR="008176A3" w:rsidRPr="00844B31" w:rsidRDefault="008176A3" w:rsidP="008176A3">
      <w:pPr>
        <w:pStyle w:val="p-ClausePara"/>
        <w:spacing w:before="0" w:line="288" w:lineRule="auto"/>
        <w:jc w:val="both"/>
        <w:rPr>
          <w:rFonts w:ascii="Times New Roman" w:hAnsi="Times New Roman"/>
          <w:sz w:val="24"/>
          <w:szCs w:val="24"/>
        </w:rPr>
      </w:pPr>
      <w:r w:rsidRPr="00844B31">
        <w:rPr>
          <w:rFonts w:ascii="Times New Roman" w:hAnsi="Times New Roman"/>
          <w:sz w:val="24"/>
          <w:szCs w:val="24"/>
        </w:rPr>
        <w:t>(here set out the interest of the person notified, stating the date of the Will under which that interest arises)</w:t>
      </w:r>
    </w:p>
    <w:p w:rsidR="008176A3" w:rsidRPr="00844B31" w:rsidRDefault="008176A3" w:rsidP="008176A3">
      <w:pPr>
        <w:pStyle w:val="p-ClausePara"/>
        <w:spacing w:before="0" w:line="288" w:lineRule="auto"/>
        <w:jc w:val="both"/>
        <w:rPr>
          <w:rFonts w:ascii="Times New Roman" w:hAnsi="Times New Roman"/>
          <w:sz w:val="24"/>
          <w:szCs w:val="24"/>
        </w:rPr>
      </w:pPr>
    </w:p>
    <w:p w:rsidR="008176A3" w:rsidRPr="00844B31" w:rsidRDefault="008176A3" w:rsidP="008176A3">
      <w:pPr>
        <w:pStyle w:val="p-Clause1"/>
        <w:spacing w:before="0" w:line="288" w:lineRule="auto"/>
        <w:ind w:left="0" w:firstLine="0"/>
        <w:jc w:val="both"/>
        <w:rPr>
          <w:rFonts w:ascii="Times New Roman" w:hAnsi="Times New Roman"/>
          <w:sz w:val="24"/>
          <w:szCs w:val="24"/>
        </w:rPr>
      </w:pPr>
      <w:r w:rsidRPr="00844B31">
        <w:rPr>
          <w:rFonts w:ascii="Times New Roman" w:hAnsi="Times New Roman"/>
          <w:sz w:val="24"/>
          <w:szCs w:val="24"/>
        </w:rPr>
        <w:t>I am entitled to a Grant of Administration in the estate of […] Deceased. I was notified to accept or refuse letters of administration [or to take probate of the Will etc] by a notification issued on […] and served personally on me on the</w:t>
      </w:r>
      <w:r w:rsidRPr="00844B31">
        <w:rPr>
          <w:rStyle w:val="fixed"/>
          <w:rFonts w:ascii="Times New Roman" w:hAnsi="Times New Roman"/>
          <w:b w:val="0"/>
          <w:sz w:val="24"/>
          <w:szCs w:val="24"/>
        </w:rPr>
        <w:t xml:space="preserve"> </w:t>
      </w:r>
      <w:r w:rsidRPr="00844B31">
        <w:rPr>
          <w:rFonts w:ascii="Times New Roman" w:hAnsi="Times New Roman"/>
          <w:sz w:val="24"/>
          <w:szCs w:val="24"/>
        </w:rPr>
        <w:t>[…] 20[..] by […]</w:t>
      </w:r>
    </w:p>
    <w:p w:rsidR="008176A3" w:rsidRPr="00844B31" w:rsidRDefault="008176A3" w:rsidP="008176A3">
      <w:pPr>
        <w:pStyle w:val="p-Clause1"/>
        <w:spacing w:before="0" w:line="288" w:lineRule="auto"/>
        <w:ind w:left="0" w:firstLine="0"/>
        <w:jc w:val="both"/>
        <w:rPr>
          <w:rFonts w:ascii="Times New Roman" w:hAnsi="Times New Roman"/>
          <w:sz w:val="24"/>
          <w:szCs w:val="24"/>
        </w:rPr>
      </w:pPr>
    </w:p>
    <w:p w:rsidR="008176A3" w:rsidRPr="00844B31" w:rsidRDefault="008176A3" w:rsidP="008176A3">
      <w:pPr>
        <w:jc w:val="both"/>
      </w:pPr>
    </w:p>
    <w:p w:rsidR="008176A3" w:rsidRPr="00844B31" w:rsidRDefault="008176A3" w:rsidP="008176A3">
      <w:pPr>
        <w:jc w:val="both"/>
      </w:pPr>
    </w:p>
    <w:p w:rsidR="008176A3" w:rsidRPr="00844B31" w:rsidRDefault="008176A3" w:rsidP="008176A3">
      <w:pPr>
        <w:jc w:val="both"/>
      </w:pPr>
    </w:p>
    <w:p w:rsidR="008176A3" w:rsidRPr="00844B31" w:rsidRDefault="008176A3" w:rsidP="008176A3">
      <w:pPr>
        <w:pStyle w:val="p-Signature"/>
        <w:spacing w:before="0"/>
        <w:jc w:val="both"/>
        <w:rPr>
          <w:rFonts w:ascii="Times New Roman" w:hAnsi="Times New Roman"/>
          <w:sz w:val="24"/>
          <w:szCs w:val="24"/>
        </w:rPr>
      </w:pPr>
      <w:r w:rsidRPr="00844B31">
        <w:rPr>
          <w:rFonts w:ascii="Times New Roman" w:hAnsi="Times New Roman"/>
          <w:sz w:val="24"/>
          <w:szCs w:val="24"/>
        </w:rPr>
        <w:t>Signed</w:t>
      </w:r>
      <w:r w:rsidRPr="00844B31">
        <w:rPr>
          <w:rStyle w:val="fixed"/>
          <w:rFonts w:ascii="Times New Roman" w:hAnsi="Times New Roman"/>
          <w:b w:val="0"/>
          <w:sz w:val="24"/>
          <w:szCs w:val="24"/>
        </w:rPr>
        <w:t xml:space="preserve"> </w:t>
      </w:r>
    </w:p>
    <w:p w:rsidR="008176A3" w:rsidRPr="00844B31" w:rsidRDefault="008176A3" w:rsidP="008176A3">
      <w:pPr>
        <w:pStyle w:val="p-Details"/>
        <w:spacing w:before="0"/>
        <w:jc w:val="both"/>
        <w:rPr>
          <w:rFonts w:ascii="Times New Roman" w:hAnsi="Times New Roman"/>
          <w:szCs w:val="24"/>
        </w:rPr>
      </w:pPr>
      <w:r w:rsidRPr="00844B31">
        <w:rPr>
          <w:rFonts w:ascii="Times New Roman" w:hAnsi="Times New Roman"/>
          <w:szCs w:val="24"/>
        </w:rPr>
        <w:t>Name in block letters</w:t>
      </w:r>
      <w:r w:rsidRPr="00844B31">
        <w:rPr>
          <w:rStyle w:val="fixed"/>
          <w:rFonts w:ascii="Times New Roman" w:hAnsi="Times New Roman"/>
          <w:b w:val="0"/>
          <w:sz w:val="24"/>
          <w:szCs w:val="24"/>
        </w:rPr>
        <w:t xml:space="preserve"> </w:t>
      </w:r>
    </w:p>
    <w:p w:rsidR="008176A3" w:rsidRPr="00844B31" w:rsidRDefault="008176A3" w:rsidP="008176A3">
      <w:pPr>
        <w:pStyle w:val="p-Details"/>
        <w:spacing w:before="0"/>
        <w:jc w:val="both"/>
        <w:rPr>
          <w:rFonts w:ascii="Times New Roman" w:hAnsi="Times New Roman"/>
          <w:szCs w:val="24"/>
        </w:rPr>
      </w:pPr>
      <w:r w:rsidRPr="00844B31">
        <w:rPr>
          <w:rFonts w:ascii="Times New Roman" w:hAnsi="Times New Roman"/>
          <w:szCs w:val="24"/>
        </w:rPr>
        <w:t>Full address</w:t>
      </w:r>
      <w:r w:rsidRPr="00844B31">
        <w:rPr>
          <w:rStyle w:val="fixed"/>
          <w:rFonts w:ascii="Times New Roman" w:hAnsi="Times New Roman"/>
          <w:b w:val="0"/>
          <w:sz w:val="24"/>
          <w:szCs w:val="24"/>
        </w:rPr>
        <w:t xml:space="preserve"> </w:t>
      </w:r>
    </w:p>
    <w:p w:rsidR="008176A3" w:rsidRPr="00844B31" w:rsidRDefault="008176A3" w:rsidP="008176A3">
      <w:pPr>
        <w:pStyle w:val="p-Details"/>
        <w:spacing w:before="0"/>
        <w:jc w:val="both"/>
        <w:rPr>
          <w:rFonts w:ascii="Times New Roman" w:hAnsi="Times New Roman"/>
          <w:szCs w:val="24"/>
        </w:rPr>
      </w:pPr>
      <w:r w:rsidRPr="00844B31">
        <w:rPr>
          <w:rFonts w:ascii="Times New Roman" w:hAnsi="Times New Roman"/>
          <w:szCs w:val="24"/>
        </w:rPr>
        <w:t>Reference No. (if any)</w:t>
      </w:r>
      <w:r w:rsidRPr="00844B31">
        <w:rPr>
          <w:rStyle w:val="fixed"/>
          <w:rFonts w:ascii="Times New Roman" w:hAnsi="Times New Roman"/>
          <w:b w:val="0"/>
          <w:sz w:val="24"/>
          <w:szCs w:val="24"/>
        </w:rPr>
        <w:t xml:space="preserve"> </w:t>
      </w:r>
    </w:p>
    <w:p w:rsidR="008176A3" w:rsidRPr="00844B31" w:rsidRDefault="008176A3" w:rsidP="00F51387">
      <w:pPr>
        <w:pStyle w:val="n-Head1"/>
      </w:pPr>
      <w:r w:rsidRPr="00844B31">
        <w:br w:type="page"/>
      </w:r>
      <w:r w:rsidRPr="00844B31">
        <w:lastRenderedPageBreak/>
        <w:t>Form 3</w:t>
      </w:r>
    </w:p>
    <w:p w:rsidR="008176A3" w:rsidRPr="00944E78" w:rsidRDefault="008176A3" w:rsidP="00F51387">
      <w:pPr>
        <w:pStyle w:val="n-Head1"/>
      </w:pPr>
    </w:p>
    <w:p w:rsidR="008176A3" w:rsidRPr="00944E78" w:rsidRDefault="008176A3" w:rsidP="00F51387">
      <w:pPr>
        <w:pStyle w:val="n-Head1"/>
      </w:pPr>
      <w:r w:rsidRPr="00944E78">
        <w:t xml:space="preserve">Objection – Part 13 of the </w:t>
      </w:r>
      <w:r w:rsidRPr="00535E7E">
        <w:t>W</w:t>
      </w:r>
      <w:r w:rsidR="00535E7E" w:rsidRPr="00535E7E">
        <w:t>PR</w:t>
      </w:r>
      <w:r w:rsidRPr="00944E78">
        <w:t xml:space="preserve"> Rules</w:t>
      </w:r>
    </w:p>
    <w:p w:rsidR="008176A3" w:rsidRPr="00944E78" w:rsidRDefault="008176A3" w:rsidP="008176A3">
      <w:pPr>
        <w:pStyle w:val="p-PrecTitle"/>
        <w:spacing w:before="0" w:after="0"/>
        <w:jc w:val="both"/>
        <w:rPr>
          <w:rFonts w:ascii="Times New Roman Bold" w:hAnsi="Times New Roman Bold"/>
          <w:sz w:val="24"/>
        </w:rPr>
      </w:pPr>
    </w:p>
    <w:p w:rsidR="008176A3" w:rsidRPr="00944E78" w:rsidRDefault="008176A3" w:rsidP="008176A3">
      <w:pPr>
        <w:pStyle w:val="p-Court"/>
        <w:spacing w:before="0"/>
        <w:jc w:val="both"/>
        <w:rPr>
          <w:rFonts w:ascii="Times New Roman" w:hAnsi="Times New Roman"/>
        </w:rPr>
      </w:pPr>
    </w:p>
    <w:p w:rsidR="008176A3" w:rsidRPr="00944E78" w:rsidRDefault="008176A3" w:rsidP="008176A3">
      <w:pPr>
        <w:spacing w:line="360" w:lineRule="auto"/>
        <w:jc w:val="center"/>
        <w:rPr>
          <w:sz w:val="22"/>
        </w:rPr>
      </w:pPr>
      <w:r w:rsidRPr="00944E78">
        <w:rPr>
          <w:rFonts w:ascii="Times New Roman Bold" w:hAnsi="Times New Roman Bold"/>
          <w:sz w:val="22"/>
        </w:rPr>
        <w:t>THE DUBAI INTERNATIONAL FINANCIAL CENTRE COURTS</w:t>
      </w:r>
    </w:p>
    <w:p w:rsidR="008176A3" w:rsidRPr="00944E78" w:rsidRDefault="008176A3" w:rsidP="008176A3">
      <w:pPr>
        <w:tabs>
          <w:tab w:val="left" w:pos="3273"/>
        </w:tabs>
        <w:spacing w:line="360" w:lineRule="auto"/>
        <w:jc w:val="both"/>
        <w:rPr>
          <w:sz w:val="22"/>
        </w:rPr>
      </w:pPr>
    </w:p>
    <w:p w:rsidR="008176A3" w:rsidRPr="00944E78" w:rsidRDefault="008176A3" w:rsidP="008176A3">
      <w:pPr>
        <w:tabs>
          <w:tab w:val="left" w:pos="3273"/>
        </w:tabs>
        <w:jc w:val="both"/>
        <w:rPr>
          <w:sz w:val="22"/>
        </w:rPr>
      </w:pPr>
      <w:r w:rsidRPr="00944E78">
        <w:rPr>
          <w:sz w:val="22"/>
        </w:rPr>
        <w:t>IN THE COURT OF FIRST INSTANCE</w:t>
      </w:r>
    </w:p>
    <w:p w:rsidR="008176A3" w:rsidRPr="00944E78" w:rsidRDefault="008176A3" w:rsidP="008176A3">
      <w:pPr>
        <w:tabs>
          <w:tab w:val="left" w:pos="3273"/>
        </w:tabs>
        <w:jc w:val="both"/>
        <w:rPr>
          <w:sz w:val="22"/>
        </w:rPr>
      </w:pPr>
    </w:p>
    <w:p w:rsidR="008176A3" w:rsidRPr="00944E78" w:rsidRDefault="008176A3" w:rsidP="008176A3">
      <w:pPr>
        <w:tabs>
          <w:tab w:val="left" w:pos="3273"/>
        </w:tabs>
        <w:jc w:val="both"/>
        <w:rPr>
          <w:sz w:val="22"/>
        </w:rPr>
      </w:pPr>
    </w:p>
    <w:p w:rsidR="008176A3" w:rsidRPr="00944E78" w:rsidRDefault="008176A3" w:rsidP="008176A3">
      <w:pPr>
        <w:pStyle w:val="p-ClausePara"/>
        <w:spacing w:before="0"/>
        <w:jc w:val="both"/>
        <w:rPr>
          <w:rFonts w:ascii="Times New Roman" w:hAnsi="Times New Roman"/>
          <w:sz w:val="24"/>
        </w:rPr>
      </w:pPr>
    </w:p>
    <w:p w:rsidR="008176A3" w:rsidRPr="00944E78" w:rsidRDefault="008176A3" w:rsidP="008176A3">
      <w:pPr>
        <w:pStyle w:val="p-ClausePara"/>
        <w:spacing w:before="0"/>
        <w:jc w:val="both"/>
        <w:rPr>
          <w:rFonts w:ascii="Times New Roman" w:hAnsi="Times New Roman"/>
          <w:sz w:val="24"/>
        </w:rPr>
      </w:pPr>
    </w:p>
    <w:p w:rsidR="008176A3" w:rsidRPr="00944E78" w:rsidRDefault="008176A3" w:rsidP="008176A3">
      <w:pPr>
        <w:pStyle w:val="p-ClausePara"/>
        <w:spacing w:before="0"/>
        <w:jc w:val="both"/>
        <w:rPr>
          <w:rStyle w:val="fixed"/>
          <w:rFonts w:ascii="Times New Roman Bold" w:hAnsi="Times New Roman Bold"/>
          <w:b w:val="0"/>
          <w:sz w:val="24"/>
        </w:rPr>
      </w:pPr>
      <w:r w:rsidRPr="00944E78">
        <w:rPr>
          <w:rFonts w:ascii="Times New Roman" w:hAnsi="Times New Roman"/>
          <w:sz w:val="24"/>
        </w:rPr>
        <w:t>Let no grant be sealed in the estate of [</w:t>
      </w:r>
      <w:r w:rsidRPr="00944E78">
        <w:rPr>
          <w:rFonts w:ascii="Times New Roman Italic" w:hAnsi="Times New Roman Italic"/>
          <w:sz w:val="24"/>
        </w:rPr>
        <w:t>…</w:t>
      </w:r>
      <w:r w:rsidRPr="00944E78">
        <w:rPr>
          <w:rFonts w:ascii="Times New Roman" w:hAnsi="Times New Roman"/>
          <w:sz w:val="24"/>
        </w:rPr>
        <w:t>] Deceased, who died on […]</w:t>
      </w:r>
    </w:p>
    <w:p w:rsidR="008176A3" w:rsidRPr="00944E78" w:rsidRDefault="008176A3" w:rsidP="008176A3">
      <w:pPr>
        <w:pStyle w:val="p-ClausePara"/>
        <w:spacing w:before="0"/>
        <w:jc w:val="both"/>
        <w:rPr>
          <w:rFonts w:ascii="Times New Roman" w:hAnsi="Times New Roman"/>
          <w:sz w:val="24"/>
        </w:rPr>
      </w:pPr>
      <w:r w:rsidRPr="00944E78">
        <w:rPr>
          <w:rFonts w:ascii="Times New Roman" w:hAnsi="Times New Roman"/>
          <w:sz w:val="24"/>
        </w:rPr>
        <w:t>without notice to [</w:t>
      </w:r>
      <w:r w:rsidRPr="00944E78">
        <w:rPr>
          <w:rFonts w:ascii="Times New Roman Italic" w:hAnsi="Times New Roman Italic"/>
          <w:sz w:val="24"/>
        </w:rPr>
        <w:t>name of party by whom or on whose behalf the objection is entered</w:t>
      </w:r>
      <w:r w:rsidRPr="00944E78">
        <w:rPr>
          <w:rFonts w:ascii="Times New Roman" w:hAnsi="Times New Roman"/>
          <w:sz w:val="24"/>
        </w:rPr>
        <w:t>].</w:t>
      </w:r>
    </w:p>
    <w:p w:rsidR="008176A3" w:rsidRPr="00944E78" w:rsidRDefault="008176A3" w:rsidP="008176A3">
      <w:pPr>
        <w:pStyle w:val="p-ClausePara"/>
        <w:spacing w:before="0"/>
        <w:jc w:val="both"/>
        <w:rPr>
          <w:rFonts w:ascii="Times New Roman" w:hAnsi="Times New Roman"/>
          <w:sz w:val="24"/>
        </w:rPr>
      </w:pPr>
    </w:p>
    <w:p w:rsidR="008176A3" w:rsidRPr="00944E78" w:rsidRDefault="008176A3" w:rsidP="008176A3">
      <w:pPr>
        <w:pStyle w:val="p-ClausePara"/>
        <w:spacing w:before="0"/>
        <w:jc w:val="both"/>
        <w:rPr>
          <w:rFonts w:ascii="Times New Roman" w:hAnsi="Times New Roman"/>
          <w:sz w:val="24"/>
        </w:rPr>
      </w:pPr>
    </w:p>
    <w:p w:rsidR="008176A3" w:rsidRPr="00944E78" w:rsidRDefault="008176A3" w:rsidP="008176A3">
      <w:pPr>
        <w:pStyle w:val="p-ClausePara"/>
        <w:spacing w:before="0"/>
        <w:jc w:val="both"/>
        <w:rPr>
          <w:rFonts w:ascii="Times New Roman" w:hAnsi="Times New Roman"/>
          <w:sz w:val="24"/>
        </w:rPr>
      </w:pPr>
      <w:r w:rsidRPr="00944E78">
        <w:rPr>
          <w:rFonts w:ascii="Times New Roman" w:hAnsi="Times New Roman"/>
          <w:sz w:val="24"/>
        </w:rPr>
        <w:t xml:space="preserve">Dated </w:t>
      </w:r>
    </w:p>
    <w:p w:rsidR="008176A3" w:rsidRPr="00944E78" w:rsidRDefault="008176A3" w:rsidP="008176A3">
      <w:pPr>
        <w:pStyle w:val="p-Signature"/>
        <w:spacing w:before="0"/>
        <w:jc w:val="both"/>
        <w:rPr>
          <w:rFonts w:ascii="Times New Roman" w:hAnsi="Times New Roman"/>
          <w:sz w:val="24"/>
        </w:rPr>
      </w:pPr>
    </w:p>
    <w:p w:rsidR="008176A3" w:rsidRPr="00944E78" w:rsidRDefault="008176A3" w:rsidP="008176A3">
      <w:pPr>
        <w:pStyle w:val="p-Signature"/>
        <w:spacing w:before="0"/>
        <w:jc w:val="both"/>
        <w:rPr>
          <w:rFonts w:ascii="Times New Roman" w:hAnsi="Times New Roman"/>
          <w:sz w:val="24"/>
        </w:rPr>
      </w:pPr>
    </w:p>
    <w:p w:rsidR="008176A3" w:rsidRPr="00944E78" w:rsidRDefault="008176A3" w:rsidP="008176A3">
      <w:pPr>
        <w:pStyle w:val="p-Signature"/>
        <w:spacing w:before="0"/>
        <w:jc w:val="both"/>
        <w:rPr>
          <w:rFonts w:ascii="Times New Roman" w:hAnsi="Times New Roman"/>
          <w:sz w:val="24"/>
        </w:rPr>
      </w:pPr>
    </w:p>
    <w:p w:rsidR="008176A3" w:rsidRPr="00944E78" w:rsidRDefault="008176A3" w:rsidP="008176A3">
      <w:pPr>
        <w:pStyle w:val="p-Signature"/>
        <w:spacing w:before="0"/>
        <w:jc w:val="both"/>
        <w:rPr>
          <w:rFonts w:ascii="Times New Roman" w:hAnsi="Times New Roman"/>
          <w:sz w:val="24"/>
        </w:rPr>
      </w:pPr>
    </w:p>
    <w:p w:rsidR="008176A3" w:rsidRPr="00944E78" w:rsidRDefault="008176A3" w:rsidP="008176A3">
      <w:pPr>
        <w:pStyle w:val="p-Signature"/>
        <w:spacing w:before="0"/>
        <w:jc w:val="both"/>
        <w:rPr>
          <w:rFonts w:ascii="Times New Roman" w:hAnsi="Times New Roman"/>
          <w:sz w:val="24"/>
        </w:rPr>
      </w:pPr>
      <w:r w:rsidRPr="00944E78">
        <w:rPr>
          <w:rFonts w:ascii="Times New Roman" w:hAnsi="Times New Roman"/>
          <w:sz w:val="24"/>
        </w:rPr>
        <w:t>[</w:t>
      </w:r>
      <w:r w:rsidRPr="00944E78">
        <w:rPr>
          <w:rFonts w:ascii="Times New Roman Italic" w:hAnsi="Times New Roman Italic"/>
          <w:sz w:val="24"/>
        </w:rPr>
        <w:t>Signed</w:t>
      </w:r>
      <w:r w:rsidRPr="00944E78">
        <w:rPr>
          <w:rFonts w:ascii="Times New Roman" w:hAnsi="Times New Roman"/>
          <w:sz w:val="24"/>
        </w:rPr>
        <w:t>] [</w:t>
      </w:r>
      <w:r w:rsidRPr="00944E78">
        <w:rPr>
          <w:rFonts w:ascii="Times New Roman Italic" w:hAnsi="Times New Roman Italic"/>
          <w:sz w:val="24"/>
        </w:rPr>
        <w:t>to be signed by the objector’s lawyer or by the objector if acting in person</w:t>
      </w:r>
      <w:r w:rsidRPr="00944E78">
        <w:rPr>
          <w:rFonts w:ascii="Times New Roman" w:hAnsi="Times New Roman"/>
          <w:sz w:val="24"/>
        </w:rPr>
        <w:t>]</w:t>
      </w:r>
    </w:p>
    <w:p w:rsidR="008176A3" w:rsidRPr="00944E78" w:rsidRDefault="008176A3" w:rsidP="008176A3">
      <w:pPr>
        <w:pStyle w:val="p-ClausePara"/>
        <w:spacing w:before="0"/>
        <w:jc w:val="both"/>
        <w:rPr>
          <w:rFonts w:ascii="Times New Roman" w:hAnsi="Times New Roman"/>
          <w:sz w:val="24"/>
        </w:rPr>
      </w:pPr>
      <w:r w:rsidRPr="00944E78">
        <w:rPr>
          <w:rFonts w:ascii="Times New Roman" w:hAnsi="Times New Roman"/>
          <w:sz w:val="24"/>
        </w:rPr>
        <w:t>whose address for service is:</w:t>
      </w:r>
      <w:r w:rsidRPr="00944E78">
        <w:rPr>
          <w:rStyle w:val="fixed"/>
          <w:rFonts w:ascii="Times New Roman Bold" w:hAnsi="Times New Roman Bold"/>
          <w:b w:val="0"/>
          <w:sz w:val="24"/>
        </w:rPr>
        <w:t>. . . . . . . . . . . . . . . . . . . . . . . . . . . .</w:t>
      </w:r>
    </w:p>
    <w:p w:rsidR="008176A3" w:rsidRPr="00944E78" w:rsidRDefault="008176A3" w:rsidP="008176A3">
      <w:pPr>
        <w:pStyle w:val="p-ClausePara"/>
        <w:spacing w:before="0"/>
        <w:jc w:val="both"/>
        <w:rPr>
          <w:rFonts w:ascii="Times New Roman" w:hAnsi="Times New Roman"/>
          <w:sz w:val="24"/>
        </w:rPr>
      </w:pPr>
    </w:p>
    <w:p w:rsidR="008176A3" w:rsidRPr="00944E78" w:rsidRDefault="008176A3" w:rsidP="008176A3">
      <w:pPr>
        <w:pStyle w:val="p-ClausePara"/>
        <w:spacing w:before="0"/>
        <w:jc w:val="both"/>
        <w:rPr>
          <w:rFonts w:ascii="Times New Roman" w:hAnsi="Times New Roman"/>
          <w:sz w:val="24"/>
        </w:rPr>
      </w:pPr>
    </w:p>
    <w:p w:rsidR="008176A3" w:rsidRPr="00944E78" w:rsidRDefault="008176A3" w:rsidP="008176A3">
      <w:pPr>
        <w:pStyle w:val="p-ClausePara"/>
        <w:spacing w:before="0"/>
        <w:jc w:val="both"/>
        <w:rPr>
          <w:rFonts w:ascii="Times New Roman" w:hAnsi="Times New Roman"/>
          <w:sz w:val="24"/>
        </w:rPr>
      </w:pPr>
      <w:r w:rsidRPr="00944E78">
        <w:rPr>
          <w:rFonts w:ascii="Times New Roman" w:hAnsi="Times New Roman"/>
          <w:sz w:val="24"/>
        </w:rPr>
        <w:t>Lawyer for the said</w:t>
      </w:r>
      <w:r w:rsidRPr="00944E78">
        <w:rPr>
          <w:rStyle w:val="fixed"/>
          <w:rFonts w:ascii="Times New Roman Bold" w:hAnsi="Times New Roman Bold"/>
          <w:b w:val="0"/>
          <w:sz w:val="24"/>
        </w:rPr>
        <w:t xml:space="preserve"> . . . . . . . . . . . . </w:t>
      </w:r>
      <w:r w:rsidRPr="00944E78">
        <w:rPr>
          <w:rFonts w:ascii="Times New Roman" w:hAnsi="Times New Roman"/>
          <w:sz w:val="24"/>
        </w:rPr>
        <w:t>[</w:t>
      </w:r>
      <w:r w:rsidRPr="00944E78">
        <w:rPr>
          <w:rFonts w:ascii="Times New Roman Italic" w:hAnsi="Times New Roman Italic"/>
          <w:sz w:val="24"/>
        </w:rPr>
        <w:t>If the objector is acting in person, substitute ‘In person’</w:t>
      </w:r>
      <w:r w:rsidRPr="00944E78">
        <w:rPr>
          <w:rFonts w:ascii="Times New Roman" w:hAnsi="Times New Roman"/>
          <w:sz w:val="24"/>
        </w:rPr>
        <w:t>.]</w:t>
      </w:r>
    </w:p>
    <w:p w:rsidR="008176A3" w:rsidRPr="00944E78" w:rsidRDefault="008176A3" w:rsidP="008176A3">
      <w:pPr>
        <w:jc w:val="both"/>
      </w:pPr>
    </w:p>
    <w:p w:rsidR="008176A3" w:rsidRPr="00944E78" w:rsidRDefault="008176A3" w:rsidP="00F51387">
      <w:pPr>
        <w:pStyle w:val="n-Head1"/>
      </w:pPr>
    </w:p>
    <w:p w:rsidR="008176A3" w:rsidRPr="00944E78" w:rsidRDefault="008176A3" w:rsidP="00F51387">
      <w:pPr>
        <w:pStyle w:val="n-Head1"/>
      </w:pPr>
      <w:r w:rsidRPr="00944E78">
        <w:br w:type="page"/>
      </w:r>
      <w:r w:rsidRPr="00944E78">
        <w:lastRenderedPageBreak/>
        <w:t>Form 4</w:t>
      </w:r>
    </w:p>
    <w:p w:rsidR="008176A3" w:rsidRPr="00944E78" w:rsidRDefault="008176A3" w:rsidP="00F51387">
      <w:pPr>
        <w:pStyle w:val="n-Head1"/>
      </w:pPr>
    </w:p>
    <w:p w:rsidR="008176A3" w:rsidRPr="00944E78" w:rsidRDefault="008176A3" w:rsidP="00F51387">
      <w:pPr>
        <w:pStyle w:val="n-Head1"/>
      </w:pPr>
      <w:r w:rsidRPr="00944E78">
        <w:t xml:space="preserve">Response to objection – Part 13 of the </w:t>
      </w:r>
      <w:r w:rsidRPr="00535E7E">
        <w:t>W</w:t>
      </w:r>
      <w:r w:rsidR="00535E7E" w:rsidRPr="00535E7E">
        <w:t>PR</w:t>
      </w:r>
      <w:r w:rsidRPr="00944E78">
        <w:t xml:space="preserve"> Rules</w:t>
      </w:r>
    </w:p>
    <w:p w:rsidR="008176A3" w:rsidRPr="00944E78" w:rsidRDefault="008176A3" w:rsidP="008176A3">
      <w:pPr>
        <w:pStyle w:val="p-PrecTitle"/>
        <w:spacing w:before="0" w:after="0"/>
        <w:jc w:val="both"/>
        <w:rPr>
          <w:rFonts w:ascii="Times New Roman Bold" w:hAnsi="Times New Roman Bold"/>
          <w:sz w:val="24"/>
        </w:rPr>
      </w:pPr>
    </w:p>
    <w:p w:rsidR="008176A3" w:rsidRPr="00944E78" w:rsidRDefault="008176A3" w:rsidP="008176A3">
      <w:pPr>
        <w:pStyle w:val="p-Court"/>
        <w:spacing w:before="0"/>
        <w:jc w:val="both"/>
        <w:rPr>
          <w:rFonts w:ascii="Times New Roman" w:hAnsi="Times New Roman"/>
        </w:rPr>
      </w:pPr>
    </w:p>
    <w:p w:rsidR="008176A3" w:rsidRPr="00944E78" w:rsidRDefault="008176A3" w:rsidP="008176A3">
      <w:pPr>
        <w:spacing w:line="360" w:lineRule="auto"/>
        <w:jc w:val="center"/>
        <w:rPr>
          <w:sz w:val="22"/>
        </w:rPr>
      </w:pPr>
      <w:r w:rsidRPr="00944E78">
        <w:rPr>
          <w:rFonts w:ascii="Times New Roman Bold" w:hAnsi="Times New Roman Bold"/>
          <w:sz w:val="22"/>
        </w:rPr>
        <w:t>THE DUBAI INTERNATIONAL FINANCIAL CENTRE COURTS</w:t>
      </w:r>
    </w:p>
    <w:p w:rsidR="008176A3" w:rsidRPr="00944E78" w:rsidRDefault="008176A3" w:rsidP="008176A3">
      <w:pPr>
        <w:tabs>
          <w:tab w:val="left" w:pos="3273"/>
        </w:tabs>
        <w:spacing w:line="360" w:lineRule="auto"/>
        <w:jc w:val="both"/>
        <w:rPr>
          <w:sz w:val="22"/>
        </w:rPr>
      </w:pPr>
    </w:p>
    <w:p w:rsidR="008176A3" w:rsidRPr="00944E78" w:rsidRDefault="008176A3" w:rsidP="008176A3">
      <w:pPr>
        <w:tabs>
          <w:tab w:val="left" w:pos="3273"/>
        </w:tabs>
        <w:jc w:val="both"/>
        <w:rPr>
          <w:sz w:val="22"/>
        </w:rPr>
      </w:pPr>
      <w:r w:rsidRPr="00944E78">
        <w:rPr>
          <w:sz w:val="22"/>
        </w:rPr>
        <w:t>IN THE COURT OF FIRST INSTANCE</w:t>
      </w:r>
    </w:p>
    <w:p w:rsidR="008176A3" w:rsidRPr="00944E78" w:rsidRDefault="008176A3" w:rsidP="008176A3">
      <w:pPr>
        <w:tabs>
          <w:tab w:val="left" w:pos="3273"/>
        </w:tabs>
        <w:jc w:val="both"/>
        <w:rPr>
          <w:sz w:val="22"/>
        </w:rPr>
      </w:pPr>
    </w:p>
    <w:p w:rsidR="008176A3" w:rsidRPr="00944E78" w:rsidRDefault="008176A3" w:rsidP="008176A3">
      <w:pPr>
        <w:tabs>
          <w:tab w:val="left" w:pos="3273"/>
        </w:tabs>
        <w:jc w:val="both"/>
        <w:rPr>
          <w:sz w:val="22"/>
        </w:rPr>
      </w:pPr>
    </w:p>
    <w:p w:rsidR="008176A3" w:rsidRPr="00944E78" w:rsidRDefault="008176A3" w:rsidP="008176A3">
      <w:pPr>
        <w:pStyle w:val="p-ClausePara"/>
        <w:spacing w:before="0"/>
        <w:jc w:val="both"/>
        <w:rPr>
          <w:rFonts w:ascii="Times New Roman" w:hAnsi="Times New Roman"/>
          <w:sz w:val="24"/>
        </w:rPr>
      </w:pPr>
    </w:p>
    <w:p w:rsidR="008176A3" w:rsidRPr="00944E78" w:rsidRDefault="008176A3" w:rsidP="008176A3">
      <w:pPr>
        <w:pStyle w:val="p-Court"/>
        <w:spacing w:before="0"/>
        <w:jc w:val="both"/>
        <w:rPr>
          <w:rFonts w:ascii="Times New Roman" w:hAnsi="Times New Roman"/>
          <w:color w:val="auto"/>
        </w:rPr>
      </w:pPr>
      <w:r w:rsidRPr="00944E78">
        <w:rPr>
          <w:rFonts w:ascii="Times New Roman" w:hAnsi="Times New Roman"/>
          <w:color w:val="auto"/>
        </w:rPr>
        <w:t>To</w:t>
      </w:r>
      <w:r w:rsidRPr="00944E78">
        <w:rPr>
          <w:rStyle w:val="fixed"/>
          <w:rFonts w:ascii="Times New Roman Bold" w:hAnsi="Times New Roman Bold"/>
          <w:b w:val="0"/>
          <w:color w:val="auto"/>
          <w:sz w:val="24"/>
        </w:rPr>
        <w:t xml:space="preserve"> </w:t>
      </w:r>
      <w:r w:rsidRPr="00944E78">
        <w:rPr>
          <w:rFonts w:ascii="Times New Roman" w:hAnsi="Times New Roman"/>
          <w:color w:val="auto"/>
        </w:rPr>
        <w:t>[party who has entered an objection in the estate of</w:t>
      </w:r>
      <w:r w:rsidRPr="00944E78">
        <w:rPr>
          <w:rStyle w:val="fixed"/>
          <w:rFonts w:ascii="Times New Roman Bold" w:hAnsi="Times New Roman Bold"/>
          <w:b w:val="0"/>
          <w:color w:val="auto"/>
          <w:sz w:val="24"/>
        </w:rPr>
        <w:t xml:space="preserve"> [          ] </w:t>
      </w:r>
      <w:r w:rsidRPr="00944E78">
        <w:rPr>
          <w:rFonts w:ascii="Times New Roman" w:hAnsi="Times New Roman"/>
          <w:color w:val="auto"/>
        </w:rPr>
        <w:t>Deceased].</w:t>
      </w:r>
    </w:p>
    <w:p w:rsidR="008176A3" w:rsidRPr="00944E78" w:rsidRDefault="008176A3" w:rsidP="008176A3">
      <w:pPr>
        <w:pStyle w:val="p-Court"/>
        <w:spacing w:before="0"/>
        <w:jc w:val="both"/>
        <w:rPr>
          <w:rFonts w:ascii="Times New Roman" w:hAnsi="Times New Roman"/>
          <w:color w:val="auto"/>
        </w:rPr>
      </w:pPr>
    </w:p>
    <w:p w:rsidR="008176A3" w:rsidRPr="00944E78" w:rsidRDefault="008176A3" w:rsidP="008176A3">
      <w:pPr>
        <w:pStyle w:val="p-ClausePara"/>
        <w:spacing w:before="0"/>
        <w:jc w:val="both"/>
        <w:rPr>
          <w:rFonts w:ascii="Times New Roman" w:hAnsi="Times New Roman"/>
          <w:color w:val="auto"/>
          <w:sz w:val="24"/>
        </w:rPr>
      </w:pPr>
      <w:r w:rsidRPr="00944E78">
        <w:rPr>
          <w:rFonts w:ascii="Times New Roman" w:hAnsi="Times New Roman"/>
          <w:color w:val="auto"/>
          <w:sz w:val="24"/>
        </w:rPr>
        <w:t>You have eight days (starting with the day on which this response was served on you):</w:t>
      </w:r>
    </w:p>
    <w:p w:rsidR="008176A3" w:rsidRPr="00944E78" w:rsidRDefault="008176A3" w:rsidP="008176A3">
      <w:pPr>
        <w:pStyle w:val="p-ClausePara"/>
        <w:spacing w:before="0"/>
        <w:jc w:val="both"/>
        <w:rPr>
          <w:rFonts w:ascii="Times New Roman" w:hAnsi="Times New Roman"/>
          <w:color w:val="auto"/>
          <w:sz w:val="24"/>
        </w:rPr>
      </w:pPr>
    </w:p>
    <w:p w:rsidR="008176A3" w:rsidRPr="00944E78" w:rsidRDefault="008176A3" w:rsidP="008176A3">
      <w:pPr>
        <w:pStyle w:val="p-Clause1"/>
        <w:spacing w:before="0" w:line="288" w:lineRule="auto"/>
        <w:ind w:left="562" w:hanging="562"/>
        <w:jc w:val="both"/>
        <w:rPr>
          <w:rFonts w:ascii="Times New Roman" w:hAnsi="Times New Roman"/>
          <w:color w:val="auto"/>
          <w:sz w:val="24"/>
        </w:rPr>
      </w:pPr>
      <w:r w:rsidRPr="00944E78">
        <w:rPr>
          <w:rFonts w:ascii="Times New Roman" w:hAnsi="Times New Roman"/>
          <w:color w:val="auto"/>
          <w:sz w:val="24"/>
        </w:rPr>
        <w:t>(i)</w:t>
      </w:r>
      <w:r w:rsidRPr="00944E78">
        <w:rPr>
          <w:rFonts w:ascii="Times New Roman" w:hAnsi="Times New Roman"/>
          <w:color w:val="auto"/>
          <w:sz w:val="24"/>
        </w:rPr>
        <w:tab/>
        <w:t xml:space="preserve">to enter a response to the Objection either in person or by your lawyer, at the </w:t>
      </w:r>
      <w:r w:rsidR="009031EB">
        <w:rPr>
          <w:rFonts w:ascii="Times New Roman" w:hAnsi="Times New Roman"/>
          <w:color w:val="auto"/>
          <w:sz w:val="24"/>
        </w:rPr>
        <w:t>Registry</w:t>
      </w:r>
      <w:r w:rsidRPr="00944E78">
        <w:rPr>
          <w:rFonts w:ascii="Times New Roman" w:hAnsi="Times New Roman"/>
          <w:color w:val="auto"/>
          <w:sz w:val="24"/>
        </w:rPr>
        <w:t>, setting out what interest you have in the estate of the above-named</w:t>
      </w:r>
      <w:r w:rsidRPr="00944E78">
        <w:rPr>
          <w:rStyle w:val="fixed"/>
          <w:rFonts w:ascii="Times New Roman Bold" w:hAnsi="Times New Roman Bold"/>
          <w:b w:val="0"/>
          <w:color w:val="auto"/>
          <w:sz w:val="24"/>
        </w:rPr>
        <w:t xml:space="preserve"> [name]  </w:t>
      </w:r>
      <w:r w:rsidRPr="00944E78">
        <w:rPr>
          <w:rFonts w:ascii="Times New Roman" w:hAnsi="Times New Roman"/>
          <w:color w:val="auto"/>
          <w:sz w:val="24"/>
        </w:rPr>
        <w:t>of</w:t>
      </w:r>
      <w:r w:rsidRPr="00944E78">
        <w:rPr>
          <w:rStyle w:val="fixed"/>
          <w:rFonts w:ascii="Times New Roman Bold" w:hAnsi="Times New Roman Bold"/>
          <w:b w:val="0"/>
          <w:color w:val="auto"/>
          <w:sz w:val="24"/>
        </w:rPr>
        <w:t xml:space="preserve"> [address] </w:t>
      </w:r>
      <w:r w:rsidRPr="00944E78">
        <w:rPr>
          <w:rFonts w:ascii="Times New Roman" w:hAnsi="Times New Roman"/>
          <w:color w:val="auto"/>
          <w:sz w:val="24"/>
        </w:rPr>
        <w:t>deceased contrary to that of the party issuing this response; or</w:t>
      </w:r>
    </w:p>
    <w:p w:rsidR="008176A3" w:rsidRPr="00420A27" w:rsidRDefault="008176A3" w:rsidP="008176A3">
      <w:pPr>
        <w:pStyle w:val="p-Clause1"/>
        <w:spacing w:before="0" w:line="288" w:lineRule="auto"/>
        <w:ind w:left="562" w:hanging="562"/>
        <w:jc w:val="both"/>
        <w:rPr>
          <w:rFonts w:ascii="Times New Roman" w:hAnsi="Times New Roman"/>
          <w:sz w:val="24"/>
        </w:rPr>
      </w:pPr>
      <w:r w:rsidRPr="00420A27">
        <w:rPr>
          <w:rFonts w:ascii="Times New Roman" w:hAnsi="Times New Roman"/>
          <w:sz w:val="24"/>
        </w:rPr>
        <w:t>(ii)</w:t>
      </w:r>
      <w:r w:rsidRPr="00420A27">
        <w:rPr>
          <w:rFonts w:ascii="Times New Roman" w:hAnsi="Times New Roman"/>
          <w:sz w:val="24"/>
        </w:rPr>
        <w:tab/>
        <w:t>if you have no contrary interest but wish to show cause against the sealing of a Grant to such party, to issue and serve a summons for directions by a judge of the Court of First Instance.</w:t>
      </w:r>
    </w:p>
    <w:p w:rsidR="008176A3" w:rsidRPr="00944E78" w:rsidRDefault="008176A3" w:rsidP="008176A3">
      <w:pPr>
        <w:pStyle w:val="p-Clause1"/>
        <w:spacing w:before="0"/>
        <w:jc w:val="both"/>
        <w:rPr>
          <w:rFonts w:ascii="Times New Roman" w:hAnsi="Times New Roman"/>
          <w:sz w:val="24"/>
        </w:rPr>
      </w:pPr>
    </w:p>
    <w:p w:rsidR="008176A3" w:rsidRPr="00944E78" w:rsidRDefault="008176A3" w:rsidP="008176A3">
      <w:pPr>
        <w:pStyle w:val="p-ClausePara"/>
        <w:spacing w:before="0"/>
        <w:jc w:val="both"/>
        <w:rPr>
          <w:rFonts w:ascii="Times New Roman" w:hAnsi="Times New Roman"/>
          <w:sz w:val="24"/>
        </w:rPr>
      </w:pPr>
      <w:r w:rsidRPr="00944E78">
        <w:rPr>
          <w:rFonts w:ascii="Times New Roman" w:hAnsi="Times New Roman"/>
          <w:sz w:val="24"/>
        </w:rPr>
        <w:t>If you fail to do either of these, the Court may proceed to issue a Grant of probate in the said estate notwithstanding your Objection.</w:t>
      </w:r>
    </w:p>
    <w:p w:rsidR="008176A3" w:rsidRPr="00944E78" w:rsidRDefault="008176A3" w:rsidP="008176A3">
      <w:pPr>
        <w:pStyle w:val="p-ClausePara"/>
        <w:spacing w:before="0"/>
        <w:jc w:val="both"/>
        <w:rPr>
          <w:rFonts w:ascii="Times New Roman" w:hAnsi="Times New Roman"/>
          <w:sz w:val="24"/>
        </w:rPr>
      </w:pPr>
    </w:p>
    <w:p w:rsidR="008176A3" w:rsidRPr="00944E78" w:rsidRDefault="008176A3" w:rsidP="008176A3">
      <w:pPr>
        <w:pStyle w:val="p-ClausePara"/>
        <w:spacing w:before="0"/>
        <w:jc w:val="both"/>
        <w:rPr>
          <w:rFonts w:ascii="Times New Roman" w:hAnsi="Times New Roman"/>
          <w:sz w:val="24"/>
        </w:rPr>
      </w:pPr>
      <w:r w:rsidRPr="00944E78">
        <w:rPr>
          <w:rFonts w:ascii="Times New Roman" w:hAnsi="Times New Roman"/>
          <w:sz w:val="24"/>
        </w:rPr>
        <w:t>Dated</w:t>
      </w:r>
    </w:p>
    <w:p w:rsidR="008176A3" w:rsidRPr="00944E78" w:rsidRDefault="008176A3" w:rsidP="008176A3">
      <w:pPr>
        <w:pStyle w:val="p-ClausePara"/>
        <w:spacing w:before="0"/>
        <w:jc w:val="both"/>
        <w:rPr>
          <w:rFonts w:ascii="Times New Roman" w:hAnsi="Times New Roman"/>
          <w:sz w:val="24"/>
        </w:rPr>
      </w:pPr>
    </w:p>
    <w:p w:rsidR="008176A3" w:rsidRPr="00944E78" w:rsidRDefault="008176A3" w:rsidP="008176A3">
      <w:pPr>
        <w:pStyle w:val="p-ClausePara"/>
        <w:spacing w:before="0"/>
        <w:jc w:val="both"/>
        <w:rPr>
          <w:rFonts w:ascii="Times New Roman" w:hAnsi="Times New Roman"/>
          <w:sz w:val="24"/>
        </w:rPr>
      </w:pPr>
      <w:r w:rsidRPr="00944E78">
        <w:rPr>
          <w:rFonts w:ascii="Times New Roman" w:hAnsi="Times New Roman"/>
          <w:sz w:val="24"/>
        </w:rPr>
        <w:t>Issued at the instance of</w:t>
      </w:r>
    </w:p>
    <w:p w:rsidR="008176A3" w:rsidRPr="00944E78" w:rsidRDefault="008176A3" w:rsidP="008176A3">
      <w:pPr>
        <w:pStyle w:val="p-Direction"/>
        <w:jc w:val="both"/>
        <w:rPr>
          <w:rFonts w:ascii="Times New Roman" w:hAnsi="Times New Roman"/>
        </w:rPr>
      </w:pPr>
    </w:p>
    <w:p w:rsidR="008176A3" w:rsidRPr="00944E78" w:rsidRDefault="008176A3" w:rsidP="008176A3">
      <w:pPr>
        <w:pStyle w:val="p-Direction"/>
        <w:jc w:val="both"/>
        <w:rPr>
          <w:rFonts w:ascii="Times New Roman Italic" w:hAnsi="Times New Roman Italic"/>
        </w:rPr>
      </w:pPr>
      <w:r w:rsidRPr="00944E78">
        <w:rPr>
          <w:rFonts w:ascii="Times New Roman" w:hAnsi="Times New Roman"/>
        </w:rPr>
        <w:t>[</w:t>
      </w:r>
      <w:r w:rsidRPr="00944E78">
        <w:rPr>
          <w:rFonts w:ascii="Times New Roman Italic" w:hAnsi="Times New Roman Italic"/>
        </w:rPr>
        <w:t>Here set out the name and interest (including the date of the Will, if any, under which the interest arises) of the party responding, the name of his lawyer and the address for service. If the party responding is acting in person, this must be stated.</w:t>
      </w:r>
      <w:r w:rsidRPr="00944E78">
        <w:rPr>
          <w:rFonts w:ascii="Times New Roman" w:hAnsi="Times New Roman"/>
        </w:rPr>
        <w:t>]</w:t>
      </w:r>
    </w:p>
    <w:p w:rsidR="008176A3" w:rsidRPr="00944E78" w:rsidRDefault="008176A3" w:rsidP="008176A3">
      <w:pPr>
        <w:jc w:val="both"/>
      </w:pPr>
    </w:p>
    <w:p w:rsidR="008176A3" w:rsidRPr="00944E78" w:rsidRDefault="008176A3" w:rsidP="008176A3">
      <w:pPr>
        <w:pStyle w:val="FreeFormA"/>
        <w:spacing w:line="288" w:lineRule="auto"/>
        <w:jc w:val="both"/>
        <w:rPr>
          <w:sz w:val="24"/>
        </w:rPr>
      </w:pPr>
    </w:p>
    <w:p w:rsidR="008176A3" w:rsidRPr="00E94D6B" w:rsidRDefault="008176A3" w:rsidP="00F51387">
      <w:pPr>
        <w:pStyle w:val="n-Head1"/>
      </w:pPr>
      <w:r w:rsidRPr="00944E78">
        <w:br w:type="page"/>
      </w:r>
      <w:r w:rsidRPr="00E94D6B">
        <w:lastRenderedPageBreak/>
        <w:t>SCHEDULE 3</w:t>
      </w:r>
    </w:p>
    <w:p w:rsidR="0013654E" w:rsidRPr="00E94D6B" w:rsidRDefault="0013654E" w:rsidP="00F51387">
      <w:pPr>
        <w:pStyle w:val="n-Head1"/>
      </w:pPr>
    </w:p>
    <w:p w:rsidR="008176A3" w:rsidRPr="00E94D6B" w:rsidRDefault="008176A3" w:rsidP="00F51387">
      <w:pPr>
        <w:pStyle w:val="n-Head1"/>
      </w:pPr>
      <w:bookmarkStart w:id="18" w:name="_Hlk11792209"/>
      <w:r w:rsidRPr="00E94D6B">
        <w:t>Normal procedure for registering a Will</w:t>
      </w:r>
    </w:p>
    <w:p w:rsidR="008176A3" w:rsidRPr="00E94D6B" w:rsidRDefault="008176A3" w:rsidP="00F51387">
      <w:pPr>
        <w:pStyle w:val="n-Head1"/>
      </w:pPr>
    </w:p>
    <w:p w:rsidR="008176A3" w:rsidRPr="00E94D6B" w:rsidRDefault="008176A3" w:rsidP="008176A3">
      <w:pPr>
        <w:pStyle w:val="FreeFormA"/>
        <w:spacing w:line="288" w:lineRule="auto"/>
        <w:jc w:val="both"/>
        <w:rPr>
          <w:sz w:val="24"/>
          <w:szCs w:val="24"/>
          <w:lang w:val="en-US"/>
        </w:rPr>
      </w:pPr>
      <w:r w:rsidRPr="00E94D6B">
        <w:rPr>
          <w:sz w:val="24"/>
        </w:rPr>
        <w:t xml:space="preserve">The following procedure shall normally be adopted </w:t>
      </w:r>
      <w:r w:rsidR="0013654E" w:rsidRPr="00E94D6B">
        <w:rPr>
          <w:sz w:val="24"/>
          <w:szCs w:val="24"/>
          <w:lang w:val="en-US"/>
        </w:rPr>
        <w:t xml:space="preserve">by the </w:t>
      </w:r>
      <w:r w:rsidR="00535E7E" w:rsidRPr="00E94D6B">
        <w:rPr>
          <w:sz w:val="24"/>
          <w:szCs w:val="24"/>
          <w:lang w:val="en-US"/>
        </w:rPr>
        <w:t>Wills Service</w:t>
      </w:r>
      <w:r w:rsidR="00790FFA" w:rsidRPr="00E94D6B">
        <w:rPr>
          <w:sz w:val="24"/>
          <w:szCs w:val="24"/>
          <w:lang w:val="en-US"/>
        </w:rPr>
        <w:t xml:space="preserve"> </w:t>
      </w:r>
      <w:r w:rsidR="0013654E" w:rsidRPr="00E94D6B">
        <w:rPr>
          <w:sz w:val="24"/>
          <w:szCs w:val="24"/>
        </w:rPr>
        <w:t xml:space="preserve">when </w:t>
      </w:r>
      <w:r w:rsidR="00555B60">
        <w:rPr>
          <w:sz w:val="24"/>
          <w:szCs w:val="24"/>
        </w:rPr>
        <w:t xml:space="preserve">accepting </w:t>
      </w:r>
      <w:r w:rsidR="0013654E" w:rsidRPr="00E94D6B">
        <w:rPr>
          <w:sz w:val="24"/>
          <w:szCs w:val="24"/>
        </w:rPr>
        <w:t xml:space="preserve">a Will and </w:t>
      </w:r>
      <w:r w:rsidR="00325489" w:rsidRPr="00E94D6B">
        <w:rPr>
          <w:sz w:val="24"/>
          <w:szCs w:val="24"/>
        </w:rPr>
        <w:t xml:space="preserve">submitting a Will to the </w:t>
      </w:r>
      <w:r w:rsidR="0013654E" w:rsidRPr="00E94D6B">
        <w:rPr>
          <w:sz w:val="24"/>
          <w:szCs w:val="24"/>
        </w:rPr>
        <w:t xml:space="preserve">Registry </w:t>
      </w:r>
      <w:r w:rsidRPr="00E94D6B">
        <w:rPr>
          <w:sz w:val="24"/>
          <w:szCs w:val="24"/>
        </w:rPr>
        <w:t>under these Rules</w:t>
      </w:r>
      <w:r w:rsidR="0013654E" w:rsidRPr="00E94D6B">
        <w:rPr>
          <w:sz w:val="24"/>
          <w:szCs w:val="24"/>
          <w:lang w:val="en-US"/>
        </w:rPr>
        <w:t>.</w:t>
      </w:r>
    </w:p>
    <w:p w:rsidR="008176A3" w:rsidRPr="00E94D6B" w:rsidRDefault="008176A3" w:rsidP="008176A3">
      <w:pPr>
        <w:pStyle w:val="FreeFormA"/>
        <w:spacing w:line="288" w:lineRule="auto"/>
        <w:jc w:val="both"/>
        <w:rPr>
          <w:sz w:val="24"/>
        </w:rPr>
      </w:pPr>
    </w:p>
    <w:p w:rsidR="008176A3" w:rsidRPr="00E94D6B" w:rsidRDefault="008176A3" w:rsidP="008176A3">
      <w:pPr>
        <w:pStyle w:val="FreeFormB"/>
        <w:numPr>
          <w:ilvl w:val="0"/>
          <w:numId w:val="93"/>
        </w:numPr>
        <w:spacing w:before="100" w:beforeAutospacing="1" w:after="100" w:afterAutospacing="1" w:line="288" w:lineRule="auto"/>
        <w:ind w:left="706" w:hanging="706"/>
        <w:jc w:val="both"/>
        <w:rPr>
          <w:sz w:val="24"/>
        </w:rPr>
      </w:pPr>
      <w:bookmarkStart w:id="19" w:name="_Hlk11792159"/>
      <w:r w:rsidRPr="00E94D6B">
        <w:rPr>
          <w:sz w:val="24"/>
        </w:rPr>
        <w:t xml:space="preserve">the </w:t>
      </w:r>
      <w:r w:rsidR="00555B60">
        <w:rPr>
          <w:sz w:val="24"/>
          <w:lang w:val="en-US"/>
        </w:rPr>
        <w:t>Registrar</w:t>
      </w:r>
      <w:r w:rsidR="00FE14B6">
        <w:rPr>
          <w:rStyle w:val="EndnoteReference"/>
          <w:sz w:val="24"/>
          <w:lang w:val="en-US"/>
        </w:rPr>
        <w:endnoteReference w:id="91"/>
      </w:r>
      <w:r w:rsidR="00555B60" w:rsidRPr="00E94D6B">
        <w:rPr>
          <w:sz w:val="24"/>
        </w:rPr>
        <w:t xml:space="preserve"> </w:t>
      </w:r>
      <w:r w:rsidRPr="00E94D6B">
        <w:rPr>
          <w:sz w:val="24"/>
        </w:rPr>
        <w:t>or Authorised Officer will read the content of the Will to the Testator.</w:t>
      </w:r>
    </w:p>
    <w:bookmarkEnd w:id="19"/>
    <w:p w:rsidR="008176A3" w:rsidRPr="00E20EBE" w:rsidRDefault="008176A3" w:rsidP="008176A3">
      <w:pPr>
        <w:pStyle w:val="FreeFormB"/>
        <w:numPr>
          <w:ilvl w:val="0"/>
          <w:numId w:val="93"/>
        </w:numPr>
        <w:spacing w:before="100" w:beforeAutospacing="1" w:after="100" w:afterAutospacing="1" w:line="288" w:lineRule="auto"/>
        <w:ind w:left="706" w:hanging="706"/>
        <w:jc w:val="both"/>
        <w:rPr>
          <w:sz w:val="24"/>
        </w:rPr>
      </w:pPr>
      <w:r w:rsidRPr="00E94D6B">
        <w:rPr>
          <w:sz w:val="24"/>
        </w:rPr>
        <w:t xml:space="preserve">if the </w:t>
      </w:r>
      <w:r w:rsidR="00555B60">
        <w:rPr>
          <w:sz w:val="24"/>
          <w:lang w:val="en-US"/>
        </w:rPr>
        <w:t xml:space="preserve">Will </w:t>
      </w:r>
      <w:r w:rsidR="004E03C5">
        <w:rPr>
          <w:sz w:val="24"/>
          <w:lang w:val="en-US"/>
        </w:rPr>
        <w:t>complies with</w:t>
      </w:r>
      <w:r w:rsidR="00555B60">
        <w:rPr>
          <w:sz w:val="24"/>
          <w:lang w:val="en-US"/>
        </w:rPr>
        <w:t xml:space="preserve"> Schedule 1 of these Rules </w:t>
      </w:r>
      <w:r w:rsidRPr="00E94D6B">
        <w:rPr>
          <w:sz w:val="24"/>
        </w:rPr>
        <w:t xml:space="preserve">the Will will be </w:t>
      </w:r>
      <w:r w:rsidR="005620BF" w:rsidRPr="00E94D6B">
        <w:rPr>
          <w:sz w:val="24"/>
          <w:lang w:val="en-US"/>
        </w:rPr>
        <w:t xml:space="preserve">submitted to </w:t>
      </w:r>
      <w:r w:rsidR="00A612F6" w:rsidRPr="00E94D6B">
        <w:rPr>
          <w:sz w:val="24"/>
          <w:lang w:val="en-US"/>
        </w:rPr>
        <w:t>the Registry for registration.</w:t>
      </w:r>
      <w:r w:rsidR="004E03C5">
        <w:rPr>
          <w:rStyle w:val="EndnoteReference"/>
          <w:sz w:val="24"/>
          <w:lang w:val="en-US"/>
        </w:rPr>
        <w:endnoteReference w:id="92"/>
      </w:r>
      <w:r w:rsidR="00A612F6" w:rsidRPr="00E94D6B">
        <w:rPr>
          <w:sz w:val="24"/>
          <w:lang w:val="en-US"/>
        </w:rPr>
        <w:t xml:space="preserve"> </w:t>
      </w:r>
    </w:p>
    <w:p w:rsidR="00E20EBE" w:rsidRPr="00E94D6B" w:rsidRDefault="00E20EBE" w:rsidP="008176A3">
      <w:pPr>
        <w:pStyle w:val="FreeFormB"/>
        <w:numPr>
          <w:ilvl w:val="0"/>
          <w:numId w:val="93"/>
        </w:numPr>
        <w:spacing w:before="100" w:beforeAutospacing="1" w:after="100" w:afterAutospacing="1" w:line="288" w:lineRule="auto"/>
        <w:ind w:left="706" w:hanging="706"/>
        <w:jc w:val="both"/>
        <w:rPr>
          <w:sz w:val="24"/>
        </w:rPr>
      </w:pPr>
      <w:r>
        <w:rPr>
          <w:sz w:val="24"/>
          <w:lang w:val="en-US"/>
        </w:rPr>
        <w:t xml:space="preserve">Subject to the above, the format and contents of the </w:t>
      </w:r>
      <w:r w:rsidR="003F01AC">
        <w:rPr>
          <w:sz w:val="24"/>
          <w:lang w:val="en-US"/>
        </w:rPr>
        <w:t>W</w:t>
      </w:r>
      <w:r>
        <w:rPr>
          <w:sz w:val="24"/>
          <w:lang w:val="en-US"/>
        </w:rPr>
        <w:t>ill shall be at the discretion of the maker of the will (</w:t>
      </w:r>
      <w:r w:rsidR="00205A0D">
        <w:rPr>
          <w:sz w:val="24"/>
          <w:lang w:val="en-US"/>
        </w:rPr>
        <w:t xml:space="preserve"> the </w:t>
      </w:r>
      <w:r>
        <w:rPr>
          <w:sz w:val="24"/>
          <w:lang w:val="en-US"/>
        </w:rPr>
        <w:t>Testator and/or Will Draftsman as the case may be)</w:t>
      </w:r>
      <w:r w:rsidR="00FE14B6">
        <w:rPr>
          <w:rStyle w:val="EndnoteReference"/>
          <w:sz w:val="24"/>
          <w:lang w:val="en-US"/>
        </w:rPr>
        <w:endnoteReference w:id="93"/>
      </w:r>
      <w:r>
        <w:rPr>
          <w:sz w:val="24"/>
          <w:lang w:val="en-US"/>
        </w:rPr>
        <w:t>.</w:t>
      </w:r>
    </w:p>
    <w:p w:rsidR="00FB512F" w:rsidRPr="00E94D6B" w:rsidRDefault="006E1BE3" w:rsidP="008176A3">
      <w:pPr>
        <w:pStyle w:val="FreeFormB"/>
        <w:numPr>
          <w:ilvl w:val="0"/>
          <w:numId w:val="93"/>
        </w:numPr>
        <w:spacing w:before="100" w:beforeAutospacing="1" w:after="100" w:afterAutospacing="1" w:line="288" w:lineRule="auto"/>
        <w:ind w:left="706" w:hanging="706"/>
        <w:jc w:val="both"/>
        <w:rPr>
          <w:sz w:val="24"/>
        </w:rPr>
      </w:pPr>
      <w:r w:rsidRPr="00E94D6B">
        <w:rPr>
          <w:sz w:val="24"/>
          <w:lang w:val="en-US"/>
        </w:rPr>
        <w:t>t</w:t>
      </w:r>
      <w:r w:rsidR="008176A3" w:rsidRPr="00E94D6B">
        <w:rPr>
          <w:sz w:val="24"/>
        </w:rPr>
        <w:t xml:space="preserve">he </w:t>
      </w:r>
      <w:r w:rsidR="00535E7E" w:rsidRPr="00E94D6B">
        <w:rPr>
          <w:sz w:val="24"/>
          <w:lang w:val="en-US"/>
        </w:rPr>
        <w:t xml:space="preserve">Wills </w:t>
      </w:r>
      <w:r w:rsidR="00CA44E0" w:rsidRPr="00E94D6B">
        <w:rPr>
          <w:sz w:val="24"/>
          <w:lang w:val="en-US"/>
        </w:rPr>
        <w:t xml:space="preserve">Service </w:t>
      </w:r>
      <w:r w:rsidR="00FB512F" w:rsidRPr="00E94D6B">
        <w:rPr>
          <w:sz w:val="24"/>
        </w:rPr>
        <w:t xml:space="preserve">will digitally </w:t>
      </w:r>
      <w:r w:rsidR="00555B60">
        <w:rPr>
          <w:sz w:val="24"/>
          <w:lang w:val="en-US"/>
        </w:rPr>
        <w:t xml:space="preserve">submit </w:t>
      </w:r>
      <w:r w:rsidR="00555B60" w:rsidRPr="00E94D6B">
        <w:rPr>
          <w:sz w:val="24"/>
        </w:rPr>
        <w:t>the</w:t>
      </w:r>
      <w:r w:rsidR="00FB512F" w:rsidRPr="00E94D6B">
        <w:rPr>
          <w:sz w:val="24"/>
        </w:rPr>
        <w:t xml:space="preserve"> </w:t>
      </w:r>
      <w:r w:rsidR="00FB192B" w:rsidRPr="00E94D6B">
        <w:rPr>
          <w:sz w:val="24"/>
        </w:rPr>
        <w:t xml:space="preserve">Will </w:t>
      </w:r>
      <w:r w:rsidR="00555B60">
        <w:rPr>
          <w:sz w:val="24"/>
        </w:rPr>
        <w:t xml:space="preserve">to the </w:t>
      </w:r>
      <w:r w:rsidR="001A4EA6">
        <w:rPr>
          <w:sz w:val="24"/>
        </w:rPr>
        <w:t>Registry</w:t>
      </w:r>
      <w:r w:rsidR="001A4EA6" w:rsidRPr="00E94D6B">
        <w:rPr>
          <w:sz w:val="24"/>
        </w:rPr>
        <w:t>.</w:t>
      </w:r>
      <w:r w:rsidR="00FE14B6">
        <w:rPr>
          <w:sz w:val="24"/>
        </w:rPr>
        <w:t xml:space="preserve"> The Wills Service will give the hard copy (if any) to the Testator once it has been digitally submitted.</w:t>
      </w:r>
      <w:r w:rsidR="00FE14B6">
        <w:rPr>
          <w:rStyle w:val="EndnoteReference"/>
          <w:sz w:val="24"/>
        </w:rPr>
        <w:endnoteReference w:id="94"/>
      </w:r>
      <w:r w:rsidR="00FE14B6">
        <w:rPr>
          <w:sz w:val="24"/>
        </w:rPr>
        <w:t xml:space="preserve"> </w:t>
      </w:r>
    </w:p>
    <w:p w:rsidR="008176A3" w:rsidRPr="00E94D6B" w:rsidRDefault="006E1BE3" w:rsidP="00E71885">
      <w:pPr>
        <w:pStyle w:val="FreeFormB"/>
        <w:numPr>
          <w:ilvl w:val="0"/>
          <w:numId w:val="93"/>
        </w:numPr>
        <w:spacing w:before="100" w:beforeAutospacing="1" w:after="100" w:afterAutospacing="1" w:line="288" w:lineRule="auto"/>
        <w:ind w:left="706" w:hanging="706"/>
        <w:jc w:val="both"/>
        <w:rPr>
          <w:sz w:val="24"/>
        </w:rPr>
      </w:pPr>
      <w:r w:rsidRPr="00E94D6B">
        <w:rPr>
          <w:sz w:val="24"/>
          <w:lang w:val="en-US"/>
        </w:rPr>
        <w:t>t</w:t>
      </w:r>
      <w:r w:rsidR="00FB512F" w:rsidRPr="00E94D6B">
        <w:rPr>
          <w:sz w:val="24"/>
          <w:lang w:val="en-US"/>
        </w:rPr>
        <w:t xml:space="preserve">he </w:t>
      </w:r>
      <w:r w:rsidR="008176A3" w:rsidRPr="00E94D6B">
        <w:rPr>
          <w:sz w:val="24"/>
          <w:lang w:val="en-US"/>
        </w:rPr>
        <w:t>R</w:t>
      </w:r>
      <w:r w:rsidR="008176A3" w:rsidRPr="00E94D6B">
        <w:rPr>
          <w:sz w:val="24"/>
        </w:rPr>
        <w:t>egistry</w:t>
      </w:r>
      <w:r w:rsidR="003C06E8" w:rsidRPr="00E94D6B">
        <w:rPr>
          <w:sz w:val="24"/>
          <w:lang w:val="en-US"/>
        </w:rPr>
        <w:t xml:space="preserve"> will </w:t>
      </w:r>
      <w:r w:rsidRPr="00E94D6B">
        <w:rPr>
          <w:sz w:val="24"/>
          <w:lang w:val="en-US"/>
        </w:rPr>
        <w:t xml:space="preserve">accept the Will registration and </w:t>
      </w:r>
      <w:r w:rsidR="003C06E8" w:rsidRPr="00E94D6B">
        <w:rPr>
          <w:sz w:val="24"/>
          <w:lang w:val="en-US"/>
        </w:rPr>
        <w:t xml:space="preserve">create a case file and </w:t>
      </w:r>
      <w:r w:rsidR="00FB192B" w:rsidRPr="00E94D6B">
        <w:rPr>
          <w:sz w:val="24"/>
          <w:lang w:val="en-US"/>
        </w:rPr>
        <w:t>notify the Testator that his Will has been duly registered at the Registry</w:t>
      </w:r>
    </w:p>
    <w:p w:rsidR="00FE14B6" w:rsidRPr="00FE14B6" w:rsidRDefault="008176A3" w:rsidP="00FE14B6">
      <w:pPr>
        <w:pStyle w:val="FreeFormB"/>
        <w:numPr>
          <w:ilvl w:val="0"/>
          <w:numId w:val="93"/>
        </w:numPr>
        <w:spacing w:before="100" w:beforeAutospacing="1" w:after="100" w:afterAutospacing="1" w:line="288" w:lineRule="auto"/>
        <w:ind w:left="706" w:hanging="706"/>
        <w:jc w:val="both"/>
        <w:rPr>
          <w:sz w:val="24"/>
        </w:rPr>
      </w:pPr>
      <w:r w:rsidRPr="00E94D6B">
        <w:rPr>
          <w:sz w:val="24"/>
        </w:rPr>
        <w:t xml:space="preserve">the Testator will receive a copy (free of charge) of the executed will, at the end of </w:t>
      </w:r>
      <w:r w:rsidR="00205A0D" w:rsidRPr="00E94D6B">
        <w:rPr>
          <w:sz w:val="24"/>
        </w:rPr>
        <w:t>the appointment</w:t>
      </w:r>
      <w:r w:rsidR="006E1BE3" w:rsidRPr="00E94D6B">
        <w:rPr>
          <w:sz w:val="24"/>
          <w:lang w:val="en-US"/>
        </w:rPr>
        <w:t xml:space="preserve"> at the </w:t>
      </w:r>
      <w:r w:rsidR="00535E7E" w:rsidRPr="00E94D6B">
        <w:rPr>
          <w:sz w:val="24"/>
          <w:lang w:val="en-US"/>
        </w:rPr>
        <w:t xml:space="preserve">Wills </w:t>
      </w:r>
      <w:r w:rsidR="00892875" w:rsidRPr="00E94D6B">
        <w:rPr>
          <w:sz w:val="24"/>
          <w:lang w:val="en-US"/>
        </w:rPr>
        <w:t>Service</w:t>
      </w:r>
      <w:r w:rsidR="00FE14B6">
        <w:rPr>
          <w:sz w:val="24"/>
        </w:rPr>
        <w:t>.</w:t>
      </w:r>
    </w:p>
    <w:p w:rsidR="008176A3" w:rsidRPr="00E94D6B" w:rsidRDefault="008176A3" w:rsidP="008176A3">
      <w:pPr>
        <w:pStyle w:val="FreeFormB"/>
        <w:numPr>
          <w:ilvl w:val="0"/>
          <w:numId w:val="93"/>
        </w:numPr>
        <w:spacing w:before="100" w:beforeAutospacing="1" w:after="100" w:afterAutospacing="1" w:line="288" w:lineRule="auto"/>
        <w:ind w:left="706" w:hanging="706"/>
        <w:jc w:val="both"/>
        <w:rPr>
          <w:sz w:val="24"/>
        </w:rPr>
      </w:pPr>
      <w:r w:rsidRPr="00E94D6B">
        <w:rPr>
          <w:sz w:val="24"/>
        </w:rPr>
        <w:t xml:space="preserve">additional fees and all fees will be changed only when considered </w:t>
      </w:r>
      <w:r w:rsidR="00205A0D" w:rsidRPr="00E94D6B">
        <w:rPr>
          <w:sz w:val="24"/>
        </w:rPr>
        <w:t>appropriate and</w:t>
      </w:r>
      <w:r w:rsidRPr="00E94D6B">
        <w:rPr>
          <w:sz w:val="24"/>
        </w:rPr>
        <w:t xml:space="preserve"> will be specified in a Practice Direction.</w:t>
      </w:r>
    </w:p>
    <w:bookmarkEnd w:id="18"/>
    <w:p w:rsidR="008176A3" w:rsidRDefault="008176A3" w:rsidP="008176A3">
      <w:pPr>
        <w:spacing w:line="288" w:lineRule="auto"/>
        <w:ind w:left="709" w:hanging="709"/>
        <w:jc w:val="both"/>
      </w:pPr>
    </w:p>
    <w:p w:rsidR="008176A3" w:rsidRDefault="008176A3" w:rsidP="008176A3">
      <w:pPr>
        <w:pStyle w:val="BodyA"/>
        <w:rPr>
          <w:rFonts w:ascii="Times New Roman" w:eastAsia="Times New Roman" w:hAnsi="Times New Roman"/>
          <w:color w:val="auto"/>
          <w:sz w:val="20"/>
          <w:lang w:val="en-GB" w:eastAsia="en-GB" w:bidi="x-none"/>
        </w:rPr>
      </w:pPr>
    </w:p>
    <w:p w:rsidR="008176A3" w:rsidRPr="0090112C" w:rsidRDefault="008176A3" w:rsidP="008176A3">
      <w:pPr>
        <w:spacing w:line="264" w:lineRule="auto"/>
        <w:jc w:val="center"/>
        <w:rPr>
          <w:rFonts w:ascii="Times New Roman Bold" w:hAnsi="Times New Roman Bold"/>
          <w:i/>
          <w:sz w:val="28"/>
        </w:rPr>
      </w:pPr>
    </w:p>
    <w:p w:rsidR="00EB7AAE" w:rsidRPr="007C0331" w:rsidRDefault="00EB7AAE" w:rsidP="00DE5F60">
      <w:pPr>
        <w:tabs>
          <w:tab w:val="left" w:pos="0"/>
        </w:tabs>
        <w:spacing w:line="288" w:lineRule="auto"/>
        <w:rPr>
          <w:rFonts w:ascii="Calibri" w:hAnsi="Calibri" w:cs="Calibri"/>
          <w:sz w:val="22"/>
          <w:szCs w:val="22"/>
        </w:rPr>
      </w:pPr>
    </w:p>
    <w:p w:rsidR="00DE5F60" w:rsidRPr="007C0331" w:rsidRDefault="00DE5F60" w:rsidP="00DE5F60">
      <w:pPr>
        <w:tabs>
          <w:tab w:val="left" w:pos="0"/>
        </w:tabs>
        <w:spacing w:line="288" w:lineRule="auto"/>
        <w:rPr>
          <w:rFonts w:ascii="Calibri" w:hAnsi="Calibri" w:cs="Calibri"/>
          <w:sz w:val="22"/>
          <w:szCs w:val="22"/>
        </w:rPr>
      </w:pPr>
    </w:p>
    <w:p w:rsidR="006934D3" w:rsidRDefault="006934D3">
      <w:pPr>
        <w:tabs>
          <w:tab w:val="left" w:pos="0"/>
        </w:tabs>
        <w:spacing w:line="288" w:lineRule="auto"/>
        <w:rPr>
          <w:rFonts w:ascii="Calibri" w:hAnsi="Calibri" w:cs="Calibri"/>
          <w:sz w:val="22"/>
          <w:szCs w:val="22"/>
        </w:rPr>
      </w:pPr>
    </w:p>
    <w:p w:rsidR="00024059" w:rsidRDefault="00024059">
      <w:pPr>
        <w:tabs>
          <w:tab w:val="left" w:pos="0"/>
        </w:tabs>
        <w:spacing w:line="288" w:lineRule="auto"/>
        <w:rPr>
          <w:rFonts w:ascii="Calibri" w:hAnsi="Calibri" w:cs="Calibri"/>
          <w:sz w:val="22"/>
          <w:szCs w:val="22"/>
        </w:rPr>
      </w:pPr>
    </w:p>
    <w:p w:rsidR="00024059" w:rsidRDefault="00024059">
      <w:pPr>
        <w:tabs>
          <w:tab w:val="left" w:pos="0"/>
        </w:tabs>
        <w:spacing w:line="288" w:lineRule="auto"/>
        <w:rPr>
          <w:rFonts w:ascii="Calibri" w:hAnsi="Calibri" w:cs="Calibri"/>
          <w:sz w:val="22"/>
          <w:szCs w:val="22"/>
        </w:rPr>
      </w:pPr>
    </w:p>
    <w:p w:rsidR="00024059" w:rsidRDefault="00024059">
      <w:pPr>
        <w:tabs>
          <w:tab w:val="left" w:pos="0"/>
        </w:tabs>
        <w:spacing w:line="288" w:lineRule="auto"/>
        <w:rPr>
          <w:rFonts w:ascii="Calibri" w:hAnsi="Calibri" w:cs="Calibri"/>
          <w:sz w:val="22"/>
          <w:szCs w:val="22"/>
        </w:rPr>
      </w:pPr>
    </w:p>
    <w:p w:rsidR="00024059" w:rsidRDefault="00024059">
      <w:pPr>
        <w:tabs>
          <w:tab w:val="left" w:pos="0"/>
        </w:tabs>
        <w:spacing w:line="288" w:lineRule="auto"/>
        <w:rPr>
          <w:rFonts w:ascii="Calibri" w:hAnsi="Calibri" w:cs="Calibri"/>
          <w:sz w:val="22"/>
          <w:szCs w:val="22"/>
        </w:rPr>
      </w:pPr>
    </w:p>
    <w:p w:rsidR="00024059" w:rsidRDefault="00024059">
      <w:pPr>
        <w:tabs>
          <w:tab w:val="left" w:pos="0"/>
        </w:tabs>
        <w:spacing w:line="288" w:lineRule="auto"/>
        <w:rPr>
          <w:rFonts w:ascii="Calibri" w:hAnsi="Calibri" w:cs="Calibri"/>
          <w:sz w:val="22"/>
          <w:szCs w:val="22"/>
        </w:rPr>
      </w:pPr>
    </w:p>
    <w:p w:rsidR="00024059" w:rsidRDefault="00024059">
      <w:pPr>
        <w:tabs>
          <w:tab w:val="left" w:pos="0"/>
        </w:tabs>
        <w:spacing w:line="288" w:lineRule="auto"/>
        <w:rPr>
          <w:rFonts w:ascii="Calibri" w:hAnsi="Calibri" w:cs="Calibri"/>
          <w:sz w:val="22"/>
          <w:szCs w:val="22"/>
        </w:rPr>
      </w:pPr>
    </w:p>
    <w:p w:rsidR="00024059" w:rsidRDefault="00024059">
      <w:pPr>
        <w:tabs>
          <w:tab w:val="left" w:pos="0"/>
        </w:tabs>
        <w:spacing w:line="288" w:lineRule="auto"/>
        <w:rPr>
          <w:rFonts w:ascii="Calibri" w:hAnsi="Calibri" w:cs="Calibri"/>
          <w:sz w:val="22"/>
          <w:szCs w:val="22"/>
        </w:rPr>
      </w:pPr>
    </w:p>
    <w:p w:rsidR="00024059" w:rsidRDefault="00024059">
      <w:pPr>
        <w:tabs>
          <w:tab w:val="left" w:pos="0"/>
        </w:tabs>
        <w:spacing w:line="288" w:lineRule="auto"/>
        <w:rPr>
          <w:rFonts w:ascii="Calibri" w:hAnsi="Calibri" w:cs="Calibri"/>
          <w:sz w:val="22"/>
          <w:szCs w:val="22"/>
        </w:rPr>
      </w:pPr>
    </w:p>
    <w:p w:rsidR="00024059" w:rsidRDefault="00024059">
      <w:pPr>
        <w:tabs>
          <w:tab w:val="left" w:pos="0"/>
        </w:tabs>
        <w:spacing w:line="288" w:lineRule="auto"/>
        <w:rPr>
          <w:rFonts w:ascii="Calibri" w:hAnsi="Calibri" w:cs="Calibri"/>
          <w:sz w:val="22"/>
          <w:szCs w:val="22"/>
        </w:rPr>
      </w:pPr>
    </w:p>
    <w:p w:rsidR="00024059" w:rsidRDefault="00024059">
      <w:pPr>
        <w:tabs>
          <w:tab w:val="left" w:pos="0"/>
        </w:tabs>
        <w:spacing w:line="288" w:lineRule="auto"/>
        <w:rPr>
          <w:rFonts w:ascii="Calibri" w:hAnsi="Calibri" w:cs="Calibri"/>
          <w:sz w:val="22"/>
          <w:szCs w:val="22"/>
        </w:rPr>
      </w:pPr>
    </w:p>
    <w:p w:rsidR="00024059" w:rsidRDefault="00024059">
      <w:pPr>
        <w:tabs>
          <w:tab w:val="left" w:pos="0"/>
        </w:tabs>
        <w:spacing w:line="288" w:lineRule="auto"/>
        <w:rPr>
          <w:rFonts w:ascii="Calibri" w:hAnsi="Calibri" w:cs="Calibri"/>
          <w:sz w:val="22"/>
          <w:szCs w:val="22"/>
        </w:rPr>
      </w:pPr>
    </w:p>
    <w:p w:rsidR="00024059" w:rsidRDefault="00024059">
      <w:pPr>
        <w:tabs>
          <w:tab w:val="left" w:pos="0"/>
        </w:tabs>
        <w:spacing w:line="288" w:lineRule="auto"/>
        <w:rPr>
          <w:rFonts w:ascii="Calibri" w:hAnsi="Calibri" w:cs="Calibri"/>
          <w:sz w:val="22"/>
          <w:szCs w:val="22"/>
        </w:rPr>
      </w:pPr>
    </w:p>
    <w:p w:rsidR="00024059" w:rsidRDefault="00024059">
      <w:pPr>
        <w:tabs>
          <w:tab w:val="left" w:pos="0"/>
        </w:tabs>
        <w:spacing w:line="288" w:lineRule="auto"/>
        <w:rPr>
          <w:rFonts w:ascii="Calibri" w:hAnsi="Calibri" w:cs="Calibri"/>
          <w:sz w:val="22"/>
          <w:szCs w:val="22"/>
        </w:rPr>
      </w:pPr>
    </w:p>
    <w:p w:rsidR="00024059" w:rsidRDefault="00024059">
      <w:pPr>
        <w:tabs>
          <w:tab w:val="left" w:pos="0"/>
        </w:tabs>
        <w:spacing w:line="288" w:lineRule="auto"/>
        <w:rPr>
          <w:rFonts w:ascii="Calibri" w:hAnsi="Calibri" w:cs="Calibri"/>
          <w:sz w:val="22"/>
          <w:szCs w:val="22"/>
        </w:rPr>
      </w:pPr>
    </w:p>
    <w:p w:rsidR="00024059" w:rsidRDefault="00024059">
      <w:pPr>
        <w:tabs>
          <w:tab w:val="left" w:pos="0"/>
        </w:tabs>
        <w:spacing w:line="288" w:lineRule="auto"/>
        <w:rPr>
          <w:rFonts w:ascii="Calibri" w:hAnsi="Calibri" w:cs="Calibri"/>
          <w:sz w:val="22"/>
          <w:szCs w:val="22"/>
        </w:rPr>
      </w:pPr>
    </w:p>
    <w:p w:rsidR="00024059" w:rsidRDefault="00024059">
      <w:pPr>
        <w:tabs>
          <w:tab w:val="left" w:pos="0"/>
        </w:tabs>
        <w:spacing w:line="288" w:lineRule="auto"/>
        <w:rPr>
          <w:rFonts w:ascii="Calibri" w:hAnsi="Calibri" w:cs="Calibri"/>
          <w:sz w:val="22"/>
          <w:szCs w:val="22"/>
        </w:rPr>
      </w:pPr>
    </w:p>
    <w:p w:rsidR="00024059" w:rsidRPr="007C0331" w:rsidRDefault="00024059">
      <w:pPr>
        <w:tabs>
          <w:tab w:val="left" w:pos="0"/>
        </w:tabs>
        <w:spacing w:line="288" w:lineRule="auto"/>
        <w:rPr>
          <w:rFonts w:ascii="Calibri" w:hAnsi="Calibri" w:cs="Calibri"/>
          <w:sz w:val="22"/>
          <w:szCs w:val="22"/>
        </w:rPr>
      </w:pPr>
    </w:p>
    <w:sectPr w:rsidR="00024059" w:rsidRPr="007C0331">
      <w:headerReference w:type="even" r:id="rId11"/>
      <w:headerReference w:type="default" r:id="rId12"/>
      <w:footerReference w:type="even" r:id="rId13"/>
      <w:headerReference w:type="first" r:id="rId14"/>
      <w:footerReference w:type="first" r:id="rId15"/>
      <w:pgSz w:w="11900" w:h="16840"/>
      <w:pgMar w:top="1077" w:right="1134" w:bottom="1077" w:left="1134" w:header="709" w:footer="79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AF2" w:rsidRDefault="00DE4AF2">
      <w:r>
        <w:separator/>
      </w:r>
    </w:p>
  </w:endnote>
  <w:endnote w:type="continuationSeparator" w:id="0">
    <w:p w:rsidR="00DE4AF2" w:rsidRDefault="00DE4AF2">
      <w:r>
        <w:continuationSeparator/>
      </w:r>
    </w:p>
  </w:endnote>
  <w:endnote w:id="1">
    <w:p w:rsidR="00310575" w:rsidRPr="00C873B9" w:rsidRDefault="00310575" w:rsidP="00C873B9">
      <w:pPr>
        <w:pStyle w:val="FootnoteText"/>
        <w:rPr>
          <w:lang w:val="en-US"/>
        </w:rPr>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xml:space="preserve">, previously: The Dispute Resolution Authority </w:t>
      </w:r>
    </w:p>
  </w:endnote>
  <w:endnote w:id="2">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previously: Part 2: The Wills Service, the Registry, the Director, the Registrar and the Court</w:t>
      </w:r>
    </w:p>
  </w:endnote>
  <w:endnote w:id="3">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previously: General Powers of the Wills Service, The Registry, the Director, The Registrar and the Court</w:t>
      </w:r>
    </w:p>
  </w:endnote>
  <w:endnote w:id="4">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xml:space="preserve">, previously: All Property in the Emirate of Dubai and the Emirate of Ras Al Khaimah that may be disposed of by Will </w:t>
      </w:r>
    </w:p>
  </w:endnote>
  <w:endnote w:id="5">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xml:space="preserve">, previously: </w:t>
      </w:r>
      <w:r w:rsidRPr="00366DFD">
        <w:rPr>
          <w:lang w:val="en-US"/>
        </w:rPr>
        <w:t>Grants of Administration under discretionary Powers of the Court and Interim Grants</w:t>
      </w:r>
    </w:p>
  </w:endnote>
  <w:endnote w:id="6">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xml:space="preserve">, previously: </w:t>
      </w:r>
      <w:r w:rsidRPr="00366DFD">
        <w:t xml:space="preserve"> </w:t>
      </w:r>
      <w:r w:rsidRPr="00366DFD">
        <w:rPr>
          <w:lang w:val="en-US"/>
        </w:rPr>
        <w:t>The Registry’s Determination of Standard Grants</w:t>
      </w:r>
    </w:p>
  </w:endnote>
  <w:endnote w:id="7">
    <w:p w:rsidR="00310575" w:rsidRPr="006B6B57" w:rsidRDefault="00310575" w:rsidP="006B6B57">
      <w:pPr>
        <w:pStyle w:val="EndnoteText"/>
        <w:rPr>
          <w:lang w:val="en-US"/>
        </w:rPr>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xml:space="preserve">, previously: </w:t>
      </w:r>
      <w:r w:rsidRPr="006B6B57">
        <w:rPr>
          <w:lang w:val="en-US"/>
        </w:rPr>
        <w:t>Revocation (or amendment) of Grants</w:t>
      </w:r>
      <w:r w:rsidRPr="006B6B57">
        <w:rPr>
          <w:lang w:val="en-US"/>
        </w:rPr>
        <w:tab/>
      </w:r>
    </w:p>
  </w:endnote>
  <w:endnote w:id="8">
    <w:p w:rsidR="00310575" w:rsidRPr="00E27F19" w:rsidRDefault="00310575">
      <w:pPr>
        <w:pStyle w:val="EndnoteText"/>
        <w:rPr>
          <w:lang w:val="en-US"/>
        </w:rPr>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xml:space="preserve">, previously: </w:t>
      </w:r>
      <w:r w:rsidRPr="006B6B57">
        <w:rPr>
          <w:lang w:val="en-US"/>
        </w:rPr>
        <w:t>Power of Court to make Interim and Discretionary Grants</w:t>
      </w:r>
    </w:p>
  </w:endnote>
  <w:endnote w:id="9">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previously: Service out of the DIFC or Dubai or Ras Al Khaimah</w:t>
      </w:r>
    </w:p>
  </w:endnote>
  <w:endnote w:id="10">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previously: Estate</w:t>
      </w:r>
    </w:p>
  </w:endnote>
  <w:endnote w:id="11">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previously: Head of the DRA</w:t>
      </w:r>
    </w:p>
  </w:endnote>
  <w:endnote w:id="12">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xml:space="preserve">, previously: Administrator </w:t>
      </w:r>
    </w:p>
  </w:endnote>
  <w:endnote w:id="13">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xml:space="preserve">, previously: </w:t>
      </w:r>
      <w:r w:rsidRPr="00D54E38">
        <w:t>The Head of the Dispute Resolution Authority (the “DRA”), with the approval of the President of the DIFC by the Resolution No (4) of 2014, in exercise of the powers conferred on him by Article 8 of Dubai Law No. 9 of 2004 (as amended by the Dubai Law 7 of 2014), and the Law on the Application of Civil and Commercial Laws in DIFC 2004, makes the following Rules</w:t>
      </w:r>
    </w:p>
  </w:endnote>
  <w:endnote w:id="14">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previously: Head of the DRA</w:t>
      </w:r>
    </w:p>
  </w:endnote>
  <w:endnote w:id="15">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previously: Head of the DRA</w:t>
      </w:r>
    </w:p>
  </w:endnote>
  <w:endnote w:id="16">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previously:</w:t>
      </w:r>
      <w:r w:rsidRPr="00D54E38">
        <w:rPr>
          <w:sz w:val="24"/>
          <w:szCs w:val="24"/>
          <w:lang w:val="en-US"/>
        </w:rPr>
        <w:t xml:space="preserve"> </w:t>
      </w:r>
      <w:r w:rsidRPr="00D54E38">
        <w:rPr>
          <w:lang w:val="en-US"/>
        </w:rPr>
        <w:t>any officer of the Wills Service or person employed by an Authorised Service Provider who is for the time being authorised by the Director to supervise and witness the execution of a Will, certify copies, and carry out the Director’s function</w:t>
      </w:r>
    </w:p>
  </w:endnote>
  <w:endnote w:id="17">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definition of ‘Chief Justice’ added</w:t>
      </w:r>
    </w:p>
  </w:endnote>
  <w:endnote w:id="18">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definition of ‘Director’ removed</w:t>
      </w:r>
    </w:p>
  </w:endnote>
  <w:endnote w:id="19">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definition of ‘DRA’ , ‘Dubai Estate’ and ‘ Dubai and Ras Al Khaimah Estate’ removed</w:t>
      </w:r>
    </w:p>
  </w:endnote>
  <w:endnote w:id="20">
    <w:p w:rsidR="00310575" w:rsidRDefault="00310575">
      <w:pPr>
        <w:pStyle w:val="EndnoteText"/>
      </w:pPr>
      <w:r>
        <w:rPr>
          <w:rStyle w:val="EndnoteReference"/>
        </w:rPr>
        <w:endnoteRef/>
      </w:r>
      <w:r>
        <w:t xml:space="preserve"> </w:t>
      </w:r>
      <w:r w:rsidRPr="00512A4C">
        <w:t xml:space="preserve">Amended pursuant to DIFC Courts </w:t>
      </w:r>
      <w:r w:rsidRPr="00512A4C">
        <w:rPr>
          <w:lang w:val="en-US"/>
        </w:rPr>
        <w:t>Order No. 3 of 2019 in respect of the DIFC Court’s Wills and Probate Registry Rules, previously:</w:t>
      </w:r>
      <w:r w:rsidRPr="00512A4C">
        <w:rPr>
          <w:sz w:val="24"/>
          <w:szCs w:val="24"/>
          <w:lang w:val="en-US"/>
        </w:rPr>
        <w:t xml:space="preserve"> </w:t>
      </w:r>
      <w:r w:rsidRPr="00512A4C">
        <w:rPr>
          <w:lang w:val="en-US"/>
        </w:rPr>
        <w:t>includes all interests in land (but not money secured or charged on land) situated in the Emirate of Dubai and/or the Emirate of Ras Al Khaimah</w:t>
      </w:r>
    </w:p>
  </w:endnote>
  <w:endnote w:id="21">
    <w:p w:rsidR="00310575" w:rsidRDefault="00310575">
      <w:pPr>
        <w:pStyle w:val="EndnoteText"/>
      </w:pPr>
      <w:r>
        <w:rPr>
          <w:rStyle w:val="EndnoteReference"/>
        </w:rPr>
        <w:endnoteRef/>
      </w:r>
      <w:r>
        <w:t xml:space="preserve"> </w:t>
      </w:r>
      <w:r w:rsidRPr="00512A4C">
        <w:t xml:space="preserve">Amended pursuant to DIFC Courts </w:t>
      </w:r>
      <w:r w:rsidRPr="00512A4C">
        <w:rPr>
          <w:lang w:val="en-US"/>
        </w:rPr>
        <w:t>Order No. 3 of 2019 in respect of the DIFC Court’s Wills and Probate Registry Rules, previously:</w:t>
      </w:r>
      <w:r w:rsidRPr="00512A4C">
        <w:rPr>
          <w:sz w:val="24"/>
          <w:szCs w:val="24"/>
          <w:lang w:val="en-US"/>
        </w:rPr>
        <w:t xml:space="preserve"> </w:t>
      </w:r>
      <w:r w:rsidRPr="00512A4C">
        <w:t xml:space="preserve">all Property other than Immovable Property </w:t>
      </w:r>
      <w:r w:rsidRPr="00512A4C">
        <w:rPr>
          <w:lang w:val="en-US"/>
        </w:rPr>
        <w:t>situated in the Emirate of Dubai and/or the Emirate of Ras Al Khaimah</w:t>
      </w:r>
    </w:p>
  </w:endnote>
  <w:endnote w:id="22">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definition of ‘Ras Al Khaimah Estate’ removed</w:t>
      </w:r>
    </w:p>
  </w:endnote>
  <w:endnote w:id="23">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definition of ‘UAE’ and ‘UAE Estate’ added</w:t>
      </w:r>
    </w:p>
  </w:endnote>
  <w:endnote w:id="24">
    <w:p w:rsidR="00310575" w:rsidRPr="008214A5" w:rsidRDefault="00310575">
      <w:pPr>
        <w:pStyle w:val="EndnoteText"/>
        <w:rPr>
          <w:b/>
        </w:rPr>
      </w:pPr>
      <w:r>
        <w:rPr>
          <w:rStyle w:val="EndnoteReference"/>
        </w:rPr>
        <w:endnoteRef/>
      </w:r>
      <w:r>
        <w:t xml:space="preserve"> </w:t>
      </w:r>
      <w:r w:rsidRPr="00512A4C">
        <w:t xml:space="preserve">Amended pursuant to DIFC Courts </w:t>
      </w:r>
      <w:r w:rsidRPr="00512A4C">
        <w:rPr>
          <w:lang w:val="en-US"/>
        </w:rPr>
        <w:t>Order No. 3 of 2019 in respect of the DIFC Court’s Wills and Probate Registry Rules, previou</w:t>
      </w:r>
      <w:r w:rsidRPr="008214A5">
        <w:rPr>
          <w:lang w:val="en-US"/>
        </w:rPr>
        <w:t>sly:</w:t>
      </w:r>
      <w:r w:rsidRPr="008214A5">
        <w:rPr>
          <w:sz w:val="24"/>
          <w:szCs w:val="24"/>
          <w:lang w:val="en-US"/>
        </w:rPr>
        <w:t xml:space="preserve"> </w:t>
      </w:r>
      <w:r w:rsidRPr="008214A5">
        <w:t>PART 2: The Wills Service, the Registry, the Director, the Registrar and the Court</w:t>
      </w:r>
    </w:p>
  </w:endnote>
  <w:endnote w:id="25">
    <w:p w:rsidR="00310575" w:rsidRDefault="00310575">
      <w:pPr>
        <w:pStyle w:val="EndnoteText"/>
      </w:pPr>
      <w:r>
        <w:rPr>
          <w:rStyle w:val="EndnoteReference"/>
        </w:rPr>
        <w:endnoteRef/>
      </w:r>
      <w:r>
        <w:t xml:space="preserve"> </w:t>
      </w:r>
      <w:r w:rsidRPr="00512A4C">
        <w:t xml:space="preserve">Amended pursuant to DIFC Courts </w:t>
      </w:r>
      <w:r w:rsidRPr="00512A4C">
        <w:rPr>
          <w:lang w:val="en-US"/>
        </w:rPr>
        <w:t>Order No. 3 of 2019 in respect of the DIFC Court’s Wills and Probate Registry Rules, previou</w:t>
      </w:r>
      <w:r w:rsidRPr="008214A5">
        <w:rPr>
          <w:lang w:val="en-US"/>
        </w:rPr>
        <w:t>sly:</w:t>
      </w:r>
      <w:r>
        <w:rPr>
          <w:lang w:val="en-US"/>
        </w:rPr>
        <w:t xml:space="preserve"> General Powers of the Wills Service, the Registry, the Director, the Registrar and the Court</w:t>
      </w:r>
    </w:p>
  </w:endnote>
  <w:endnote w:id="26">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previously: a Director who shall be appointed by the Head of the DRA</w:t>
      </w:r>
    </w:p>
  </w:endnote>
  <w:endnote w:id="27">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previously: The Registry shall be under the management of the Registrar who shall be appointed by the Chief Justice of the Dubai International Financial Centre Courts</w:t>
      </w:r>
    </w:p>
  </w:endnote>
  <w:endnote w:id="28">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previously: The Director</w:t>
      </w:r>
    </w:p>
  </w:endnote>
  <w:endnote w:id="29">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xml:space="preserve">, previously: </w:t>
      </w:r>
      <w:r w:rsidRPr="006228D4">
        <w:rPr>
          <w:color w:val="auto"/>
        </w:rPr>
        <w:t>witnessed by</w:t>
      </w:r>
      <w:r>
        <w:rPr>
          <w:b/>
          <w:color w:val="auto"/>
        </w:rPr>
        <w:t xml:space="preserve"> </w:t>
      </w:r>
      <w:r w:rsidRPr="006228D4">
        <w:rPr>
          <w:color w:val="auto"/>
        </w:rPr>
        <w:t xml:space="preserve">the Director or an Authorised Officer and </w:t>
      </w:r>
      <w:r>
        <w:rPr>
          <w:color w:val="auto"/>
        </w:rPr>
        <w:t>a</w:t>
      </w:r>
      <w:r w:rsidRPr="006228D4">
        <w:rPr>
          <w:color w:val="auto"/>
        </w:rPr>
        <w:t>t least one other witness of the age of majority</w:t>
      </w:r>
      <w:r>
        <w:rPr>
          <w:color w:val="auto"/>
        </w:rPr>
        <w:t xml:space="preserve">, </w:t>
      </w:r>
      <w:r w:rsidRPr="00C96A54">
        <w:rPr>
          <w:color w:val="auto"/>
        </w:rPr>
        <w:t>such persons being either physically or virtually present at the time of witnessing;</w:t>
      </w:r>
      <w:r>
        <w:rPr>
          <w:color w:val="auto"/>
        </w:rPr>
        <w:t xml:space="preserve"> </w:t>
      </w:r>
      <w:r w:rsidRPr="006228D4">
        <w:rPr>
          <w:color w:val="auto"/>
        </w:rPr>
        <w:t xml:space="preserve">  </w:t>
      </w:r>
    </w:p>
  </w:endnote>
  <w:endnote w:id="30">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previously:</w:t>
      </w:r>
      <w:r w:rsidRPr="00773728">
        <w:t xml:space="preserve"> These Rules shall apply only to such part of an Estate as is situated in the Emirate of Dubai and/or the Emirate of Ras Al Khaimah (as applicable) to which the Testator is entitled at the time of his death and a Grant shall extend only to such part.</w:t>
      </w:r>
    </w:p>
  </w:endnote>
  <w:endnote w:id="31">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previously:</w:t>
      </w:r>
      <w:r w:rsidRPr="00773728">
        <w:t xml:space="preserve"> These Rules shall not apply to the Grant to or Administration of an intestate Estate or part of an intestate Estate.  If a Will does not deal with part of an Estate situated in the Emirate of Dubai and/or the Emirate of Ras Al Khaimah (as applicable), the administration of, and all matters concerning that part, are to be dealt with by the Dubai Courts or Ras Al Khaimah Courts (as applicable).</w:t>
      </w:r>
    </w:p>
  </w:endnote>
  <w:endnote w:id="32">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previously:</w:t>
      </w:r>
      <w:r w:rsidRPr="00773728">
        <w:t xml:space="preserve"> If the Testator becomes a Muslim after registration of the Will, these Rules shall not apply to the Will and the Estate shall be administered according to the laws of the Emirate of Dubai or the laws of the Emirate of Ras Al Khaimah (as applicable).</w:t>
      </w:r>
    </w:p>
  </w:endnote>
  <w:endnote w:id="33">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xml:space="preserve">, previously: the Director </w:t>
      </w:r>
    </w:p>
  </w:endnote>
  <w:endnote w:id="34">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previously: the Director</w:t>
      </w:r>
    </w:p>
  </w:endnote>
  <w:endnote w:id="35">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previously: witness</w:t>
      </w:r>
    </w:p>
  </w:endnote>
  <w:endnote w:id="36">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previously:</w:t>
      </w:r>
      <w:r w:rsidRPr="00F65CDE">
        <w:t xml:space="preserve"> </w:t>
      </w:r>
      <w:r w:rsidRPr="00F65CDE">
        <w:rPr>
          <w:lang w:val="en-US"/>
        </w:rPr>
        <w:t>The Registrar shall upon registration electronically store and preserve the Will and, if requested, issue the Testator with a certified copy.</w:t>
      </w:r>
    </w:p>
  </w:endnote>
  <w:endnote w:id="37">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previously: the Director</w:t>
      </w:r>
    </w:p>
  </w:endnote>
  <w:endnote w:id="38">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previously: the Director</w:t>
      </w:r>
    </w:p>
  </w:endnote>
  <w:endnote w:id="39">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previously: the Director</w:t>
      </w:r>
    </w:p>
  </w:endnote>
  <w:endnote w:id="40">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xml:space="preserve">, previously: before witnessing the execution of the Will </w:t>
      </w:r>
    </w:p>
  </w:endnote>
  <w:endnote w:id="41">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xml:space="preserve">, previously: the Director </w:t>
      </w:r>
    </w:p>
  </w:endnote>
  <w:endnote w:id="42">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xml:space="preserve">, previously: </w:t>
      </w:r>
      <w:r w:rsidRPr="00237190">
        <w:t>The Registrar shall refuse to register a Will if the requirements of these Rules are not met.</w:t>
      </w:r>
    </w:p>
  </w:endnote>
  <w:endnote w:id="43">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previously:</w:t>
      </w:r>
      <w:r w:rsidRPr="004C50AB">
        <w:t xml:space="preserve"> </w:t>
      </w:r>
      <w:r w:rsidRPr="004C50AB">
        <w:rPr>
          <w:lang w:val="en-US"/>
        </w:rPr>
        <w:t>Wills may be executed in front of and witnessed by the Director or an Authorised Officer at a location (wherever situated) other than the Wills Service offices in the Dubai International Financial Centre. In such circumstances, any additional fees and expenses incurred by the Wills Service, as specified in a Practice Direction from time to time or as otherwise determined by the Director on a case by case basis, must be paid by the Testator.</w:t>
      </w:r>
    </w:p>
  </w:endnote>
  <w:endnote w:id="44">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previously:</w:t>
      </w:r>
      <w:r w:rsidRPr="00F3775E">
        <w:t xml:space="preserve"> </w:t>
      </w:r>
      <w:r w:rsidRPr="00CA5B00">
        <w:t>All registered Wills and other documents which are under the control of the Registrar shall be retained in the Registry’s records in their electronic format, and the Registrar shall not be obliged to hold hard copies</w:t>
      </w:r>
    </w:p>
  </w:endnote>
  <w:endnote w:id="45">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previously: the Director</w:t>
      </w:r>
    </w:p>
  </w:endnote>
  <w:endnote w:id="46">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xml:space="preserve">, previously: All Property in the Emirate of Dubai and the Emirate of Ras Al Khaimah that may be disposed of by a Will </w:t>
      </w:r>
    </w:p>
  </w:endnote>
  <w:endnote w:id="47">
    <w:p w:rsidR="00310575" w:rsidRDefault="00310575">
      <w:pPr>
        <w:pStyle w:val="EndnoteText"/>
      </w:pPr>
      <w:r>
        <w:rPr>
          <w:rStyle w:val="EndnoteReference"/>
        </w:rPr>
        <w:endnoteRef/>
      </w:r>
      <w:r>
        <w:t xml:space="preserve"> Amended </w:t>
      </w:r>
      <w:r w:rsidRPr="00C873B9">
        <w:t>pursuant to</w:t>
      </w:r>
      <w:r>
        <w:t xml:space="preserve"> DIFC Courts</w:t>
      </w:r>
      <w:r w:rsidRPr="00C873B9">
        <w:t xml:space="preserve"> </w:t>
      </w:r>
      <w:r>
        <w:rPr>
          <w:lang w:val="en-US"/>
        </w:rPr>
        <w:t>Order</w:t>
      </w:r>
      <w:r w:rsidRPr="00C873B9">
        <w:rPr>
          <w:lang w:val="en-US"/>
        </w:rPr>
        <w:t xml:space="preserve"> No. </w:t>
      </w:r>
      <w:r>
        <w:rPr>
          <w:lang w:val="en-US"/>
        </w:rPr>
        <w:t>3</w:t>
      </w:r>
      <w:r w:rsidRPr="00C873B9">
        <w:rPr>
          <w:lang w:val="en-US"/>
        </w:rPr>
        <w:t xml:space="preserve"> of 2019 in respect of the DIFC</w:t>
      </w:r>
      <w:r>
        <w:rPr>
          <w:lang w:val="en-US"/>
        </w:rPr>
        <w:t xml:space="preserve"> Court’s</w:t>
      </w:r>
      <w:r w:rsidRPr="00C873B9">
        <w:rPr>
          <w:lang w:val="en-US"/>
        </w:rPr>
        <w:t xml:space="preserve"> Wills and Probate Registry Rules</w:t>
      </w:r>
      <w:r>
        <w:rPr>
          <w:lang w:val="en-US"/>
        </w:rPr>
        <w:t xml:space="preserve">, previously: </w:t>
      </w:r>
      <w:r w:rsidRPr="00FF5BBD">
        <w:t>A Will may give or dispose of Immovable and Movable Property situated in the Emirate of Dubai and/or the Emirate of Ras Al Khaimah (as applicable), to which the Testator is entitled at the time of his death, whether the Testator became entitled to it before or after the registration of his Will, and shall not govern succession to any other Property.</w:t>
      </w:r>
    </w:p>
  </w:endnote>
  <w:endnote w:id="48">
    <w:p w:rsidR="00310575" w:rsidRDefault="00310575">
      <w:pPr>
        <w:pStyle w:val="EndnoteText"/>
      </w:pPr>
      <w:r>
        <w:rPr>
          <w:rStyle w:val="EndnoteReference"/>
        </w:rPr>
        <w:endnoteRef/>
      </w:r>
      <w:r>
        <w:t xml:space="preserve"> Rule 16 (5) removed</w:t>
      </w:r>
      <w:r w:rsidRPr="00DB3D88">
        <w:t xml:space="preserve"> pursuant to DIFC Courts </w:t>
      </w:r>
      <w:r w:rsidRPr="00DB3D88">
        <w:rPr>
          <w:lang w:val="en-US"/>
        </w:rPr>
        <w:t>Order No. 3 of 2019 in respect of the DIFC Court’s Wills and Probate Registry Rules, previously:</w:t>
      </w:r>
      <w:r w:rsidRPr="00DB3D88">
        <w:t xml:space="preserve"> (5)</w:t>
      </w:r>
      <w:r>
        <w:t xml:space="preserve"> </w:t>
      </w:r>
      <w:r w:rsidRPr="00DB3D88">
        <w:t>In all other cases, the Director shall refer an application under this Rule to the Court.</w:t>
      </w:r>
    </w:p>
  </w:endnote>
  <w:endnote w:id="49">
    <w:p w:rsidR="00310575" w:rsidRDefault="00310575">
      <w:pPr>
        <w:pStyle w:val="EndnoteText"/>
      </w:pPr>
      <w:r>
        <w:rPr>
          <w:rStyle w:val="EndnoteReference"/>
        </w:rPr>
        <w:endnoteRef/>
      </w:r>
      <w:r>
        <w:t xml:space="preserve"> </w:t>
      </w:r>
      <w:r w:rsidRPr="00DB3D88">
        <w:t xml:space="preserve">Amended pursuant to DIFC Courts </w:t>
      </w:r>
      <w:r w:rsidRPr="00DB3D88">
        <w:rPr>
          <w:lang w:val="en-US"/>
        </w:rPr>
        <w:t>Order No. 3 of 2019 in respect of the DIFC Court’s Wills and Probate Registry Rules, previously:</w:t>
      </w:r>
      <w:r w:rsidRPr="00DB3D88">
        <w:t xml:space="preserve"> Where evidence as to the laws of any country or territory outside the DIFC or Dubai or Ras Al Khaimah </w:t>
      </w:r>
    </w:p>
  </w:endnote>
  <w:endnote w:id="50">
    <w:p w:rsidR="00310575" w:rsidRDefault="00310575">
      <w:pPr>
        <w:pStyle w:val="EndnoteText"/>
      </w:pPr>
      <w:r>
        <w:rPr>
          <w:rStyle w:val="EndnoteReference"/>
        </w:rPr>
        <w:endnoteRef/>
      </w:r>
      <w:r>
        <w:t xml:space="preserve"> </w:t>
      </w:r>
      <w:r w:rsidRPr="00DB3D88">
        <w:t xml:space="preserve">Amended pursuant to DIFC Courts </w:t>
      </w:r>
      <w:r w:rsidRPr="00DB3D88">
        <w:rPr>
          <w:lang w:val="en-US"/>
        </w:rPr>
        <w:t>Order No. 3 of 2019 in respect of the DIFC Court’s Wills and Probate Registry Rules, previously:</w:t>
      </w:r>
      <w:r>
        <w:rPr>
          <w:lang w:val="en-US"/>
        </w:rPr>
        <w:t xml:space="preserve"> Service out of the DIFC or Dubai or Ras Al Khaimah </w:t>
      </w:r>
    </w:p>
  </w:endnote>
  <w:endnote w:id="51">
    <w:p w:rsidR="00310575" w:rsidRDefault="00310575">
      <w:pPr>
        <w:pStyle w:val="EndnoteText"/>
      </w:pPr>
      <w:r>
        <w:rPr>
          <w:rStyle w:val="EndnoteReference"/>
        </w:rPr>
        <w:endnoteRef/>
      </w:r>
      <w:r>
        <w:t xml:space="preserve"> </w:t>
      </w:r>
      <w:r w:rsidRPr="00DB3D88">
        <w:t xml:space="preserve">Amended pursuant to DIFC Courts </w:t>
      </w:r>
      <w:r w:rsidRPr="00DB3D88">
        <w:rPr>
          <w:lang w:val="en-US"/>
        </w:rPr>
        <w:t>Order No. 3 of 2019 in respect of the DIFC Court’s Wills and Probate Registry Rules, previously:</w:t>
      </w:r>
      <w:r>
        <w:rPr>
          <w:lang w:val="en-US"/>
        </w:rPr>
        <w:t xml:space="preserve"> The Rules in Section 3 of Part 9 of the RDC apply for the purposes of these Rules to the service out of the DIFC or Dubai or Ras Al Khaimah </w:t>
      </w:r>
    </w:p>
  </w:endnote>
  <w:endnote w:id="52">
    <w:p w:rsidR="00310575" w:rsidRDefault="00310575">
      <w:pPr>
        <w:pStyle w:val="EndnoteText"/>
      </w:pPr>
      <w:r>
        <w:rPr>
          <w:rStyle w:val="EndnoteReference"/>
        </w:rPr>
        <w:endnoteRef/>
      </w:r>
      <w:r>
        <w:t xml:space="preserve"> </w:t>
      </w:r>
      <w:r w:rsidRPr="00DB3D88">
        <w:t xml:space="preserve">Amended pursuant to DIFC Courts </w:t>
      </w:r>
      <w:r w:rsidRPr="00DB3D88">
        <w:rPr>
          <w:lang w:val="en-US"/>
        </w:rPr>
        <w:t>Order No. 3 of 2019 in respect of the DIFC Court’s Wills and Probate Registry Rules, previously:</w:t>
      </w:r>
      <w:r>
        <w:rPr>
          <w:lang w:val="en-US"/>
        </w:rPr>
        <w:t xml:space="preserve"> against a requirement of the Director or the Registrar</w:t>
      </w:r>
    </w:p>
  </w:endnote>
  <w:endnote w:id="53">
    <w:p w:rsidR="00310575" w:rsidRDefault="00310575">
      <w:pPr>
        <w:pStyle w:val="EndnoteText"/>
      </w:pPr>
      <w:r>
        <w:rPr>
          <w:rStyle w:val="EndnoteReference"/>
        </w:rPr>
        <w:endnoteRef/>
      </w:r>
      <w:r>
        <w:t xml:space="preserve"> </w:t>
      </w:r>
      <w:r w:rsidRPr="004447FC">
        <w:t xml:space="preserve">Amended pursuant to DIFC Courts </w:t>
      </w:r>
      <w:r w:rsidRPr="004447FC">
        <w:rPr>
          <w:lang w:val="en-US"/>
        </w:rPr>
        <w:t>Order No. 3 of 2019 in respect of the DIFC Court’s Wills and Probate Registry Rules, previously:</w:t>
      </w:r>
      <w:r>
        <w:rPr>
          <w:lang w:val="en-US"/>
        </w:rPr>
        <w:t xml:space="preserve"> DIFC Trust Law 2005</w:t>
      </w:r>
    </w:p>
  </w:endnote>
  <w:endnote w:id="54">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 DIFC Trust Law 2005</w:t>
      </w:r>
    </w:p>
  </w:endnote>
  <w:endnote w:id="55">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Pr>
          <w:lang w:val="en-US"/>
        </w:rPr>
        <w:t xml:space="preserve"> Head of the DRA</w:t>
      </w:r>
    </w:p>
  </w:endnote>
  <w:endnote w:id="56">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Pr>
          <w:lang w:val="en-US"/>
        </w:rPr>
        <w:t xml:space="preserve"> Head of the DRA</w:t>
      </w:r>
    </w:p>
  </w:endnote>
  <w:endnote w:id="57">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Pr>
          <w:lang w:val="en-US"/>
        </w:rPr>
        <w:t xml:space="preserve"> DIFC Trust Law 2005 </w:t>
      </w:r>
    </w:p>
  </w:endnote>
  <w:endnote w:id="58">
    <w:p w:rsidR="00310575" w:rsidRDefault="00310575">
      <w:pPr>
        <w:pStyle w:val="EndnoteText"/>
      </w:pPr>
      <w:r>
        <w:rPr>
          <w:rStyle w:val="EndnoteReference"/>
        </w:rPr>
        <w:endnoteRef/>
      </w:r>
      <w:r w:rsidRPr="00573711">
        <w:t xml:space="preserve">Amended pursuant to DIFC Courts </w:t>
      </w:r>
      <w:r w:rsidRPr="00573711">
        <w:rPr>
          <w:lang w:val="en-US"/>
        </w:rPr>
        <w:t>Order No. 3 of 2019 in respect of the DIFC Court’s Wills and Probate Registry Rules, previously:</w:t>
      </w:r>
      <w:r>
        <w:rPr>
          <w:lang w:val="en-US"/>
        </w:rPr>
        <w:t xml:space="preserve"> </w:t>
      </w:r>
      <w:r>
        <w:t xml:space="preserve"> </w:t>
      </w:r>
      <w:r w:rsidRPr="00A93763">
        <w:t xml:space="preserve">[Emirate of Dubai (“my Dubai Estate”)] [Emirate of Ras Al Khaimah (“my Ras Al Khaimah Estate”)] [Emirates of Dubai and Ras Al Khaimah (“my Dubai and Ras Al Khaimah Estate”)]. </w:t>
      </w:r>
      <w:r w:rsidRPr="00A93763">
        <w:rPr>
          <w:i/>
        </w:rPr>
        <w:t>One of the three options should be chosen here.</w:t>
      </w:r>
    </w:p>
  </w:endnote>
  <w:endnote w:id="59">
    <w:p w:rsidR="00310575" w:rsidRDefault="00310575">
      <w:pPr>
        <w:pStyle w:val="EndnoteText"/>
      </w:pPr>
      <w:r>
        <w:rPr>
          <w:rStyle w:val="EndnoteReference"/>
        </w:rPr>
        <w:endnoteRef/>
      </w:r>
      <w:r>
        <w:t xml:space="preserve"> Sentence added</w:t>
      </w:r>
      <w:r w:rsidRPr="00573711">
        <w:t xml:space="preserve"> pursuant to DIFC Courts </w:t>
      </w:r>
      <w:r w:rsidRPr="00573711">
        <w:rPr>
          <w:lang w:val="en-US"/>
        </w:rPr>
        <w:t>Order No. 3 of 2019 in respect of the DIFC Court’s Wills and Probate Registry Rules</w:t>
      </w:r>
    </w:p>
  </w:endnote>
  <w:endnote w:id="60">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Pr>
          <w:lang w:val="en-US"/>
        </w:rPr>
        <w:t xml:space="preserve"> </w:t>
      </w:r>
      <w:r>
        <w:t xml:space="preserve"> </w:t>
      </w:r>
      <w:r w:rsidRPr="00AA4B20">
        <w:t xml:space="preserve">[my Dubai Estate] [my Ras Al Khaimah Estate] [my Dubai and Ras Al Khaimah Estate]. </w:t>
      </w:r>
      <w:r w:rsidRPr="00AA4B20">
        <w:rPr>
          <w:i/>
        </w:rPr>
        <w:t xml:space="preserve">One of the three options should be chosen here. </w:t>
      </w:r>
      <w:r w:rsidRPr="00AA4B20">
        <w:t xml:space="preserve"> </w:t>
      </w:r>
    </w:p>
  </w:endnote>
  <w:endnote w:id="61">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Pr>
          <w:lang w:val="en-US"/>
        </w:rPr>
        <w:t xml:space="preserve"> </w:t>
      </w:r>
      <w:r>
        <w:t xml:space="preserve"> </w:t>
      </w:r>
      <w:r w:rsidRPr="00AA4B20">
        <w:t>[my Dubai Estate] [my Ras Al Khaimah Estate] [my Dubai and Ras Al Khaimah Estate]</w:t>
      </w:r>
    </w:p>
  </w:endnote>
  <w:endnote w:id="62">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Pr>
          <w:lang w:val="en-US"/>
        </w:rPr>
        <w:t xml:space="preserve"> them </w:t>
      </w:r>
    </w:p>
  </w:endnote>
  <w:endnote w:id="63">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Pr>
          <w:lang w:val="en-US"/>
        </w:rPr>
        <w:t xml:space="preserve"> their</w:t>
      </w:r>
    </w:p>
  </w:endnote>
  <w:endnote w:id="64">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Pr>
          <w:lang w:val="en-US"/>
        </w:rPr>
        <w:t xml:space="preserve"> they have</w:t>
      </w:r>
    </w:p>
  </w:endnote>
  <w:endnote w:id="65">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sidRPr="00AA4B20">
        <w:t xml:space="preserve"> </w:t>
      </w:r>
      <w:r w:rsidRPr="00944E78">
        <w:t xml:space="preserve">[Dubai Estate] </w:t>
      </w:r>
      <w:r w:rsidRPr="00944E78">
        <w:rPr>
          <w:i/>
        </w:rPr>
        <w:t xml:space="preserve">or </w:t>
      </w:r>
      <w:r w:rsidRPr="00944E78">
        <w:t xml:space="preserve">[Ras Al Khaimah Estate] </w:t>
      </w:r>
      <w:r w:rsidRPr="00944E78">
        <w:rPr>
          <w:i/>
        </w:rPr>
        <w:t xml:space="preserve">or </w:t>
      </w:r>
      <w:r w:rsidRPr="00944E78">
        <w:t>[Dubai and Ras Al Khaimah Estate].</w:t>
      </w:r>
    </w:p>
  </w:endnote>
  <w:endnote w:id="66">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sidRPr="00AA4B20">
        <w:t xml:space="preserve"> </w:t>
      </w:r>
      <w:r w:rsidRPr="00944E78">
        <w:t xml:space="preserve">[Dubai Estate] </w:t>
      </w:r>
      <w:r w:rsidRPr="00944E78">
        <w:rPr>
          <w:i/>
        </w:rPr>
        <w:t xml:space="preserve">or </w:t>
      </w:r>
      <w:r w:rsidRPr="00944E78">
        <w:t xml:space="preserve">[Ras Al Khaimah Estate] </w:t>
      </w:r>
      <w:r w:rsidRPr="00944E78">
        <w:rPr>
          <w:i/>
        </w:rPr>
        <w:t xml:space="preserve">or </w:t>
      </w:r>
      <w:r w:rsidRPr="00944E78">
        <w:t>[Dubai and Ras Al Khaimah Estate].</w:t>
      </w:r>
    </w:p>
  </w:endnote>
  <w:endnote w:id="67">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sidRPr="00AA4B20">
        <w:t xml:space="preserve"> </w:t>
      </w:r>
      <w:r w:rsidRPr="00944E78">
        <w:t xml:space="preserve">[Dubai Estate] </w:t>
      </w:r>
      <w:r w:rsidRPr="00944E78">
        <w:rPr>
          <w:i/>
        </w:rPr>
        <w:t xml:space="preserve">or </w:t>
      </w:r>
      <w:r w:rsidRPr="00944E78">
        <w:t xml:space="preserve">[Ras Al Khaimah Estate] </w:t>
      </w:r>
      <w:r w:rsidRPr="00944E78">
        <w:rPr>
          <w:i/>
        </w:rPr>
        <w:t xml:space="preserve">or </w:t>
      </w:r>
      <w:r w:rsidRPr="00944E78">
        <w:t>[Dubai and Ras Al Khaimah Estate].</w:t>
      </w:r>
    </w:p>
  </w:endnote>
  <w:endnote w:id="68">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Pr>
          <w:lang w:val="en-US"/>
        </w:rPr>
        <w:t xml:space="preserve"> </w:t>
      </w:r>
      <w:r w:rsidRPr="00944E78">
        <w:t>in the presence of the witness and the Director/Authorised Officer present at the same time</w:t>
      </w:r>
    </w:p>
  </w:endnote>
  <w:endnote w:id="69">
    <w:p w:rsidR="00310575" w:rsidRPr="006422D9" w:rsidRDefault="00310575" w:rsidP="007E750B">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sidRPr="006422D9">
        <w:t xml:space="preserve"> </w:t>
      </w:r>
      <w:r>
        <w:t>[Signature of Testaor]</w:t>
      </w:r>
    </w:p>
    <w:p w:rsidR="00310575" w:rsidRDefault="00310575" w:rsidP="007E750B">
      <w:pPr>
        <w:pStyle w:val="EndnoteText"/>
        <w:ind w:left="1440"/>
      </w:pPr>
      <w:r>
        <w:t xml:space="preserve">  Date</w:t>
      </w:r>
    </w:p>
  </w:endnote>
  <w:endnote w:id="70">
    <w:p w:rsidR="00310575" w:rsidRPr="006422D9" w:rsidRDefault="00310575" w:rsidP="006422D9">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sidRPr="006422D9">
        <w:t xml:space="preserve"> The Probate Director/Authorised Officer</w:t>
      </w:r>
    </w:p>
    <w:p w:rsidR="00310575" w:rsidRDefault="00310575" w:rsidP="006422D9">
      <w:pPr>
        <w:pStyle w:val="EndnoteText"/>
        <w:ind w:left="1440"/>
      </w:pPr>
      <w:r>
        <w:t xml:space="preserve">  </w:t>
      </w:r>
      <w:r w:rsidRPr="006422D9">
        <w:t>Address</w:t>
      </w:r>
    </w:p>
  </w:endnote>
  <w:endnote w:id="71">
    <w:p w:rsidR="00310575" w:rsidRPr="006422D9" w:rsidRDefault="00310575" w:rsidP="006422D9">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sidRPr="006422D9">
        <w:t xml:space="preserve"> 1</w:t>
      </w:r>
      <w:r w:rsidRPr="006422D9">
        <w:rPr>
          <w:vertAlign w:val="superscript"/>
        </w:rPr>
        <w:t>st</w:t>
      </w:r>
      <w:r w:rsidRPr="006422D9">
        <w:t xml:space="preserve"> witness</w:t>
      </w:r>
    </w:p>
    <w:p w:rsidR="00310575" w:rsidRDefault="00310575" w:rsidP="00AB673A">
      <w:pPr>
        <w:pStyle w:val="EndnoteText"/>
        <w:ind w:left="720" w:firstLine="720"/>
      </w:pPr>
      <w:r>
        <w:t xml:space="preserve"> </w:t>
      </w:r>
      <w:r w:rsidRPr="006422D9">
        <w:t>Address</w:t>
      </w:r>
    </w:p>
  </w:endnote>
  <w:endnote w:id="72">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Pr>
          <w:lang w:val="en-US"/>
        </w:rPr>
        <w:t xml:space="preserve"> them</w:t>
      </w:r>
    </w:p>
  </w:endnote>
  <w:endnote w:id="73">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Pr>
          <w:lang w:val="en-US"/>
        </w:rPr>
        <w:t xml:space="preserve"> their</w:t>
      </w:r>
    </w:p>
  </w:endnote>
  <w:endnote w:id="74">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Pr>
          <w:lang w:val="en-US"/>
        </w:rPr>
        <w:t xml:space="preserve"> they have</w:t>
      </w:r>
    </w:p>
  </w:endnote>
  <w:endnote w:id="75">
    <w:p w:rsidR="00310575" w:rsidRDefault="00310575" w:rsidP="00AB673A">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Pr>
          <w:lang w:val="en-US"/>
        </w:rPr>
        <w:t xml:space="preserve"> </w:t>
      </w:r>
      <w:r w:rsidRPr="00944E78">
        <w:t>in the presence of the witness and the Director/Authorised Officer present at the same time</w:t>
      </w:r>
    </w:p>
  </w:endnote>
  <w:endnote w:id="76">
    <w:p w:rsidR="00310575" w:rsidRPr="006422D9" w:rsidRDefault="00310575" w:rsidP="00AB673A">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sidRPr="006422D9">
        <w:t xml:space="preserve"> </w:t>
      </w:r>
      <w:r>
        <w:t>[Signature of Testaor]</w:t>
      </w:r>
    </w:p>
    <w:p w:rsidR="00310575" w:rsidRDefault="00310575" w:rsidP="00AB673A">
      <w:pPr>
        <w:pStyle w:val="EndnoteText"/>
        <w:ind w:left="1440"/>
      </w:pPr>
      <w:r>
        <w:t xml:space="preserve">  Date</w:t>
      </w:r>
    </w:p>
  </w:endnote>
  <w:endnote w:id="77">
    <w:p w:rsidR="00310575" w:rsidRPr="006422D9" w:rsidRDefault="00310575" w:rsidP="00AB673A">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sidRPr="006422D9">
        <w:t xml:space="preserve"> The Probate Director/Authorised Officer</w:t>
      </w:r>
    </w:p>
    <w:p w:rsidR="00310575" w:rsidRDefault="00310575" w:rsidP="00AB673A">
      <w:pPr>
        <w:pStyle w:val="EndnoteText"/>
        <w:ind w:left="1440"/>
      </w:pPr>
      <w:r>
        <w:t xml:space="preserve">  </w:t>
      </w:r>
      <w:r w:rsidRPr="006422D9">
        <w:t>Address</w:t>
      </w:r>
    </w:p>
  </w:endnote>
  <w:endnote w:id="78">
    <w:p w:rsidR="00310575" w:rsidRPr="006422D9" w:rsidRDefault="00310575" w:rsidP="00AB673A">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sidRPr="006422D9">
        <w:t xml:space="preserve"> 1</w:t>
      </w:r>
      <w:r w:rsidRPr="006422D9">
        <w:rPr>
          <w:vertAlign w:val="superscript"/>
        </w:rPr>
        <w:t>st</w:t>
      </w:r>
      <w:r w:rsidRPr="006422D9">
        <w:t xml:space="preserve"> witness</w:t>
      </w:r>
    </w:p>
    <w:p w:rsidR="00310575" w:rsidRDefault="00310575" w:rsidP="00AB673A">
      <w:pPr>
        <w:pStyle w:val="EndnoteText"/>
        <w:ind w:left="720" w:firstLine="720"/>
      </w:pPr>
      <w:r>
        <w:t xml:space="preserve"> </w:t>
      </w:r>
      <w:r w:rsidRPr="006422D9">
        <w:t>Address</w:t>
      </w:r>
    </w:p>
  </w:endnote>
  <w:endnote w:id="79">
    <w:p w:rsidR="00310575" w:rsidRDefault="00310575">
      <w:pPr>
        <w:pStyle w:val="EndnoteText"/>
      </w:pPr>
      <w:r>
        <w:rPr>
          <w:rStyle w:val="EndnoteReference"/>
        </w:rPr>
        <w:endnoteRef/>
      </w:r>
      <w:r w:rsidRPr="00573711">
        <w:t xml:space="preserve">Amended pursuant to DIFC Courts </w:t>
      </w:r>
      <w:r w:rsidRPr="00573711">
        <w:rPr>
          <w:lang w:val="en-US"/>
        </w:rPr>
        <w:t>Order No. 3 of 2019 in respect of the DIFC Court’s Wills and Probate Registry Rules, previously:</w:t>
      </w:r>
      <w:r w:rsidRPr="006422D9">
        <w:t xml:space="preserve"> </w:t>
      </w:r>
      <w:r w:rsidRPr="00944E78">
        <w:rPr>
          <w:rFonts w:eastAsia="Times New Roman"/>
          <w:color w:val="auto"/>
        </w:rPr>
        <w:t>[Emirate of Dubai] [Emirate of Ras Al Khaimah] [Emirates of Dubai and Ras Al Khaimah]</w:t>
      </w:r>
    </w:p>
  </w:endnote>
  <w:endnote w:id="80">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sidRPr="006422D9">
        <w:t xml:space="preserve"> </w:t>
      </w:r>
      <w:r w:rsidRPr="004906A6">
        <w:t xml:space="preserve">in the presence of the witness and the Director/Authorised Officer present at the same time, </w:t>
      </w:r>
    </w:p>
  </w:endnote>
  <w:endnote w:id="81">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Pr>
          <w:lang w:val="en-US"/>
        </w:rPr>
        <w:t xml:space="preserve"> Signature of the Probate Director/Authorised Officer</w:t>
      </w:r>
    </w:p>
  </w:endnote>
  <w:endnote w:id="82">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Pr>
          <w:lang w:val="en-US"/>
        </w:rPr>
        <w:t xml:space="preserve"> Name of the Probate Director/Authorised Officer</w:t>
      </w:r>
    </w:p>
  </w:endnote>
  <w:endnote w:id="83">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sidRPr="006422D9">
        <w:t xml:space="preserve"> </w:t>
      </w:r>
      <w:r w:rsidRPr="00944E78">
        <w:rPr>
          <w:rFonts w:eastAsia="Times New Roman"/>
          <w:color w:val="auto"/>
        </w:rPr>
        <w:t>[Emirate of Dubai] [Emirate of Ras Al Khaimah] [Emirates of Dubai and Ras Al Khaimah]</w:t>
      </w:r>
    </w:p>
  </w:endnote>
  <w:endnote w:id="84">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sidRPr="006422D9">
        <w:t xml:space="preserve"> </w:t>
      </w:r>
      <w:r w:rsidRPr="004906A6">
        <w:t>in the presence of the witness and the Director/Authorised Officer present at the same time,</w:t>
      </w:r>
    </w:p>
  </w:endnote>
  <w:endnote w:id="85">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Pr>
          <w:lang w:val="en-US"/>
        </w:rPr>
        <w:t xml:space="preserve"> Signature of the Probate Director/Authorised Officer</w:t>
      </w:r>
    </w:p>
  </w:endnote>
  <w:endnote w:id="86">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Pr>
          <w:lang w:val="en-US"/>
        </w:rPr>
        <w:t xml:space="preserve"> Name of the Probate Director/Authorised Officer</w:t>
      </w:r>
    </w:p>
  </w:endnote>
  <w:endnote w:id="87">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sidRPr="006422D9">
        <w:t xml:space="preserve"> </w:t>
      </w:r>
      <w:r w:rsidRPr="00944E78">
        <w:rPr>
          <w:rFonts w:eastAsia="Times New Roman"/>
          <w:color w:val="auto"/>
        </w:rPr>
        <w:t>[Emirate of Dubai] [Emirate of Ras Al Khaimah] [Emirates of Dubai and Ras Al Khaimah]</w:t>
      </w:r>
    </w:p>
  </w:endnote>
  <w:endnote w:id="88">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sidRPr="006422D9">
        <w:t xml:space="preserve"> </w:t>
      </w:r>
      <w:r w:rsidRPr="004906A6">
        <w:t>in the presence of the witness and the Director/Authorised Officer present at the same time,</w:t>
      </w:r>
    </w:p>
  </w:endnote>
  <w:endnote w:id="89">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Pr>
          <w:lang w:val="en-US"/>
        </w:rPr>
        <w:t xml:space="preserve"> Signature of the Probate Director/Authorised Officer </w:t>
      </w:r>
    </w:p>
  </w:endnote>
  <w:endnote w:id="90">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Pr>
          <w:lang w:val="en-US"/>
        </w:rPr>
        <w:t xml:space="preserve"> Name of the Probate Director/Authorised Officer</w:t>
      </w:r>
    </w:p>
  </w:endnote>
  <w:endnote w:id="91">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Pr>
          <w:lang w:val="en-US"/>
        </w:rPr>
        <w:t xml:space="preserve"> the Director </w:t>
      </w:r>
    </w:p>
  </w:endnote>
  <w:endnote w:id="92">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sidRPr="004E03C5">
        <w:t xml:space="preserve"> </w:t>
      </w:r>
      <w:r w:rsidRPr="004E03C5">
        <w:rPr>
          <w:lang w:val="en-US"/>
        </w:rPr>
        <w:t>if the Rules have been complied with, the Will will be submitted to the Registry for registration.</w:t>
      </w:r>
    </w:p>
  </w:endnote>
  <w:endnote w:id="93">
    <w:p w:rsidR="00310575" w:rsidRDefault="00310575">
      <w:pPr>
        <w:pStyle w:val="EndnoteText"/>
      </w:pPr>
      <w:r>
        <w:rPr>
          <w:rStyle w:val="EndnoteReference"/>
        </w:rPr>
        <w:endnoteRef/>
      </w:r>
      <w:r>
        <w:t xml:space="preserve"> Added</w:t>
      </w:r>
      <w:r w:rsidRPr="00573711">
        <w:t xml:space="preserve"> pursuant to DIFC Courts </w:t>
      </w:r>
      <w:r w:rsidRPr="00573711">
        <w:rPr>
          <w:lang w:val="en-US"/>
        </w:rPr>
        <w:t>Order No. 3 of 2019 in respect of the DIFC Court’s Wills and Probate Registry Rules</w:t>
      </w:r>
    </w:p>
  </w:endnote>
  <w:endnote w:id="94">
    <w:p w:rsidR="00310575" w:rsidRDefault="00310575">
      <w:pPr>
        <w:pStyle w:val="EndnoteText"/>
      </w:pPr>
      <w:r>
        <w:rPr>
          <w:rStyle w:val="EndnoteReference"/>
        </w:rPr>
        <w:endnoteRef/>
      </w:r>
      <w:r>
        <w:t xml:space="preserve"> </w:t>
      </w:r>
      <w:r w:rsidRPr="00573711">
        <w:t xml:space="preserve">Amended pursuant to DIFC Courts </w:t>
      </w:r>
      <w:r w:rsidRPr="00573711">
        <w:rPr>
          <w:lang w:val="en-US"/>
        </w:rPr>
        <w:t>Order No. 3 of 2019 in respect of the DIFC Court’s Wills and Probate Registry Rules, previously:</w:t>
      </w:r>
      <w:r w:rsidRPr="00205A0D">
        <w:t xml:space="preserve"> </w:t>
      </w:r>
      <w:r w:rsidRPr="00205A0D">
        <w:rPr>
          <w:lang w:val="en-US"/>
        </w:rPr>
        <w:t>the Wills Service will digitally save the Will on its server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ヒラギノ角ゴ Pro W3">
    <w:altName w:val="Yu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Italic">
    <w:panose1 w:val="020B0704020202090204"/>
    <w:charset w:val="00"/>
    <w:family w:val="auto"/>
    <w:pitch w:val="variable"/>
    <w:sig w:usb0="E0000AFF" w:usb1="00007843" w:usb2="00000001" w:usb3="00000000" w:csb0="000001BF" w:csb1="00000000"/>
  </w:font>
  <w:font w:name="Tipo de letra del sistema Fina">
    <w:charset w:val="00"/>
    <w:family w:val="auto"/>
    <w:pitch w:val="variable"/>
    <w:sig w:usb0="A00002FF" w:usb1="5000205B" w:usb2="00000002" w:usb3="00000000" w:csb0="00000007" w:csb1="00000000"/>
  </w:font>
  <w:font w:name="Arial Bold">
    <w:panose1 w:val="020B0704020202020204"/>
    <w:charset w:val="00"/>
    <w:family w:val="roman"/>
    <w:pitch w:val="default"/>
  </w:font>
  <w:font w:name="Arial Italic">
    <w:panose1 w:val="020B0604020202090204"/>
    <w:charset w:val="00"/>
    <w:family w:val="auto"/>
    <w:pitch w:val="variable"/>
    <w:sig w:usb0="E0000AFF" w:usb1="00007843" w:usb2="00000001" w:usb3="00000000" w:csb0="000001BF" w:csb1="00000000"/>
  </w:font>
  <w:font w:name="Helvetica">
    <w:panose1 w:val="020B0604020202020204"/>
    <w:charset w:val="00"/>
    <w:family w:val="swiss"/>
    <w:pitch w:val="variable"/>
    <w:sig w:usb0="E0002EFF" w:usb1="C000785B" w:usb2="00000009" w:usb3="00000000" w:csb0="000001FF" w:csb1="00000000"/>
  </w:font>
  <w:font w:name="System Font Regular">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New Roman Italic">
    <w:panose1 w:val="02020503050405090304"/>
    <w:charset w:val="00"/>
    <w:family w:val="roman"/>
    <w:pitch w:val="variable"/>
    <w:sig w:usb0="E0000AFF" w:usb1="00007843" w:usb2="0000000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75" w:rsidRDefault="00310575">
    <w:pPr>
      <w:pStyle w:val="Footer"/>
      <w:jc w:val="center"/>
    </w:pPr>
    <w:r>
      <w:fldChar w:fldCharType="begin"/>
    </w:r>
    <w:r>
      <w:instrText xml:space="preserve"> PAGE   \* MERGEFORMAT </w:instrText>
    </w:r>
    <w:r>
      <w:fldChar w:fldCharType="separate"/>
    </w:r>
    <w:r w:rsidR="00047E6A">
      <w:rPr>
        <w:noProof/>
      </w:rPr>
      <w:t>73</w:t>
    </w:r>
    <w:r>
      <w:rPr>
        <w:noProof/>
      </w:rPr>
      <w:fldChar w:fldCharType="end"/>
    </w:r>
  </w:p>
  <w:p w:rsidR="00310575" w:rsidRDefault="0031057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75" w:rsidRDefault="00310575">
    <w:pPr>
      <w:pStyle w:val="Footer"/>
      <w:jc w:val="center"/>
    </w:pPr>
    <w:r>
      <w:fldChar w:fldCharType="begin"/>
    </w:r>
    <w:r>
      <w:instrText xml:space="preserve"> PAGE   \* MERGEFORMAT </w:instrText>
    </w:r>
    <w:r>
      <w:fldChar w:fldCharType="separate"/>
    </w:r>
    <w:r w:rsidR="00047E6A">
      <w:rPr>
        <w:noProof/>
      </w:rPr>
      <w:t>64</w:t>
    </w:r>
    <w:r>
      <w:rPr>
        <w:noProof/>
      </w:rPr>
      <w:fldChar w:fldCharType="end"/>
    </w:r>
  </w:p>
  <w:p w:rsidR="00310575" w:rsidRDefault="0031057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75" w:rsidRDefault="00310575">
    <w:pPr>
      <w:pStyle w:val="Footer"/>
      <w:jc w:val="center"/>
    </w:pPr>
    <w:r>
      <w:fldChar w:fldCharType="begin"/>
    </w:r>
    <w:r>
      <w:instrText xml:space="preserve"> PAGE   \* MERGEFORMAT </w:instrText>
    </w:r>
    <w:r>
      <w:fldChar w:fldCharType="separate"/>
    </w:r>
    <w:r w:rsidR="00047E6A">
      <w:rPr>
        <w:noProof/>
      </w:rPr>
      <w:t>21</w:t>
    </w:r>
    <w:r>
      <w:rPr>
        <w:noProof/>
      </w:rPr>
      <w:fldChar w:fldCharType="end"/>
    </w:r>
  </w:p>
  <w:p w:rsidR="00310575" w:rsidRDefault="00310575">
    <w:pPr>
      <w:pStyle w:val="FreeFormA"/>
      <w:jc w:val="center"/>
      <w:rPr>
        <w:rFonts w:eastAsia="Times New Roman"/>
        <w:color w:val="auto"/>
        <w:lang w:eastAsia="en-GB" w:bidi="x-non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AF2" w:rsidRDefault="00DE4AF2">
      <w:r>
        <w:separator/>
      </w:r>
    </w:p>
  </w:footnote>
  <w:footnote w:type="continuationSeparator" w:id="0">
    <w:p w:rsidR="00DE4AF2" w:rsidRDefault="00DE4AF2">
      <w:r>
        <w:continuationSeparator/>
      </w:r>
    </w:p>
  </w:footnote>
  <w:footnote w:id="1">
    <w:p w:rsidR="00310575" w:rsidRPr="006F75F7" w:rsidRDefault="00310575" w:rsidP="008176A3">
      <w:pPr>
        <w:pStyle w:val="FootnoteText"/>
        <w:rPr>
          <w:lang w:val="en-US"/>
        </w:rPr>
      </w:pPr>
      <w:r>
        <w:rPr>
          <w:rStyle w:val="FootnoteReference"/>
        </w:rPr>
        <w:footnoteRef/>
      </w:r>
      <w:r>
        <w:t xml:space="preserve"> </w:t>
      </w:r>
      <w:r>
        <w:rPr>
          <w:lang w:val="en-US"/>
        </w:rPr>
        <w:t xml:space="preserve">WPR Rules Rule 5(2(a) Immovable Property definition means: includes all interests in land but not money secured or charged on land. </w:t>
      </w:r>
    </w:p>
  </w:footnote>
  <w:footnote w:id="2">
    <w:p w:rsidR="00310575" w:rsidRDefault="00310575">
      <w:pPr>
        <w:pStyle w:val="FootnoteText"/>
      </w:pPr>
      <w:r>
        <w:rPr>
          <w:rStyle w:val="FootnoteReference"/>
        </w:rPr>
        <w:footnoteRef/>
      </w:r>
      <w:r>
        <w:t xml:space="preserve"> </w:t>
      </w:r>
      <w:r>
        <w:rPr>
          <w:i/>
          <w:color w:val="auto"/>
        </w:rPr>
        <w:t>One of the two options</w:t>
      </w:r>
      <w:r>
        <w:rPr>
          <w:rFonts w:eastAsia="Times New Roman"/>
          <w:color w:val="auto"/>
        </w:rPr>
        <w:t xml:space="preserve"> </w:t>
      </w:r>
      <w:r>
        <w:rPr>
          <w:i/>
          <w:color w:val="auto"/>
        </w:rPr>
        <w:t>should be chosen here.</w:t>
      </w:r>
    </w:p>
  </w:footnote>
  <w:footnote w:id="3">
    <w:p w:rsidR="00310575" w:rsidRDefault="00310575">
      <w:pPr>
        <w:pStyle w:val="FootnoteText"/>
      </w:pPr>
      <w:r>
        <w:rPr>
          <w:rStyle w:val="FootnoteReference"/>
        </w:rPr>
        <w:footnoteRef/>
      </w:r>
      <w:r>
        <w:t xml:space="preserve"> </w:t>
      </w:r>
      <w:r>
        <w:rPr>
          <w:i/>
          <w:color w:val="auto"/>
        </w:rPr>
        <w:t>One of the two options</w:t>
      </w:r>
      <w:r>
        <w:rPr>
          <w:rFonts w:eastAsia="Times New Roman"/>
          <w:color w:val="auto"/>
        </w:rPr>
        <w:t xml:space="preserve"> </w:t>
      </w:r>
      <w:r>
        <w:rPr>
          <w:i/>
          <w:color w:val="auto"/>
        </w:rPr>
        <w:t>should be chosen here.</w:t>
      </w:r>
    </w:p>
  </w:footnote>
  <w:footnote w:id="4">
    <w:p w:rsidR="00310575" w:rsidRDefault="00310575">
      <w:pPr>
        <w:pStyle w:val="FootnoteText"/>
      </w:pPr>
      <w:r>
        <w:rPr>
          <w:rStyle w:val="FootnoteReference"/>
        </w:rPr>
        <w:footnoteRef/>
      </w:r>
      <w:r>
        <w:t xml:space="preserve"> </w:t>
      </w:r>
      <w:r>
        <w:rPr>
          <w:i/>
          <w:color w:val="auto"/>
        </w:rPr>
        <w:t>One of the two options</w:t>
      </w:r>
      <w:r>
        <w:rPr>
          <w:rFonts w:eastAsia="Times New Roman"/>
          <w:color w:val="auto"/>
        </w:rPr>
        <w:t xml:space="preserve"> </w:t>
      </w:r>
      <w:r>
        <w:rPr>
          <w:i/>
          <w:color w:val="auto"/>
        </w:rPr>
        <w:t>should be chosen here.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75" w:rsidRDefault="00310575">
    <w:pPr>
      <w:pStyle w:val="FreeFormA"/>
    </w:pPr>
  </w:p>
  <w:p w:rsidR="00310575" w:rsidRDefault="00FE7596">
    <w:pPr>
      <w:pStyle w:val="FreeFormA"/>
      <w:rPr>
        <w:rFonts w:eastAsia="Times New Roman"/>
        <w:color w:val="auto"/>
        <w:lang w:eastAsia="en-GB" w:bidi="x-none"/>
      </w:rPr>
    </w:pPr>
    <w:r>
      <w:rPr>
        <w:noProof/>
        <w:lang w:val="en-US"/>
      </w:rPr>
      <mc:AlternateContent>
        <mc:Choice Requires="wps">
          <w:drawing>
            <wp:anchor distT="0" distB="0" distL="114300" distR="114300" simplePos="0" relativeHeight="251658240" behindDoc="1" locked="0" layoutInCell="1" allowOverlap="1">
              <wp:simplePos x="0" y="0"/>
              <wp:positionH relativeFrom="page">
                <wp:posOffset>3886200</wp:posOffset>
              </wp:positionH>
              <wp:positionV relativeFrom="page">
                <wp:posOffset>9380855</wp:posOffset>
              </wp:positionV>
              <wp:extent cx="304800" cy="177800"/>
              <wp:effectExtent l="0" t="0" r="0" b="444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77800"/>
                      </a:xfrm>
                      <a:prstGeom prst="rect">
                        <a:avLst/>
                      </a:prstGeom>
                      <a:solidFill>
                        <a:srgbClr val="FEFEFE"/>
                      </a:solidFill>
                      <a:ln>
                        <a:noFill/>
                      </a:ln>
                      <a:extLst>
                        <a:ext uri="{91240B29-F687-4F45-9708-019B960494DF}">
                          <a14:hiddenLine xmlns:a14="http://schemas.microsoft.com/office/drawing/2010/main" w="12700">
                            <a:solidFill>
                              <a:srgbClr val="000000"/>
                            </a:solidFill>
                            <a:round/>
                            <a:headEnd/>
                            <a:tailEnd/>
                          </a14:hiddenLine>
                        </a:ext>
                      </a:extLst>
                    </wps:spPr>
                    <wps:txbx>
                      <w:txbxContent>
                        <w:p w:rsidR="00310575" w:rsidRDefault="00310575">
                          <w:pPr>
                            <w:pStyle w:val="Footer1"/>
                            <w:rPr>
                              <w:rFonts w:eastAsia="Times New Roman"/>
                              <w:color w:val="auto"/>
                              <w:sz w:val="20"/>
                              <w:lang w:val="en-GB" w:eastAsia="en-GB" w:bidi="x-none"/>
                            </w:rPr>
                          </w:pPr>
                          <w:r>
                            <w:rPr>
                              <w:rStyle w:val="PageNumber1"/>
                            </w:rPr>
                            <w:fldChar w:fldCharType="begin"/>
                          </w:r>
                          <w:r>
                            <w:rPr>
                              <w:rStyle w:val="PageNumber1"/>
                            </w:rPr>
                            <w:instrText xml:space="preserve"> PAGE </w:instrText>
                          </w:r>
                          <w:r>
                            <w:rPr>
                              <w:rStyle w:val="PageNumber1"/>
                            </w:rPr>
                            <w:fldChar w:fldCharType="separate"/>
                          </w:r>
                          <w:r w:rsidR="00047E6A">
                            <w:rPr>
                              <w:rStyle w:val="PageNumber1"/>
                              <w:noProof/>
                            </w:rPr>
                            <w:t>20</w:t>
                          </w:r>
                          <w:r>
                            <w:rPr>
                              <w:rStyle w:val="PageNumber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06pt;margin-top:738.65pt;width:24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" fillcolor="#fefefe" stroked="f" strokeweight="1pt">
              <v:stroke joinstyle="round"/>
              <v:path arrowok="t"/>
              <v:textbox inset="0,0,0,0">
                <w:txbxContent>
                  <w:p w:rsidR="00310575" w:rsidRDefault="00310575">
                    <w:pPr>
                      <w:pStyle w:val="Footer1"/>
                      <w:rPr>
                        <w:rFonts w:eastAsia="Times New Roman"/>
                        <w:color w:val="auto"/>
                        <w:sz w:val="20"/>
                        <w:lang w:val="en-GB" w:eastAsia="en-GB" w:bidi="x-none"/>
                      </w:rPr>
                    </w:pPr>
                    <w:r>
                      <w:rPr>
                        <w:rStyle w:val="PageNumber1"/>
                      </w:rPr>
                      <w:fldChar w:fldCharType="begin"/>
                    </w:r>
                    <w:r>
                      <w:rPr>
                        <w:rStyle w:val="PageNumber1"/>
                      </w:rPr>
                      <w:instrText xml:space="preserve"> PAGE </w:instrText>
                    </w:r>
                    <w:r>
                      <w:rPr>
                        <w:rStyle w:val="PageNumber1"/>
                      </w:rPr>
                      <w:fldChar w:fldCharType="separate"/>
                    </w:r>
                    <w:r w:rsidR="00047E6A">
                      <w:rPr>
                        <w:rStyle w:val="PageNumber1"/>
                        <w:noProof/>
                      </w:rPr>
                      <w:t>20</w:t>
                    </w:r>
                    <w:r>
                      <w:rPr>
                        <w:rStyle w:val="PageNumber1"/>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75" w:rsidRDefault="00310575">
    <w:pPr>
      <w:pStyle w:val="FreeFormA"/>
    </w:pPr>
  </w:p>
  <w:p w:rsidR="00310575" w:rsidRDefault="00FE7596">
    <w:pPr>
      <w:pStyle w:val="FreeFormA"/>
      <w:rPr>
        <w:rFonts w:eastAsia="Times New Roman"/>
        <w:color w:val="auto"/>
        <w:lang w:eastAsia="en-GB" w:bidi="x-none"/>
      </w:rPr>
    </w:pPr>
    <w:r>
      <w:rPr>
        <w:noProof/>
        <w:lang w:val="en-US"/>
      </w:rPr>
      <mc:AlternateContent>
        <mc:Choice Requires="wps">
          <w:drawing>
            <wp:anchor distT="0" distB="0" distL="114300" distR="114300" simplePos="0" relativeHeight="251657216" behindDoc="1" locked="0" layoutInCell="1" allowOverlap="1">
              <wp:simplePos x="0" y="0"/>
              <wp:positionH relativeFrom="page">
                <wp:posOffset>3886200</wp:posOffset>
              </wp:positionH>
              <wp:positionV relativeFrom="page">
                <wp:posOffset>9380855</wp:posOffset>
              </wp:positionV>
              <wp:extent cx="304800" cy="177800"/>
              <wp:effectExtent l="0" t="0" r="0" b="444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77800"/>
                      </a:xfrm>
                      <a:prstGeom prst="rect">
                        <a:avLst/>
                      </a:prstGeom>
                      <a:solidFill>
                        <a:srgbClr val="FEFEFE"/>
                      </a:solidFill>
                      <a:ln>
                        <a:noFill/>
                      </a:ln>
                      <a:extLst>
                        <a:ext uri="{91240B29-F687-4F45-9708-019B960494DF}">
                          <a14:hiddenLine xmlns:a14="http://schemas.microsoft.com/office/drawing/2010/main" w="12700">
                            <a:solidFill>
                              <a:srgbClr val="000000"/>
                            </a:solidFill>
                            <a:round/>
                            <a:headEnd/>
                            <a:tailEnd/>
                          </a14:hiddenLine>
                        </a:ext>
                      </a:extLst>
                    </wps:spPr>
                    <wps:txbx>
                      <w:txbxContent>
                        <w:p w:rsidR="00310575" w:rsidRDefault="00310575">
                          <w:pPr>
                            <w:pStyle w:val="Footer1"/>
                            <w:rPr>
                              <w:rFonts w:eastAsia="Times New Roman"/>
                              <w:color w:val="auto"/>
                              <w:sz w:val="20"/>
                              <w:lang w:val="en-GB" w:eastAsia="en-GB"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306pt;margin-top:738.65pt;width:24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" fillcolor="#fefefe" stroked="f" strokeweight="1pt">
              <v:stroke joinstyle="round"/>
              <v:path arrowok="t"/>
              <v:textbox inset="0,0,0,0">
                <w:txbxContent>
                  <w:p w:rsidR="00310575" w:rsidRDefault="00310575">
                    <w:pPr>
                      <w:pStyle w:val="Footer1"/>
                      <w:rPr>
                        <w:rFonts w:eastAsia="Times New Roman"/>
                        <w:color w:val="auto"/>
                        <w:sz w:val="20"/>
                        <w:lang w:val="en-GB" w:eastAsia="en-GB" w:bidi="x-none"/>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75" w:rsidRDefault="00310575">
    <w:pPr>
      <w:pStyle w:val="FreeFormA"/>
      <w:rPr>
        <w:rFonts w:eastAsia="Times New Roman"/>
        <w:color w:val="auto"/>
        <w:lang w:eastAsia="en-GB" w:bidi="x-none"/>
      </w:rPr>
    </w:pPr>
  </w:p>
  <w:p w:rsidR="00310575" w:rsidRDefault="00310575"/>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75" w:rsidRDefault="00310575">
    <w:pPr>
      <w:pStyle w:val="FreeFormA"/>
      <w:rPr>
        <w:rFonts w:eastAsia="Times New Roman"/>
        <w:color w:val="auto"/>
        <w:lang w:eastAsia="en-GB" w:bidi="x-none"/>
      </w:rPr>
    </w:pPr>
  </w:p>
  <w:p w:rsidR="00310575" w:rsidRDefault="00310575"/>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75" w:rsidRDefault="00310575">
    <w:pPr>
      <w:pStyle w:val="FreeFormA"/>
      <w:rPr>
        <w:rFonts w:eastAsia="Times New Roman"/>
        <w:color w:val="auto"/>
        <w:lang w:eastAsia="en-GB" w:bidi="x-none"/>
      </w:rPr>
    </w:pPr>
  </w:p>
  <w:p w:rsidR="00310575" w:rsidRDefault="0031057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3106260A"/>
    <w:lvl w:ilvl="0">
      <w:start w:val="1"/>
      <w:numFmt w:val="decimal"/>
      <w:lvlText w:val="%1."/>
      <w:lvlJc w:val="left"/>
      <w:pPr>
        <w:tabs>
          <w:tab w:val="num" w:pos="709"/>
        </w:tabs>
        <w:ind w:left="709" w:firstLine="0"/>
      </w:pPr>
      <w:rPr>
        <w:rFonts w:hint="default"/>
        <w:position w:val="0"/>
        <w:sz w:val="24"/>
      </w:rPr>
    </w:lvl>
    <w:lvl w:ilvl="1">
      <w:start w:val="1"/>
      <w:numFmt w:val="lowerLetter"/>
      <w:suff w:val="nothing"/>
      <w:lvlText w:val="%2."/>
      <w:lvlJc w:val="left"/>
      <w:pPr>
        <w:ind w:left="0" w:firstLine="1260"/>
      </w:pPr>
      <w:rPr>
        <w:rFonts w:hint="default"/>
        <w:position w:val="0"/>
        <w:sz w:val="24"/>
      </w:rPr>
    </w:lvl>
    <w:lvl w:ilvl="2">
      <w:start w:val="1"/>
      <w:numFmt w:val="lowerRoman"/>
      <w:suff w:val="nothing"/>
      <w:lvlText w:val="%3."/>
      <w:lvlJc w:val="left"/>
      <w:pPr>
        <w:ind w:left="0" w:firstLine="1980"/>
      </w:pPr>
      <w:rPr>
        <w:rFonts w:hint="default"/>
        <w:position w:val="0"/>
        <w:sz w:val="24"/>
      </w:rPr>
    </w:lvl>
    <w:lvl w:ilvl="3">
      <w:start w:val="1"/>
      <w:numFmt w:val="decimal"/>
      <w:isLgl/>
      <w:suff w:val="nothing"/>
      <w:lvlText w:val="%4."/>
      <w:lvlJc w:val="left"/>
      <w:pPr>
        <w:ind w:left="0" w:firstLine="2700"/>
      </w:pPr>
      <w:rPr>
        <w:rFonts w:hint="default"/>
        <w:position w:val="0"/>
        <w:sz w:val="24"/>
      </w:rPr>
    </w:lvl>
    <w:lvl w:ilvl="4">
      <w:start w:val="1"/>
      <w:numFmt w:val="lowerLetter"/>
      <w:suff w:val="nothing"/>
      <w:lvlText w:val="%5."/>
      <w:lvlJc w:val="left"/>
      <w:pPr>
        <w:ind w:left="0" w:firstLine="3420"/>
      </w:pPr>
      <w:rPr>
        <w:rFonts w:hint="default"/>
        <w:position w:val="0"/>
        <w:sz w:val="24"/>
      </w:rPr>
    </w:lvl>
    <w:lvl w:ilvl="5">
      <w:start w:val="1"/>
      <w:numFmt w:val="lowerRoman"/>
      <w:suff w:val="nothing"/>
      <w:lvlText w:val="%6."/>
      <w:lvlJc w:val="left"/>
      <w:pPr>
        <w:ind w:left="0" w:firstLine="4140"/>
      </w:pPr>
      <w:rPr>
        <w:rFonts w:hint="default"/>
        <w:position w:val="0"/>
        <w:sz w:val="24"/>
      </w:rPr>
    </w:lvl>
    <w:lvl w:ilvl="6">
      <w:start w:val="1"/>
      <w:numFmt w:val="decimal"/>
      <w:isLgl/>
      <w:suff w:val="nothing"/>
      <w:lvlText w:val="%7."/>
      <w:lvlJc w:val="left"/>
      <w:pPr>
        <w:ind w:left="0" w:firstLine="4860"/>
      </w:pPr>
      <w:rPr>
        <w:rFonts w:hint="default"/>
        <w:position w:val="0"/>
        <w:sz w:val="24"/>
      </w:rPr>
    </w:lvl>
    <w:lvl w:ilvl="7">
      <w:start w:val="1"/>
      <w:numFmt w:val="lowerLetter"/>
      <w:suff w:val="nothing"/>
      <w:lvlText w:val="%8."/>
      <w:lvlJc w:val="left"/>
      <w:pPr>
        <w:ind w:left="0" w:firstLine="5580"/>
      </w:pPr>
      <w:rPr>
        <w:rFonts w:hint="default"/>
        <w:position w:val="0"/>
        <w:sz w:val="24"/>
      </w:rPr>
    </w:lvl>
    <w:lvl w:ilvl="8">
      <w:start w:val="1"/>
      <w:numFmt w:val="lowerRoman"/>
      <w:suff w:val="nothing"/>
      <w:lvlText w:val="%9."/>
      <w:lvlJc w:val="left"/>
      <w:pPr>
        <w:ind w:left="0" w:firstLine="6300"/>
      </w:pPr>
      <w:rPr>
        <w:rFonts w:hint="default"/>
        <w:position w:val="0"/>
        <w:sz w:val="24"/>
      </w:rPr>
    </w:lvl>
  </w:abstractNum>
  <w:abstractNum w:abstractNumId="1" w15:restartNumberingAfterBreak="0">
    <w:nsid w:val="00000004"/>
    <w:multiLevelType w:val="multilevel"/>
    <w:tmpl w:val="894EE876"/>
    <w:styleLink w:val="List41"/>
    <w:lvl w:ilvl="0">
      <w:start w:val="1"/>
      <w:numFmt w:val="decimal"/>
      <w:isLgl/>
      <w:suff w:val="nothing"/>
      <w:lvlText w:val="%1."/>
      <w:lvlJc w:val="left"/>
      <w:pPr>
        <w:ind w:left="0" w:firstLine="90"/>
      </w:pPr>
      <w:rPr>
        <w:rFonts w:hint="default"/>
        <w:position w:val="0"/>
        <w:sz w:val="24"/>
      </w:rPr>
    </w:lvl>
    <w:lvl w:ilvl="1">
      <w:start w:val="1"/>
      <w:numFmt w:val="lowerLetter"/>
      <w:suff w:val="nothing"/>
      <w:lvlText w:val="%2."/>
      <w:lvlJc w:val="left"/>
      <w:pPr>
        <w:ind w:left="0" w:firstLine="450"/>
      </w:pPr>
      <w:rPr>
        <w:rFonts w:hint="default"/>
        <w:position w:val="0"/>
        <w:sz w:val="24"/>
      </w:rPr>
    </w:lvl>
    <w:lvl w:ilvl="2">
      <w:start w:val="1"/>
      <w:numFmt w:val="lowerRoman"/>
      <w:suff w:val="nothing"/>
      <w:lvlText w:val="%3."/>
      <w:lvlJc w:val="left"/>
      <w:pPr>
        <w:ind w:left="0" w:firstLine="810"/>
      </w:pPr>
      <w:rPr>
        <w:rFonts w:hint="default"/>
        <w:position w:val="0"/>
        <w:sz w:val="24"/>
      </w:rPr>
    </w:lvl>
    <w:lvl w:ilvl="3">
      <w:start w:val="1"/>
      <w:numFmt w:val="decimal"/>
      <w:isLgl/>
      <w:suff w:val="nothing"/>
      <w:lvlText w:val="%4."/>
      <w:lvlJc w:val="left"/>
      <w:pPr>
        <w:ind w:left="0" w:firstLine="1170"/>
      </w:pPr>
      <w:rPr>
        <w:rFonts w:hint="default"/>
        <w:position w:val="0"/>
        <w:sz w:val="24"/>
      </w:rPr>
    </w:lvl>
    <w:lvl w:ilvl="4">
      <w:start w:val="1"/>
      <w:numFmt w:val="lowerLetter"/>
      <w:suff w:val="nothing"/>
      <w:lvlText w:val="%5."/>
      <w:lvlJc w:val="left"/>
      <w:pPr>
        <w:ind w:left="0" w:firstLine="1530"/>
      </w:pPr>
      <w:rPr>
        <w:rFonts w:hint="default"/>
        <w:position w:val="0"/>
        <w:sz w:val="24"/>
      </w:rPr>
    </w:lvl>
    <w:lvl w:ilvl="5">
      <w:start w:val="1"/>
      <w:numFmt w:val="lowerRoman"/>
      <w:suff w:val="nothing"/>
      <w:lvlText w:val="%6."/>
      <w:lvlJc w:val="left"/>
      <w:pPr>
        <w:ind w:left="0" w:firstLine="1890"/>
      </w:pPr>
      <w:rPr>
        <w:rFonts w:hint="default"/>
        <w:position w:val="0"/>
        <w:sz w:val="24"/>
      </w:rPr>
    </w:lvl>
    <w:lvl w:ilvl="6">
      <w:start w:val="1"/>
      <w:numFmt w:val="decimal"/>
      <w:isLgl/>
      <w:suff w:val="nothing"/>
      <w:lvlText w:val="%7."/>
      <w:lvlJc w:val="left"/>
      <w:pPr>
        <w:ind w:left="0" w:firstLine="2250"/>
      </w:pPr>
      <w:rPr>
        <w:rFonts w:hint="default"/>
        <w:position w:val="0"/>
        <w:sz w:val="24"/>
      </w:rPr>
    </w:lvl>
    <w:lvl w:ilvl="7">
      <w:start w:val="1"/>
      <w:numFmt w:val="lowerLetter"/>
      <w:suff w:val="nothing"/>
      <w:lvlText w:val="%8."/>
      <w:lvlJc w:val="left"/>
      <w:pPr>
        <w:ind w:left="0" w:firstLine="2610"/>
      </w:pPr>
      <w:rPr>
        <w:rFonts w:hint="default"/>
        <w:position w:val="0"/>
        <w:sz w:val="24"/>
      </w:rPr>
    </w:lvl>
    <w:lvl w:ilvl="8">
      <w:start w:val="1"/>
      <w:numFmt w:val="lowerRoman"/>
      <w:suff w:val="nothing"/>
      <w:lvlText w:val="%9."/>
      <w:lvlJc w:val="left"/>
      <w:pPr>
        <w:ind w:left="0" w:firstLine="2970"/>
      </w:pPr>
      <w:rPr>
        <w:rFonts w:hint="default"/>
        <w:position w:val="0"/>
        <w:sz w:val="24"/>
      </w:rPr>
    </w:lvl>
  </w:abstractNum>
  <w:abstractNum w:abstractNumId="2" w15:restartNumberingAfterBreak="0">
    <w:nsid w:val="00000007"/>
    <w:multiLevelType w:val="multilevel"/>
    <w:tmpl w:val="894EE879"/>
    <w:lvl w:ilvl="0">
      <w:start w:val="1"/>
      <w:numFmt w:val="decimal"/>
      <w:isLgl/>
      <w:lvlText w:val="(%1)"/>
      <w:lvlJc w:val="left"/>
      <w:pPr>
        <w:tabs>
          <w:tab w:val="num" w:pos="709"/>
        </w:tabs>
        <w:ind w:left="709" w:firstLine="0"/>
      </w:pPr>
      <w:rPr>
        <w:rFonts w:hint="default"/>
        <w:position w:val="0"/>
        <w:sz w:val="24"/>
      </w:rPr>
    </w:lvl>
    <w:lvl w:ilvl="1">
      <w:start w:val="1"/>
      <w:numFmt w:val="lowerLetter"/>
      <w:suff w:val="nothing"/>
      <w:lvlText w:val="%2."/>
      <w:lvlJc w:val="left"/>
      <w:pPr>
        <w:ind w:left="0" w:firstLine="1440"/>
      </w:pPr>
      <w:rPr>
        <w:rFonts w:hint="default"/>
        <w:position w:val="0"/>
        <w:sz w:val="24"/>
      </w:rPr>
    </w:lvl>
    <w:lvl w:ilvl="2">
      <w:start w:val="1"/>
      <w:numFmt w:val="lowerRoman"/>
      <w:suff w:val="nothing"/>
      <w:lvlText w:val="%3."/>
      <w:lvlJc w:val="left"/>
      <w:pPr>
        <w:ind w:left="0" w:firstLine="2160"/>
      </w:pPr>
      <w:rPr>
        <w:rFonts w:hint="default"/>
        <w:position w:val="0"/>
        <w:sz w:val="24"/>
      </w:rPr>
    </w:lvl>
    <w:lvl w:ilvl="3">
      <w:start w:val="1"/>
      <w:numFmt w:val="decimal"/>
      <w:isLgl/>
      <w:suff w:val="nothing"/>
      <w:lvlText w:val="%4."/>
      <w:lvlJc w:val="left"/>
      <w:pPr>
        <w:ind w:left="0" w:firstLine="2880"/>
      </w:pPr>
      <w:rPr>
        <w:rFonts w:hint="default"/>
        <w:position w:val="0"/>
        <w:sz w:val="24"/>
      </w:rPr>
    </w:lvl>
    <w:lvl w:ilvl="4">
      <w:start w:val="1"/>
      <w:numFmt w:val="lowerLetter"/>
      <w:suff w:val="nothing"/>
      <w:lvlText w:val="%5."/>
      <w:lvlJc w:val="left"/>
      <w:pPr>
        <w:ind w:left="0" w:firstLine="3600"/>
      </w:pPr>
      <w:rPr>
        <w:rFonts w:hint="default"/>
        <w:position w:val="0"/>
        <w:sz w:val="24"/>
      </w:rPr>
    </w:lvl>
    <w:lvl w:ilvl="5">
      <w:start w:val="1"/>
      <w:numFmt w:val="lowerRoman"/>
      <w:suff w:val="nothing"/>
      <w:lvlText w:val="%6."/>
      <w:lvlJc w:val="left"/>
      <w:pPr>
        <w:ind w:left="0" w:firstLine="4320"/>
      </w:pPr>
      <w:rPr>
        <w:rFonts w:hint="default"/>
        <w:position w:val="0"/>
        <w:sz w:val="24"/>
      </w:rPr>
    </w:lvl>
    <w:lvl w:ilvl="6">
      <w:start w:val="1"/>
      <w:numFmt w:val="decimal"/>
      <w:isLgl/>
      <w:suff w:val="nothing"/>
      <w:lvlText w:val="%7."/>
      <w:lvlJc w:val="left"/>
      <w:pPr>
        <w:ind w:left="0" w:firstLine="5040"/>
      </w:pPr>
      <w:rPr>
        <w:rFonts w:hint="default"/>
        <w:position w:val="0"/>
        <w:sz w:val="24"/>
      </w:rPr>
    </w:lvl>
    <w:lvl w:ilvl="7">
      <w:start w:val="1"/>
      <w:numFmt w:val="lowerLetter"/>
      <w:suff w:val="nothing"/>
      <w:lvlText w:val="%8."/>
      <w:lvlJc w:val="left"/>
      <w:pPr>
        <w:ind w:left="0" w:firstLine="5760"/>
      </w:pPr>
      <w:rPr>
        <w:rFonts w:hint="default"/>
        <w:position w:val="0"/>
        <w:sz w:val="24"/>
      </w:rPr>
    </w:lvl>
    <w:lvl w:ilvl="8">
      <w:start w:val="1"/>
      <w:numFmt w:val="lowerRoman"/>
      <w:suff w:val="nothing"/>
      <w:lvlText w:val="%9."/>
      <w:lvlJc w:val="left"/>
      <w:pPr>
        <w:ind w:left="0" w:firstLine="6480"/>
      </w:pPr>
      <w:rPr>
        <w:rFonts w:hint="default"/>
        <w:position w:val="0"/>
        <w:sz w:val="24"/>
      </w:rPr>
    </w:lvl>
  </w:abstractNum>
  <w:abstractNum w:abstractNumId="3" w15:restartNumberingAfterBreak="0">
    <w:nsid w:val="00000008"/>
    <w:multiLevelType w:val="multilevel"/>
    <w:tmpl w:val="894EE87A"/>
    <w:lvl w:ilvl="0">
      <w:start w:val="1"/>
      <w:numFmt w:val="lowerLetter"/>
      <w:lvlText w:val="(%1)"/>
      <w:lvlJc w:val="left"/>
      <w:pPr>
        <w:tabs>
          <w:tab w:val="num" w:pos="300"/>
        </w:tabs>
        <w:ind w:left="300" w:firstLine="720"/>
      </w:pPr>
      <w:rPr>
        <w:rFonts w:hint="default"/>
        <w:position w:val="0"/>
        <w:sz w:val="24"/>
      </w:rPr>
    </w:lvl>
    <w:lvl w:ilvl="1">
      <w:start w:val="1"/>
      <w:numFmt w:val="lowerLetter"/>
      <w:suff w:val="nothing"/>
      <w:lvlText w:val="%2."/>
      <w:lvlJc w:val="left"/>
      <w:pPr>
        <w:ind w:left="0" w:firstLine="2100"/>
      </w:pPr>
      <w:rPr>
        <w:rFonts w:hint="default"/>
        <w:position w:val="0"/>
        <w:sz w:val="24"/>
      </w:rPr>
    </w:lvl>
    <w:lvl w:ilvl="2">
      <w:start w:val="1"/>
      <w:numFmt w:val="lowerRoman"/>
      <w:suff w:val="nothing"/>
      <w:lvlText w:val="%3."/>
      <w:lvlJc w:val="left"/>
      <w:pPr>
        <w:ind w:left="0" w:firstLine="2820"/>
      </w:pPr>
      <w:rPr>
        <w:rFonts w:hint="default"/>
        <w:position w:val="0"/>
        <w:sz w:val="24"/>
      </w:rPr>
    </w:lvl>
    <w:lvl w:ilvl="3">
      <w:start w:val="1"/>
      <w:numFmt w:val="decimal"/>
      <w:isLgl/>
      <w:suff w:val="nothing"/>
      <w:lvlText w:val="%4."/>
      <w:lvlJc w:val="left"/>
      <w:pPr>
        <w:ind w:left="0" w:firstLine="3540"/>
      </w:pPr>
      <w:rPr>
        <w:rFonts w:hint="default"/>
        <w:position w:val="0"/>
        <w:sz w:val="24"/>
      </w:rPr>
    </w:lvl>
    <w:lvl w:ilvl="4">
      <w:start w:val="1"/>
      <w:numFmt w:val="lowerLetter"/>
      <w:suff w:val="nothing"/>
      <w:lvlText w:val="%5."/>
      <w:lvlJc w:val="left"/>
      <w:pPr>
        <w:ind w:left="0" w:firstLine="4260"/>
      </w:pPr>
      <w:rPr>
        <w:rFonts w:hint="default"/>
        <w:position w:val="0"/>
        <w:sz w:val="24"/>
      </w:rPr>
    </w:lvl>
    <w:lvl w:ilvl="5">
      <w:start w:val="1"/>
      <w:numFmt w:val="lowerRoman"/>
      <w:suff w:val="nothing"/>
      <w:lvlText w:val="%6."/>
      <w:lvlJc w:val="left"/>
      <w:pPr>
        <w:ind w:left="0" w:firstLine="4980"/>
      </w:pPr>
      <w:rPr>
        <w:rFonts w:hint="default"/>
        <w:position w:val="0"/>
        <w:sz w:val="24"/>
      </w:rPr>
    </w:lvl>
    <w:lvl w:ilvl="6">
      <w:start w:val="1"/>
      <w:numFmt w:val="decimal"/>
      <w:isLgl/>
      <w:suff w:val="nothing"/>
      <w:lvlText w:val="%7."/>
      <w:lvlJc w:val="left"/>
      <w:pPr>
        <w:ind w:left="0" w:firstLine="5700"/>
      </w:pPr>
      <w:rPr>
        <w:rFonts w:hint="default"/>
        <w:position w:val="0"/>
        <w:sz w:val="24"/>
      </w:rPr>
    </w:lvl>
    <w:lvl w:ilvl="7">
      <w:start w:val="1"/>
      <w:numFmt w:val="lowerLetter"/>
      <w:suff w:val="nothing"/>
      <w:lvlText w:val="%8."/>
      <w:lvlJc w:val="left"/>
      <w:pPr>
        <w:ind w:left="0" w:firstLine="6420"/>
      </w:pPr>
      <w:rPr>
        <w:rFonts w:hint="default"/>
        <w:position w:val="0"/>
        <w:sz w:val="24"/>
      </w:rPr>
    </w:lvl>
    <w:lvl w:ilvl="8">
      <w:start w:val="1"/>
      <w:numFmt w:val="lowerRoman"/>
      <w:suff w:val="nothing"/>
      <w:lvlText w:val="%9."/>
      <w:lvlJc w:val="left"/>
      <w:pPr>
        <w:ind w:left="0" w:firstLine="7140"/>
      </w:pPr>
      <w:rPr>
        <w:rFonts w:hint="default"/>
        <w:position w:val="0"/>
        <w:sz w:val="24"/>
      </w:rPr>
    </w:lvl>
  </w:abstractNum>
  <w:abstractNum w:abstractNumId="4" w15:restartNumberingAfterBreak="0">
    <w:nsid w:val="00000009"/>
    <w:multiLevelType w:val="multilevel"/>
    <w:tmpl w:val="894EE87B"/>
    <w:lvl w:ilvl="0">
      <w:start w:val="1"/>
      <w:numFmt w:val="decimal"/>
      <w:isLgl/>
      <w:lvlText w:val="(%1)"/>
      <w:lvlJc w:val="left"/>
      <w:pPr>
        <w:tabs>
          <w:tab w:val="num" w:pos="709"/>
        </w:tabs>
        <w:ind w:left="709"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5" w15:restartNumberingAfterBreak="0">
    <w:nsid w:val="0000000A"/>
    <w:multiLevelType w:val="multilevel"/>
    <w:tmpl w:val="894EE87C"/>
    <w:lvl w:ilvl="0">
      <w:start w:val="1"/>
      <w:numFmt w:val="decimal"/>
      <w:isLgl/>
      <w:suff w:val="nothing"/>
      <w:lvlText w:val="(%1)"/>
      <w:lvlJc w:val="left"/>
      <w:pPr>
        <w:ind w:left="-340" w:firstLine="340"/>
      </w:pPr>
      <w:rPr>
        <w:rFonts w:hint="default"/>
        <w:position w:val="0"/>
        <w:sz w:val="24"/>
      </w:rPr>
    </w:lvl>
    <w:lvl w:ilvl="1">
      <w:start w:val="1"/>
      <w:numFmt w:val="lowerLetter"/>
      <w:lvlText w:val="(%2)"/>
      <w:lvlJc w:val="left"/>
      <w:pPr>
        <w:tabs>
          <w:tab w:val="num" w:pos="698"/>
        </w:tabs>
        <w:ind w:left="698" w:firstLine="720"/>
      </w:pPr>
      <w:rPr>
        <w:rFonts w:hint="default"/>
        <w:position w:val="0"/>
        <w:sz w:val="24"/>
      </w:rPr>
    </w:lvl>
    <w:lvl w:ilvl="2">
      <w:start w:val="1"/>
      <w:numFmt w:val="decimal"/>
      <w:isLgl/>
      <w:suff w:val="nothing"/>
      <w:lvlText w:val="(%3)"/>
      <w:lvlJc w:val="left"/>
      <w:pPr>
        <w:ind w:left="0" w:firstLine="2120"/>
      </w:pPr>
      <w:rPr>
        <w:rFonts w:hint="default"/>
        <w:position w:val="0"/>
        <w:sz w:val="24"/>
      </w:rPr>
    </w:lvl>
    <w:lvl w:ilvl="3">
      <w:start w:val="1"/>
      <w:numFmt w:val="decimal"/>
      <w:isLgl/>
      <w:suff w:val="nothing"/>
      <w:lvlText w:val="(%4)"/>
      <w:lvlJc w:val="left"/>
      <w:pPr>
        <w:ind w:left="0" w:firstLine="2840"/>
      </w:pPr>
      <w:rPr>
        <w:rFonts w:hint="default"/>
        <w:position w:val="0"/>
        <w:sz w:val="24"/>
      </w:rPr>
    </w:lvl>
    <w:lvl w:ilvl="4">
      <w:start w:val="1"/>
      <w:numFmt w:val="decimal"/>
      <w:isLgl/>
      <w:suff w:val="nothing"/>
      <w:lvlText w:val="(%5)"/>
      <w:lvlJc w:val="left"/>
      <w:pPr>
        <w:ind w:left="0" w:firstLine="3220"/>
      </w:pPr>
      <w:rPr>
        <w:rFonts w:hint="default"/>
        <w:position w:val="0"/>
        <w:sz w:val="24"/>
      </w:rPr>
    </w:lvl>
    <w:lvl w:ilvl="5">
      <w:start w:val="1"/>
      <w:numFmt w:val="decimal"/>
      <w:isLgl/>
      <w:suff w:val="nothing"/>
      <w:lvlText w:val="(%6)"/>
      <w:lvlJc w:val="left"/>
      <w:pPr>
        <w:ind w:left="0" w:firstLine="3940"/>
      </w:pPr>
      <w:rPr>
        <w:rFonts w:hint="default"/>
        <w:position w:val="0"/>
        <w:sz w:val="24"/>
      </w:rPr>
    </w:lvl>
    <w:lvl w:ilvl="6">
      <w:start w:val="1"/>
      <w:numFmt w:val="decimal"/>
      <w:isLgl/>
      <w:suff w:val="nothing"/>
      <w:lvlText w:val="(%7)"/>
      <w:lvlJc w:val="left"/>
      <w:pPr>
        <w:ind w:left="0" w:firstLine="4660"/>
      </w:pPr>
      <w:rPr>
        <w:rFonts w:hint="default"/>
        <w:position w:val="0"/>
        <w:sz w:val="24"/>
      </w:rPr>
    </w:lvl>
    <w:lvl w:ilvl="7">
      <w:start w:val="1"/>
      <w:numFmt w:val="decimal"/>
      <w:isLgl/>
      <w:suff w:val="nothing"/>
      <w:lvlText w:val="(%8)"/>
      <w:lvlJc w:val="left"/>
      <w:pPr>
        <w:ind w:left="0" w:firstLine="5380"/>
      </w:pPr>
      <w:rPr>
        <w:rFonts w:hint="default"/>
        <w:position w:val="0"/>
        <w:sz w:val="24"/>
      </w:rPr>
    </w:lvl>
    <w:lvl w:ilvl="8">
      <w:start w:val="1"/>
      <w:numFmt w:val="decimal"/>
      <w:isLgl/>
      <w:suff w:val="nothing"/>
      <w:lvlText w:val="(%9)"/>
      <w:lvlJc w:val="left"/>
      <w:pPr>
        <w:ind w:left="0" w:firstLine="6100"/>
      </w:pPr>
      <w:rPr>
        <w:rFonts w:hint="default"/>
        <w:position w:val="0"/>
        <w:sz w:val="24"/>
      </w:rPr>
    </w:lvl>
  </w:abstractNum>
  <w:abstractNum w:abstractNumId="6" w15:restartNumberingAfterBreak="0">
    <w:nsid w:val="0000000B"/>
    <w:multiLevelType w:val="multilevel"/>
    <w:tmpl w:val="894EE87D"/>
    <w:lvl w:ilvl="0">
      <w:start w:val="1"/>
      <w:numFmt w:val="lowerLetter"/>
      <w:lvlText w:val="(%1)"/>
      <w:lvlJc w:val="left"/>
      <w:pPr>
        <w:tabs>
          <w:tab w:val="num" w:pos="326"/>
        </w:tabs>
        <w:ind w:left="326" w:firstLine="720"/>
      </w:pPr>
      <w:rPr>
        <w:rFonts w:hint="default"/>
        <w:position w:val="0"/>
        <w:sz w:val="24"/>
      </w:rPr>
    </w:lvl>
    <w:lvl w:ilvl="1">
      <w:start w:val="1"/>
      <w:numFmt w:val="lowerLetter"/>
      <w:suff w:val="nothing"/>
      <w:lvlText w:val="(%2)"/>
      <w:lvlJc w:val="left"/>
      <w:pPr>
        <w:ind w:left="0" w:firstLine="1170"/>
      </w:pPr>
      <w:rPr>
        <w:rFonts w:hint="default"/>
        <w:position w:val="0"/>
        <w:sz w:val="24"/>
      </w:rPr>
    </w:lvl>
    <w:lvl w:ilvl="2">
      <w:start w:val="1"/>
      <w:numFmt w:val="lowerLetter"/>
      <w:suff w:val="nothing"/>
      <w:lvlText w:val="(%3)"/>
      <w:lvlJc w:val="left"/>
      <w:pPr>
        <w:ind w:left="0" w:firstLine="1890"/>
      </w:pPr>
      <w:rPr>
        <w:rFonts w:hint="default"/>
        <w:position w:val="0"/>
        <w:sz w:val="24"/>
      </w:rPr>
    </w:lvl>
    <w:lvl w:ilvl="3">
      <w:start w:val="1"/>
      <w:numFmt w:val="lowerLetter"/>
      <w:suff w:val="nothing"/>
      <w:lvlText w:val="(%4)"/>
      <w:lvlJc w:val="left"/>
      <w:pPr>
        <w:ind w:left="0" w:firstLine="2610"/>
      </w:pPr>
      <w:rPr>
        <w:rFonts w:hint="default"/>
        <w:position w:val="0"/>
        <w:sz w:val="24"/>
      </w:rPr>
    </w:lvl>
    <w:lvl w:ilvl="4">
      <w:start w:val="1"/>
      <w:numFmt w:val="lowerLetter"/>
      <w:suff w:val="nothing"/>
      <w:lvlText w:val="(%5)"/>
      <w:lvlJc w:val="left"/>
      <w:pPr>
        <w:ind w:left="0" w:firstLine="3330"/>
      </w:pPr>
      <w:rPr>
        <w:rFonts w:hint="default"/>
        <w:position w:val="0"/>
        <w:sz w:val="24"/>
      </w:rPr>
    </w:lvl>
    <w:lvl w:ilvl="5">
      <w:start w:val="1"/>
      <w:numFmt w:val="lowerLetter"/>
      <w:suff w:val="nothing"/>
      <w:lvlText w:val="(%6)"/>
      <w:lvlJc w:val="left"/>
      <w:pPr>
        <w:ind w:left="0" w:firstLine="4050"/>
      </w:pPr>
      <w:rPr>
        <w:rFonts w:hint="default"/>
        <w:position w:val="0"/>
        <w:sz w:val="24"/>
      </w:rPr>
    </w:lvl>
    <w:lvl w:ilvl="6">
      <w:start w:val="1"/>
      <w:numFmt w:val="lowerLetter"/>
      <w:suff w:val="nothing"/>
      <w:lvlText w:val="(%7)"/>
      <w:lvlJc w:val="left"/>
      <w:pPr>
        <w:ind w:left="0" w:firstLine="4770"/>
      </w:pPr>
      <w:rPr>
        <w:rFonts w:hint="default"/>
        <w:position w:val="0"/>
        <w:sz w:val="24"/>
      </w:rPr>
    </w:lvl>
    <w:lvl w:ilvl="7">
      <w:start w:val="1"/>
      <w:numFmt w:val="lowerLetter"/>
      <w:suff w:val="nothing"/>
      <w:lvlText w:val="(%8)"/>
      <w:lvlJc w:val="left"/>
      <w:pPr>
        <w:ind w:left="0" w:firstLine="5490"/>
      </w:pPr>
      <w:rPr>
        <w:rFonts w:hint="default"/>
        <w:position w:val="0"/>
        <w:sz w:val="24"/>
      </w:rPr>
    </w:lvl>
    <w:lvl w:ilvl="8">
      <w:start w:val="1"/>
      <w:numFmt w:val="lowerLetter"/>
      <w:suff w:val="nothing"/>
      <w:lvlText w:val="(%9)"/>
      <w:lvlJc w:val="left"/>
      <w:pPr>
        <w:ind w:left="0" w:firstLine="6210"/>
      </w:pPr>
      <w:rPr>
        <w:rFonts w:hint="default"/>
        <w:position w:val="0"/>
        <w:sz w:val="24"/>
      </w:rPr>
    </w:lvl>
  </w:abstractNum>
  <w:abstractNum w:abstractNumId="7" w15:restartNumberingAfterBreak="0">
    <w:nsid w:val="0000000C"/>
    <w:multiLevelType w:val="multilevel"/>
    <w:tmpl w:val="C0DAFED8"/>
    <w:lvl w:ilvl="0">
      <w:start w:val="1"/>
      <w:numFmt w:val="decimal"/>
      <w:isLgl/>
      <w:lvlText w:val="(%1)"/>
      <w:lvlJc w:val="left"/>
      <w:pPr>
        <w:tabs>
          <w:tab w:val="num" w:pos="720"/>
        </w:tabs>
        <w:ind w:left="720" w:firstLine="0"/>
      </w:pPr>
      <w:rPr>
        <w:rFonts w:ascii="Times New Roman" w:hAnsi="Times New Roman" w:cs="Times New Roman" w:hint="default"/>
        <w:b w:val="0"/>
        <w:strike w:val="0"/>
        <w:color w:val="auto"/>
        <w:position w:val="0"/>
        <w:sz w:val="24"/>
      </w:rPr>
    </w:lvl>
    <w:lvl w:ilvl="1">
      <w:start w:val="1"/>
      <w:numFmt w:val="decimal"/>
      <w:isLgl/>
      <w:suff w:val="nothing"/>
      <w:lvlText w:val="(%2)"/>
      <w:lvlJc w:val="left"/>
      <w:pPr>
        <w:ind w:left="0" w:firstLine="1060"/>
      </w:pPr>
      <w:rPr>
        <w:rFonts w:hint="default"/>
        <w:position w:val="0"/>
        <w:sz w:val="24"/>
      </w:rPr>
    </w:lvl>
    <w:lvl w:ilvl="2">
      <w:start w:val="1"/>
      <w:numFmt w:val="decimal"/>
      <w:isLgl/>
      <w:suff w:val="nothing"/>
      <w:lvlText w:val="(%3)"/>
      <w:lvlJc w:val="left"/>
      <w:pPr>
        <w:ind w:left="0" w:firstLine="1780"/>
      </w:pPr>
      <w:rPr>
        <w:rFonts w:hint="default"/>
        <w:position w:val="0"/>
        <w:sz w:val="24"/>
      </w:rPr>
    </w:lvl>
    <w:lvl w:ilvl="3">
      <w:start w:val="1"/>
      <w:numFmt w:val="decimal"/>
      <w:isLgl/>
      <w:suff w:val="nothing"/>
      <w:lvlText w:val="(%4)"/>
      <w:lvlJc w:val="left"/>
      <w:pPr>
        <w:ind w:left="0" w:firstLine="2500"/>
      </w:pPr>
      <w:rPr>
        <w:rFonts w:hint="default"/>
        <w:position w:val="0"/>
        <w:sz w:val="24"/>
      </w:rPr>
    </w:lvl>
    <w:lvl w:ilvl="4">
      <w:start w:val="1"/>
      <w:numFmt w:val="decimal"/>
      <w:isLgl/>
      <w:suff w:val="nothing"/>
      <w:lvlText w:val="(%5)"/>
      <w:lvlJc w:val="left"/>
      <w:pPr>
        <w:ind w:left="0" w:firstLine="3220"/>
      </w:pPr>
      <w:rPr>
        <w:rFonts w:hint="default"/>
        <w:position w:val="0"/>
        <w:sz w:val="24"/>
      </w:rPr>
    </w:lvl>
    <w:lvl w:ilvl="5">
      <w:start w:val="1"/>
      <w:numFmt w:val="decimal"/>
      <w:isLgl/>
      <w:suff w:val="nothing"/>
      <w:lvlText w:val="(%6)"/>
      <w:lvlJc w:val="left"/>
      <w:pPr>
        <w:ind w:left="0" w:firstLine="3940"/>
      </w:pPr>
      <w:rPr>
        <w:rFonts w:hint="default"/>
        <w:position w:val="0"/>
        <w:sz w:val="24"/>
      </w:rPr>
    </w:lvl>
    <w:lvl w:ilvl="6">
      <w:start w:val="1"/>
      <w:numFmt w:val="decimal"/>
      <w:isLgl/>
      <w:suff w:val="nothing"/>
      <w:lvlText w:val="(%7)"/>
      <w:lvlJc w:val="left"/>
      <w:pPr>
        <w:ind w:left="0" w:firstLine="4660"/>
      </w:pPr>
      <w:rPr>
        <w:rFonts w:hint="default"/>
        <w:position w:val="0"/>
        <w:sz w:val="24"/>
      </w:rPr>
    </w:lvl>
    <w:lvl w:ilvl="7">
      <w:start w:val="1"/>
      <w:numFmt w:val="decimal"/>
      <w:isLgl/>
      <w:suff w:val="nothing"/>
      <w:lvlText w:val="(%8)"/>
      <w:lvlJc w:val="left"/>
      <w:pPr>
        <w:ind w:left="0" w:firstLine="5380"/>
      </w:pPr>
      <w:rPr>
        <w:rFonts w:hint="default"/>
        <w:position w:val="0"/>
        <w:sz w:val="24"/>
      </w:rPr>
    </w:lvl>
    <w:lvl w:ilvl="8">
      <w:start w:val="1"/>
      <w:numFmt w:val="decimal"/>
      <w:isLgl/>
      <w:suff w:val="nothing"/>
      <w:lvlText w:val="(%9)"/>
      <w:lvlJc w:val="left"/>
      <w:pPr>
        <w:ind w:left="0" w:firstLine="6100"/>
      </w:pPr>
      <w:rPr>
        <w:rFonts w:hint="default"/>
        <w:position w:val="0"/>
        <w:sz w:val="24"/>
      </w:rPr>
    </w:lvl>
  </w:abstractNum>
  <w:abstractNum w:abstractNumId="8" w15:restartNumberingAfterBreak="0">
    <w:nsid w:val="0000000D"/>
    <w:multiLevelType w:val="multilevel"/>
    <w:tmpl w:val="894EE87F"/>
    <w:styleLink w:val="List13"/>
    <w:lvl w:ilvl="0">
      <w:start w:val="1"/>
      <w:numFmt w:val="lowerLetter"/>
      <w:suff w:val="nothing"/>
      <w:lvlText w:val="(%1)"/>
      <w:lvlJc w:val="left"/>
      <w:pPr>
        <w:ind w:left="0" w:firstLine="720"/>
      </w:pPr>
      <w:rPr>
        <w:rFonts w:hint="default"/>
        <w:position w:val="0"/>
        <w:sz w:val="24"/>
      </w:rPr>
    </w:lvl>
    <w:lvl w:ilvl="1">
      <w:start w:val="1"/>
      <w:numFmt w:val="lowerLetter"/>
      <w:suff w:val="nothing"/>
      <w:lvlText w:val="%2."/>
      <w:lvlJc w:val="left"/>
      <w:pPr>
        <w:ind w:left="0" w:firstLine="1440"/>
      </w:pPr>
      <w:rPr>
        <w:rFonts w:hint="default"/>
        <w:position w:val="0"/>
        <w:sz w:val="24"/>
      </w:rPr>
    </w:lvl>
    <w:lvl w:ilvl="2">
      <w:start w:val="1"/>
      <w:numFmt w:val="lowerRoman"/>
      <w:suff w:val="nothing"/>
      <w:lvlText w:val="%3."/>
      <w:lvlJc w:val="left"/>
      <w:pPr>
        <w:ind w:left="0" w:firstLine="2160"/>
      </w:pPr>
      <w:rPr>
        <w:rFonts w:hint="default"/>
        <w:position w:val="0"/>
        <w:sz w:val="24"/>
      </w:rPr>
    </w:lvl>
    <w:lvl w:ilvl="3">
      <w:start w:val="1"/>
      <w:numFmt w:val="decimal"/>
      <w:isLgl/>
      <w:suff w:val="nothing"/>
      <w:lvlText w:val="%4."/>
      <w:lvlJc w:val="left"/>
      <w:pPr>
        <w:ind w:left="0" w:firstLine="2880"/>
      </w:pPr>
      <w:rPr>
        <w:rFonts w:hint="default"/>
        <w:position w:val="0"/>
        <w:sz w:val="24"/>
      </w:rPr>
    </w:lvl>
    <w:lvl w:ilvl="4">
      <w:start w:val="1"/>
      <w:numFmt w:val="lowerLetter"/>
      <w:suff w:val="nothing"/>
      <w:lvlText w:val="%5."/>
      <w:lvlJc w:val="left"/>
      <w:pPr>
        <w:ind w:left="0" w:firstLine="3600"/>
      </w:pPr>
      <w:rPr>
        <w:rFonts w:hint="default"/>
        <w:position w:val="0"/>
        <w:sz w:val="24"/>
      </w:rPr>
    </w:lvl>
    <w:lvl w:ilvl="5">
      <w:start w:val="1"/>
      <w:numFmt w:val="lowerRoman"/>
      <w:suff w:val="nothing"/>
      <w:lvlText w:val="%6."/>
      <w:lvlJc w:val="left"/>
      <w:pPr>
        <w:ind w:left="0" w:firstLine="4320"/>
      </w:pPr>
      <w:rPr>
        <w:rFonts w:hint="default"/>
        <w:position w:val="0"/>
        <w:sz w:val="24"/>
      </w:rPr>
    </w:lvl>
    <w:lvl w:ilvl="6">
      <w:start w:val="1"/>
      <w:numFmt w:val="decimal"/>
      <w:isLgl/>
      <w:suff w:val="nothing"/>
      <w:lvlText w:val="%7."/>
      <w:lvlJc w:val="left"/>
      <w:pPr>
        <w:ind w:left="0" w:firstLine="5040"/>
      </w:pPr>
      <w:rPr>
        <w:rFonts w:hint="default"/>
        <w:position w:val="0"/>
        <w:sz w:val="24"/>
      </w:rPr>
    </w:lvl>
    <w:lvl w:ilvl="7">
      <w:start w:val="1"/>
      <w:numFmt w:val="lowerLetter"/>
      <w:suff w:val="nothing"/>
      <w:lvlText w:val="%8."/>
      <w:lvlJc w:val="left"/>
      <w:pPr>
        <w:ind w:left="0" w:firstLine="5760"/>
      </w:pPr>
      <w:rPr>
        <w:rFonts w:hint="default"/>
        <w:position w:val="0"/>
        <w:sz w:val="24"/>
      </w:rPr>
    </w:lvl>
    <w:lvl w:ilvl="8">
      <w:start w:val="1"/>
      <w:numFmt w:val="lowerRoman"/>
      <w:suff w:val="nothing"/>
      <w:lvlText w:val="%9."/>
      <w:lvlJc w:val="left"/>
      <w:pPr>
        <w:ind w:left="0" w:firstLine="6480"/>
      </w:pPr>
      <w:rPr>
        <w:rFonts w:hint="default"/>
        <w:position w:val="0"/>
        <w:sz w:val="24"/>
      </w:rPr>
    </w:lvl>
  </w:abstractNum>
  <w:abstractNum w:abstractNumId="9" w15:restartNumberingAfterBreak="0">
    <w:nsid w:val="0000000E"/>
    <w:multiLevelType w:val="multilevel"/>
    <w:tmpl w:val="894EE87F"/>
    <w:numStyleLink w:val="List13"/>
  </w:abstractNum>
  <w:abstractNum w:abstractNumId="10" w15:restartNumberingAfterBreak="0">
    <w:nsid w:val="0000000F"/>
    <w:multiLevelType w:val="multilevel"/>
    <w:tmpl w:val="894EE881"/>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11" w15:restartNumberingAfterBreak="0">
    <w:nsid w:val="00000010"/>
    <w:multiLevelType w:val="multilevel"/>
    <w:tmpl w:val="894EE882"/>
    <w:lvl w:ilvl="0">
      <w:start w:val="2"/>
      <w:numFmt w:val="decimal"/>
      <w:isLgl/>
      <w:lvlText w:val="(%1)"/>
      <w:lvlJc w:val="left"/>
      <w:pPr>
        <w:tabs>
          <w:tab w:val="num" w:pos="720"/>
        </w:tabs>
        <w:ind w:left="720" w:firstLine="0"/>
      </w:pPr>
      <w:rPr>
        <w:rFonts w:hint="default"/>
        <w:position w:val="0"/>
        <w:sz w:val="24"/>
      </w:rPr>
    </w:lvl>
    <w:lvl w:ilvl="1">
      <w:start w:val="1"/>
      <w:numFmt w:val="decimal"/>
      <w:isLgl/>
      <w:suff w:val="nothing"/>
      <w:lvlText w:val="(%2)"/>
      <w:lvlJc w:val="left"/>
      <w:pPr>
        <w:ind w:left="0" w:firstLine="1060"/>
      </w:pPr>
      <w:rPr>
        <w:rFonts w:hint="default"/>
        <w:position w:val="0"/>
        <w:sz w:val="24"/>
      </w:rPr>
    </w:lvl>
    <w:lvl w:ilvl="2">
      <w:start w:val="1"/>
      <w:numFmt w:val="decimal"/>
      <w:isLgl/>
      <w:suff w:val="nothing"/>
      <w:lvlText w:val="(%3)"/>
      <w:lvlJc w:val="left"/>
      <w:pPr>
        <w:ind w:left="0" w:firstLine="1780"/>
      </w:pPr>
      <w:rPr>
        <w:rFonts w:hint="default"/>
        <w:position w:val="0"/>
        <w:sz w:val="24"/>
      </w:rPr>
    </w:lvl>
    <w:lvl w:ilvl="3">
      <w:start w:val="1"/>
      <w:numFmt w:val="decimal"/>
      <w:isLgl/>
      <w:suff w:val="nothing"/>
      <w:lvlText w:val="(%4)"/>
      <w:lvlJc w:val="left"/>
      <w:pPr>
        <w:ind w:left="0" w:firstLine="2500"/>
      </w:pPr>
      <w:rPr>
        <w:rFonts w:hint="default"/>
        <w:position w:val="0"/>
        <w:sz w:val="24"/>
      </w:rPr>
    </w:lvl>
    <w:lvl w:ilvl="4">
      <w:start w:val="1"/>
      <w:numFmt w:val="decimal"/>
      <w:isLgl/>
      <w:suff w:val="nothing"/>
      <w:lvlText w:val="(%5)"/>
      <w:lvlJc w:val="left"/>
      <w:pPr>
        <w:ind w:left="0" w:firstLine="3220"/>
      </w:pPr>
      <w:rPr>
        <w:rFonts w:hint="default"/>
        <w:position w:val="0"/>
        <w:sz w:val="24"/>
      </w:rPr>
    </w:lvl>
    <w:lvl w:ilvl="5">
      <w:start w:val="1"/>
      <w:numFmt w:val="decimal"/>
      <w:isLgl/>
      <w:suff w:val="nothing"/>
      <w:lvlText w:val="(%6)"/>
      <w:lvlJc w:val="left"/>
      <w:pPr>
        <w:ind w:left="0" w:firstLine="3940"/>
      </w:pPr>
      <w:rPr>
        <w:rFonts w:hint="default"/>
        <w:position w:val="0"/>
        <w:sz w:val="24"/>
      </w:rPr>
    </w:lvl>
    <w:lvl w:ilvl="6">
      <w:start w:val="1"/>
      <w:numFmt w:val="decimal"/>
      <w:isLgl/>
      <w:suff w:val="nothing"/>
      <w:lvlText w:val="(%7)"/>
      <w:lvlJc w:val="left"/>
      <w:pPr>
        <w:ind w:left="0" w:firstLine="4660"/>
      </w:pPr>
      <w:rPr>
        <w:rFonts w:hint="default"/>
        <w:position w:val="0"/>
        <w:sz w:val="24"/>
      </w:rPr>
    </w:lvl>
    <w:lvl w:ilvl="7">
      <w:start w:val="1"/>
      <w:numFmt w:val="decimal"/>
      <w:isLgl/>
      <w:suff w:val="nothing"/>
      <w:lvlText w:val="(%8)"/>
      <w:lvlJc w:val="left"/>
      <w:pPr>
        <w:ind w:left="0" w:firstLine="5380"/>
      </w:pPr>
      <w:rPr>
        <w:rFonts w:hint="default"/>
        <w:position w:val="0"/>
        <w:sz w:val="24"/>
      </w:rPr>
    </w:lvl>
    <w:lvl w:ilvl="8">
      <w:start w:val="1"/>
      <w:numFmt w:val="decimal"/>
      <w:isLgl/>
      <w:suff w:val="nothing"/>
      <w:lvlText w:val="(%9)"/>
      <w:lvlJc w:val="left"/>
      <w:pPr>
        <w:ind w:left="0" w:firstLine="6100"/>
      </w:pPr>
      <w:rPr>
        <w:rFonts w:hint="default"/>
        <w:position w:val="0"/>
        <w:sz w:val="24"/>
      </w:rPr>
    </w:lvl>
  </w:abstractNum>
  <w:abstractNum w:abstractNumId="12" w15:restartNumberingAfterBreak="0">
    <w:nsid w:val="00000011"/>
    <w:multiLevelType w:val="multilevel"/>
    <w:tmpl w:val="894EE883"/>
    <w:styleLink w:val="List15"/>
    <w:lvl w:ilvl="0">
      <w:start w:val="1"/>
      <w:numFmt w:val="lowerLetter"/>
      <w:suff w:val="nothing"/>
      <w:lvlText w:val="(%1)"/>
      <w:lvlJc w:val="left"/>
      <w:pPr>
        <w:ind w:left="0" w:firstLine="72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13" w15:restartNumberingAfterBreak="0">
    <w:nsid w:val="00000012"/>
    <w:multiLevelType w:val="multilevel"/>
    <w:tmpl w:val="894EE883"/>
    <w:numStyleLink w:val="List15"/>
  </w:abstractNum>
  <w:abstractNum w:abstractNumId="14" w15:restartNumberingAfterBreak="0">
    <w:nsid w:val="00000013"/>
    <w:multiLevelType w:val="multilevel"/>
    <w:tmpl w:val="894EE885"/>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15" w15:restartNumberingAfterBreak="0">
    <w:nsid w:val="00000014"/>
    <w:multiLevelType w:val="multilevel"/>
    <w:tmpl w:val="894EE886"/>
    <w:lvl w:ilvl="0">
      <w:start w:val="1"/>
      <w:numFmt w:val="lowerLetter"/>
      <w:lvlText w:val="(%1)"/>
      <w:lvlJc w:val="left"/>
      <w:pPr>
        <w:tabs>
          <w:tab w:val="num" w:pos="360"/>
        </w:tabs>
        <w:ind w:left="360" w:firstLine="72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16" w15:restartNumberingAfterBreak="0">
    <w:nsid w:val="00000015"/>
    <w:multiLevelType w:val="multilevel"/>
    <w:tmpl w:val="894EE887"/>
    <w:styleLink w:val="List18"/>
    <w:lvl w:ilvl="0">
      <w:start w:val="1"/>
      <w:numFmt w:val="decimal"/>
      <w:isLgl/>
      <w:suff w:val="nothing"/>
      <w:lvlText w:val="(%1)"/>
      <w:lvlJc w:val="left"/>
      <w:pPr>
        <w:ind w:left="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17" w15:restartNumberingAfterBreak="0">
    <w:nsid w:val="00000016"/>
    <w:multiLevelType w:val="multilevel"/>
    <w:tmpl w:val="894EE887"/>
    <w:numStyleLink w:val="List18"/>
  </w:abstractNum>
  <w:abstractNum w:abstractNumId="18" w15:restartNumberingAfterBreak="0">
    <w:nsid w:val="00000017"/>
    <w:multiLevelType w:val="multilevel"/>
    <w:tmpl w:val="894EE889"/>
    <w:lvl w:ilvl="0">
      <w:start w:val="1"/>
      <w:numFmt w:val="lowerLetter"/>
      <w:lvlText w:val="(%1)"/>
      <w:lvlJc w:val="left"/>
      <w:pPr>
        <w:tabs>
          <w:tab w:val="num" w:pos="720"/>
        </w:tabs>
        <w:ind w:left="720" w:firstLine="72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19" w15:restartNumberingAfterBreak="0">
    <w:nsid w:val="00000018"/>
    <w:multiLevelType w:val="multilevel"/>
    <w:tmpl w:val="894EE88A"/>
    <w:lvl w:ilvl="0">
      <w:start w:val="1"/>
      <w:numFmt w:val="lowerLetter"/>
      <w:lvlText w:val="(%1)"/>
      <w:lvlJc w:val="left"/>
      <w:pPr>
        <w:tabs>
          <w:tab w:val="num" w:pos="720"/>
        </w:tabs>
        <w:ind w:left="720" w:firstLine="72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20" w15:restartNumberingAfterBreak="0">
    <w:nsid w:val="00000019"/>
    <w:multiLevelType w:val="multilevel"/>
    <w:tmpl w:val="894EE88B"/>
    <w:lvl w:ilvl="0">
      <w:start w:val="1"/>
      <w:numFmt w:val="lowerLetter"/>
      <w:lvlText w:val="(%1)"/>
      <w:lvlJc w:val="left"/>
      <w:pPr>
        <w:tabs>
          <w:tab w:val="num" w:pos="720"/>
        </w:tabs>
        <w:ind w:left="720" w:firstLine="72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21" w15:restartNumberingAfterBreak="0">
    <w:nsid w:val="0000001A"/>
    <w:multiLevelType w:val="multilevel"/>
    <w:tmpl w:val="894EE88C"/>
    <w:lvl w:ilvl="0">
      <w:start w:val="1"/>
      <w:numFmt w:val="lowerLetter"/>
      <w:lvlText w:val="(%1)"/>
      <w:lvlJc w:val="left"/>
      <w:pPr>
        <w:tabs>
          <w:tab w:val="num" w:pos="1080"/>
        </w:tabs>
        <w:ind w:left="1080" w:firstLine="720"/>
      </w:pPr>
      <w:rPr>
        <w:rFonts w:hint="default"/>
        <w:position w:val="0"/>
        <w:sz w:val="24"/>
      </w:rPr>
    </w:lvl>
    <w:lvl w:ilvl="1">
      <w:start w:val="1"/>
      <w:numFmt w:val="bullet"/>
      <w:suff w:val="nothing"/>
      <w:lvlText w:val=""/>
      <w:lvlJc w:val="left"/>
      <w:pPr>
        <w:ind w:left="720" w:firstLine="720"/>
      </w:pPr>
      <w:rPr>
        <w:rFonts w:hint="default"/>
        <w:position w:val="0"/>
        <w:sz w:val="24"/>
      </w:rPr>
    </w:lvl>
    <w:lvl w:ilvl="2">
      <w:start w:val="1"/>
      <w:numFmt w:val="bullet"/>
      <w:suff w:val="nothing"/>
      <w:lvlText w:val=""/>
      <w:lvlJc w:val="left"/>
      <w:pPr>
        <w:ind w:left="720" w:firstLine="1440"/>
      </w:pPr>
      <w:rPr>
        <w:rFonts w:hint="default"/>
        <w:position w:val="0"/>
        <w:sz w:val="24"/>
      </w:rPr>
    </w:lvl>
    <w:lvl w:ilvl="3">
      <w:start w:val="1"/>
      <w:numFmt w:val="bullet"/>
      <w:suff w:val="nothing"/>
      <w:lvlText w:val=""/>
      <w:lvlJc w:val="left"/>
      <w:pPr>
        <w:ind w:left="720" w:firstLine="2160"/>
      </w:pPr>
      <w:rPr>
        <w:rFonts w:hint="default"/>
        <w:position w:val="0"/>
        <w:sz w:val="24"/>
      </w:rPr>
    </w:lvl>
    <w:lvl w:ilvl="4">
      <w:start w:val="1"/>
      <w:numFmt w:val="bullet"/>
      <w:suff w:val="nothing"/>
      <w:lvlText w:val=""/>
      <w:lvlJc w:val="left"/>
      <w:pPr>
        <w:ind w:left="720" w:firstLine="2880"/>
      </w:pPr>
      <w:rPr>
        <w:rFonts w:hint="default"/>
        <w:position w:val="0"/>
        <w:sz w:val="24"/>
      </w:rPr>
    </w:lvl>
    <w:lvl w:ilvl="5">
      <w:start w:val="1"/>
      <w:numFmt w:val="bullet"/>
      <w:suff w:val="nothing"/>
      <w:lvlText w:val=""/>
      <w:lvlJc w:val="left"/>
      <w:pPr>
        <w:ind w:left="720" w:firstLine="3600"/>
      </w:pPr>
      <w:rPr>
        <w:rFonts w:hint="default"/>
        <w:position w:val="0"/>
        <w:sz w:val="24"/>
      </w:rPr>
    </w:lvl>
    <w:lvl w:ilvl="6">
      <w:start w:val="1"/>
      <w:numFmt w:val="bullet"/>
      <w:suff w:val="nothing"/>
      <w:lvlText w:val=""/>
      <w:lvlJc w:val="left"/>
      <w:pPr>
        <w:ind w:left="720" w:firstLine="4320"/>
      </w:pPr>
      <w:rPr>
        <w:rFonts w:hint="default"/>
        <w:position w:val="0"/>
        <w:sz w:val="24"/>
      </w:rPr>
    </w:lvl>
    <w:lvl w:ilvl="7">
      <w:start w:val="1"/>
      <w:numFmt w:val="bullet"/>
      <w:suff w:val="nothing"/>
      <w:lvlText w:val=""/>
      <w:lvlJc w:val="left"/>
      <w:pPr>
        <w:ind w:left="720" w:firstLine="5040"/>
      </w:pPr>
      <w:rPr>
        <w:rFonts w:hint="default"/>
        <w:position w:val="0"/>
        <w:sz w:val="24"/>
      </w:rPr>
    </w:lvl>
    <w:lvl w:ilvl="8">
      <w:start w:val="1"/>
      <w:numFmt w:val="bullet"/>
      <w:suff w:val="nothing"/>
      <w:lvlText w:val=""/>
      <w:lvlJc w:val="left"/>
      <w:pPr>
        <w:ind w:left="720" w:firstLine="5760"/>
      </w:pPr>
      <w:rPr>
        <w:rFonts w:hint="default"/>
        <w:position w:val="0"/>
        <w:sz w:val="24"/>
      </w:rPr>
    </w:lvl>
  </w:abstractNum>
  <w:abstractNum w:abstractNumId="22" w15:restartNumberingAfterBreak="0">
    <w:nsid w:val="0000001B"/>
    <w:multiLevelType w:val="multilevel"/>
    <w:tmpl w:val="894EE88D"/>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23" w15:restartNumberingAfterBreak="0">
    <w:nsid w:val="0000001C"/>
    <w:multiLevelType w:val="multilevel"/>
    <w:tmpl w:val="894EE88E"/>
    <w:lvl w:ilvl="0">
      <w:start w:val="1"/>
      <w:numFmt w:val="lowerLetter"/>
      <w:lvlText w:val="(%1)"/>
      <w:lvlJc w:val="left"/>
      <w:pPr>
        <w:tabs>
          <w:tab w:val="num" w:pos="360"/>
        </w:tabs>
        <w:ind w:left="360" w:firstLine="72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24" w15:restartNumberingAfterBreak="0">
    <w:nsid w:val="0000001D"/>
    <w:multiLevelType w:val="multilevel"/>
    <w:tmpl w:val="894EE88F"/>
    <w:lvl w:ilvl="0">
      <w:start w:val="2"/>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25" w15:restartNumberingAfterBreak="0">
    <w:nsid w:val="0000001E"/>
    <w:multiLevelType w:val="multilevel"/>
    <w:tmpl w:val="894EE890"/>
    <w:lvl w:ilvl="0">
      <w:start w:val="1"/>
      <w:numFmt w:val="lowerLetter"/>
      <w:lvlText w:val="(%1)"/>
      <w:lvlJc w:val="left"/>
      <w:pPr>
        <w:tabs>
          <w:tab w:val="num" w:pos="360"/>
        </w:tabs>
        <w:ind w:left="360" w:firstLine="72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26" w15:restartNumberingAfterBreak="0">
    <w:nsid w:val="0000001F"/>
    <w:multiLevelType w:val="multilevel"/>
    <w:tmpl w:val="894EE891"/>
    <w:lvl w:ilvl="0">
      <w:start w:val="3"/>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27" w15:restartNumberingAfterBreak="0">
    <w:nsid w:val="00000020"/>
    <w:multiLevelType w:val="multilevel"/>
    <w:tmpl w:val="894EE892"/>
    <w:lvl w:ilvl="0">
      <w:start w:val="1"/>
      <w:numFmt w:val="lowerLetter"/>
      <w:lvlText w:val="(%1)"/>
      <w:lvlJc w:val="left"/>
      <w:pPr>
        <w:tabs>
          <w:tab w:val="num" w:pos="360"/>
        </w:tabs>
        <w:ind w:left="360" w:firstLine="72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28" w15:restartNumberingAfterBreak="0">
    <w:nsid w:val="00000021"/>
    <w:multiLevelType w:val="multilevel"/>
    <w:tmpl w:val="894EE893"/>
    <w:lvl w:ilvl="0">
      <w:start w:val="2"/>
      <w:numFmt w:val="lowerLetter"/>
      <w:lvlText w:val="(%1)"/>
      <w:lvlJc w:val="left"/>
      <w:pPr>
        <w:tabs>
          <w:tab w:val="num" w:pos="360"/>
        </w:tabs>
        <w:ind w:left="360" w:firstLine="720"/>
      </w:pPr>
      <w:rPr>
        <w:rFonts w:hint="default"/>
        <w:position w:val="0"/>
        <w:sz w:val="24"/>
      </w:rPr>
    </w:lvl>
    <w:lvl w:ilvl="1">
      <w:start w:val="1"/>
      <w:numFmt w:val="lowerLetter"/>
      <w:suff w:val="nothing"/>
      <w:lvlText w:val="(%2)"/>
      <w:lvlJc w:val="left"/>
      <w:pPr>
        <w:ind w:left="0" w:firstLine="1060"/>
      </w:pPr>
      <w:rPr>
        <w:rFonts w:hint="default"/>
        <w:position w:val="0"/>
        <w:sz w:val="24"/>
      </w:rPr>
    </w:lvl>
    <w:lvl w:ilvl="2">
      <w:start w:val="1"/>
      <w:numFmt w:val="lowerLetter"/>
      <w:suff w:val="nothing"/>
      <w:lvlText w:val="(%3)"/>
      <w:lvlJc w:val="left"/>
      <w:pPr>
        <w:ind w:left="0" w:firstLine="1780"/>
      </w:pPr>
      <w:rPr>
        <w:rFonts w:hint="default"/>
        <w:position w:val="0"/>
        <w:sz w:val="24"/>
      </w:rPr>
    </w:lvl>
    <w:lvl w:ilvl="3">
      <w:start w:val="1"/>
      <w:numFmt w:val="lowerLetter"/>
      <w:suff w:val="nothing"/>
      <w:lvlText w:val="(%4)"/>
      <w:lvlJc w:val="left"/>
      <w:pPr>
        <w:ind w:left="0" w:firstLine="2500"/>
      </w:pPr>
      <w:rPr>
        <w:rFonts w:hint="default"/>
        <w:position w:val="0"/>
        <w:sz w:val="24"/>
      </w:rPr>
    </w:lvl>
    <w:lvl w:ilvl="4">
      <w:start w:val="1"/>
      <w:numFmt w:val="lowerLetter"/>
      <w:suff w:val="nothing"/>
      <w:lvlText w:val="(%5)"/>
      <w:lvlJc w:val="left"/>
      <w:pPr>
        <w:ind w:left="0" w:firstLine="3220"/>
      </w:pPr>
      <w:rPr>
        <w:rFonts w:hint="default"/>
        <w:position w:val="0"/>
        <w:sz w:val="24"/>
      </w:rPr>
    </w:lvl>
    <w:lvl w:ilvl="5">
      <w:start w:val="1"/>
      <w:numFmt w:val="lowerLetter"/>
      <w:suff w:val="nothing"/>
      <w:lvlText w:val="(%6)"/>
      <w:lvlJc w:val="left"/>
      <w:pPr>
        <w:ind w:left="0" w:firstLine="3940"/>
      </w:pPr>
      <w:rPr>
        <w:rFonts w:hint="default"/>
        <w:position w:val="0"/>
        <w:sz w:val="24"/>
      </w:rPr>
    </w:lvl>
    <w:lvl w:ilvl="6">
      <w:start w:val="1"/>
      <w:numFmt w:val="lowerLetter"/>
      <w:suff w:val="nothing"/>
      <w:lvlText w:val="(%7)"/>
      <w:lvlJc w:val="left"/>
      <w:pPr>
        <w:ind w:left="0" w:firstLine="4660"/>
      </w:pPr>
      <w:rPr>
        <w:rFonts w:hint="default"/>
        <w:position w:val="0"/>
        <w:sz w:val="24"/>
      </w:rPr>
    </w:lvl>
    <w:lvl w:ilvl="7">
      <w:start w:val="1"/>
      <w:numFmt w:val="lowerLetter"/>
      <w:suff w:val="nothing"/>
      <w:lvlText w:val="(%8)"/>
      <w:lvlJc w:val="left"/>
      <w:pPr>
        <w:ind w:left="0" w:firstLine="5380"/>
      </w:pPr>
      <w:rPr>
        <w:rFonts w:hint="default"/>
        <w:position w:val="0"/>
        <w:sz w:val="24"/>
      </w:rPr>
    </w:lvl>
    <w:lvl w:ilvl="8">
      <w:start w:val="1"/>
      <w:numFmt w:val="lowerLetter"/>
      <w:suff w:val="nothing"/>
      <w:lvlText w:val="(%9)"/>
      <w:lvlJc w:val="left"/>
      <w:pPr>
        <w:ind w:left="0" w:firstLine="6100"/>
      </w:pPr>
      <w:rPr>
        <w:rFonts w:hint="default"/>
        <w:position w:val="0"/>
        <w:sz w:val="24"/>
      </w:rPr>
    </w:lvl>
  </w:abstractNum>
  <w:abstractNum w:abstractNumId="29" w15:restartNumberingAfterBreak="0">
    <w:nsid w:val="00000022"/>
    <w:multiLevelType w:val="multilevel"/>
    <w:tmpl w:val="894EE894"/>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30" w15:restartNumberingAfterBreak="0">
    <w:nsid w:val="00000023"/>
    <w:multiLevelType w:val="multilevel"/>
    <w:tmpl w:val="894EE895"/>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31" w15:restartNumberingAfterBreak="0">
    <w:nsid w:val="00000024"/>
    <w:multiLevelType w:val="multilevel"/>
    <w:tmpl w:val="894EE896"/>
    <w:lvl w:ilvl="0">
      <w:start w:val="1"/>
      <w:numFmt w:val="lowerLetter"/>
      <w:lvlText w:val="(%1)"/>
      <w:lvlJc w:val="left"/>
      <w:pPr>
        <w:tabs>
          <w:tab w:val="num" w:pos="360"/>
        </w:tabs>
        <w:ind w:left="360" w:firstLine="72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32" w15:restartNumberingAfterBreak="0">
    <w:nsid w:val="00000025"/>
    <w:multiLevelType w:val="multilevel"/>
    <w:tmpl w:val="894EE897"/>
    <w:lvl w:ilvl="0">
      <w:start w:val="3"/>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33" w15:restartNumberingAfterBreak="0">
    <w:nsid w:val="00000026"/>
    <w:multiLevelType w:val="multilevel"/>
    <w:tmpl w:val="894EE898"/>
    <w:lvl w:ilvl="0">
      <w:start w:val="1"/>
      <w:numFmt w:val="decimal"/>
      <w:isLgl/>
      <w:lvlText w:val="(%1)"/>
      <w:lvlJc w:val="left"/>
      <w:pPr>
        <w:tabs>
          <w:tab w:val="num" w:pos="720"/>
        </w:tabs>
        <w:ind w:left="720" w:firstLine="0"/>
      </w:pPr>
      <w:rPr>
        <w:rFonts w:hint="default"/>
        <w:position w:val="0"/>
        <w:sz w:val="24"/>
      </w:rPr>
    </w:lvl>
    <w:lvl w:ilvl="1">
      <w:start w:val="1"/>
      <w:numFmt w:val="decimal"/>
      <w:isLgl/>
      <w:suff w:val="nothing"/>
      <w:lvlText w:val="(%2)"/>
      <w:lvlJc w:val="left"/>
      <w:pPr>
        <w:ind w:left="0" w:firstLine="1400"/>
      </w:pPr>
      <w:rPr>
        <w:rFonts w:hint="default"/>
        <w:position w:val="0"/>
        <w:sz w:val="24"/>
      </w:rPr>
    </w:lvl>
    <w:lvl w:ilvl="2">
      <w:start w:val="1"/>
      <w:numFmt w:val="decimal"/>
      <w:isLgl/>
      <w:suff w:val="nothing"/>
      <w:lvlText w:val="(%3)"/>
      <w:lvlJc w:val="left"/>
      <w:pPr>
        <w:ind w:left="0" w:firstLine="2120"/>
      </w:pPr>
      <w:rPr>
        <w:rFonts w:hint="default"/>
        <w:position w:val="0"/>
        <w:sz w:val="24"/>
      </w:rPr>
    </w:lvl>
    <w:lvl w:ilvl="3">
      <w:start w:val="1"/>
      <w:numFmt w:val="decimal"/>
      <w:isLgl/>
      <w:suff w:val="nothing"/>
      <w:lvlText w:val="(%4)"/>
      <w:lvlJc w:val="left"/>
      <w:pPr>
        <w:ind w:left="0" w:firstLine="2840"/>
      </w:pPr>
      <w:rPr>
        <w:rFonts w:hint="default"/>
        <w:position w:val="0"/>
        <w:sz w:val="24"/>
      </w:rPr>
    </w:lvl>
    <w:lvl w:ilvl="4">
      <w:start w:val="1"/>
      <w:numFmt w:val="decimal"/>
      <w:isLgl/>
      <w:suff w:val="nothing"/>
      <w:lvlText w:val="(%5)"/>
      <w:lvlJc w:val="left"/>
      <w:pPr>
        <w:ind w:left="0" w:firstLine="3560"/>
      </w:pPr>
      <w:rPr>
        <w:rFonts w:hint="default"/>
        <w:position w:val="0"/>
        <w:sz w:val="24"/>
      </w:rPr>
    </w:lvl>
    <w:lvl w:ilvl="5">
      <w:start w:val="1"/>
      <w:numFmt w:val="decimal"/>
      <w:isLgl/>
      <w:suff w:val="nothing"/>
      <w:lvlText w:val="(%6)"/>
      <w:lvlJc w:val="left"/>
      <w:pPr>
        <w:ind w:left="0" w:firstLine="4280"/>
      </w:pPr>
      <w:rPr>
        <w:rFonts w:hint="default"/>
        <w:position w:val="0"/>
        <w:sz w:val="24"/>
      </w:rPr>
    </w:lvl>
    <w:lvl w:ilvl="6">
      <w:start w:val="1"/>
      <w:numFmt w:val="decimal"/>
      <w:isLgl/>
      <w:suff w:val="nothing"/>
      <w:lvlText w:val="(%7)"/>
      <w:lvlJc w:val="left"/>
      <w:pPr>
        <w:ind w:left="0" w:firstLine="5000"/>
      </w:pPr>
      <w:rPr>
        <w:rFonts w:hint="default"/>
        <w:position w:val="0"/>
        <w:sz w:val="24"/>
      </w:rPr>
    </w:lvl>
    <w:lvl w:ilvl="7">
      <w:start w:val="1"/>
      <w:numFmt w:val="decimal"/>
      <w:isLgl/>
      <w:suff w:val="nothing"/>
      <w:lvlText w:val="(%8)"/>
      <w:lvlJc w:val="left"/>
      <w:pPr>
        <w:ind w:left="0" w:firstLine="5720"/>
      </w:pPr>
      <w:rPr>
        <w:rFonts w:hint="default"/>
        <w:position w:val="0"/>
        <w:sz w:val="24"/>
      </w:rPr>
    </w:lvl>
    <w:lvl w:ilvl="8">
      <w:start w:val="1"/>
      <w:numFmt w:val="decimal"/>
      <w:isLgl/>
      <w:suff w:val="nothing"/>
      <w:lvlText w:val="(%9)"/>
      <w:lvlJc w:val="left"/>
      <w:pPr>
        <w:ind w:left="0" w:firstLine="6440"/>
      </w:pPr>
      <w:rPr>
        <w:rFonts w:hint="default"/>
        <w:position w:val="0"/>
        <w:sz w:val="24"/>
      </w:rPr>
    </w:lvl>
  </w:abstractNum>
  <w:abstractNum w:abstractNumId="34" w15:restartNumberingAfterBreak="0">
    <w:nsid w:val="00000027"/>
    <w:multiLevelType w:val="multilevel"/>
    <w:tmpl w:val="894EE899"/>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35" w15:restartNumberingAfterBreak="0">
    <w:nsid w:val="00000028"/>
    <w:multiLevelType w:val="multilevel"/>
    <w:tmpl w:val="894EE89A"/>
    <w:lvl w:ilvl="0">
      <w:start w:val="1"/>
      <w:numFmt w:val="lowerLetter"/>
      <w:lvlText w:val="(%1)"/>
      <w:lvlJc w:val="left"/>
      <w:pPr>
        <w:tabs>
          <w:tab w:val="num" w:pos="698"/>
        </w:tabs>
        <w:ind w:left="698" w:firstLine="72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36" w15:restartNumberingAfterBreak="0">
    <w:nsid w:val="00000029"/>
    <w:multiLevelType w:val="multilevel"/>
    <w:tmpl w:val="894EE89B"/>
    <w:lvl w:ilvl="0">
      <w:start w:val="1"/>
      <w:numFmt w:val="lowerRoman"/>
      <w:lvlText w:val="(%1)"/>
      <w:lvlJc w:val="left"/>
      <w:pPr>
        <w:tabs>
          <w:tab w:val="num" w:pos="720"/>
        </w:tabs>
        <w:ind w:left="720" w:firstLine="1407"/>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37" w15:restartNumberingAfterBreak="0">
    <w:nsid w:val="0000002A"/>
    <w:multiLevelType w:val="multilevel"/>
    <w:tmpl w:val="894EE89C"/>
    <w:lvl w:ilvl="0">
      <w:start w:val="4"/>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38" w15:restartNumberingAfterBreak="0">
    <w:nsid w:val="0000002C"/>
    <w:multiLevelType w:val="multilevel"/>
    <w:tmpl w:val="894EE89E"/>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39" w15:restartNumberingAfterBreak="0">
    <w:nsid w:val="0000002D"/>
    <w:multiLevelType w:val="multilevel"/>
    <w:tmpl w:val="894EE89F"/>
    <w:lvl w:ilvl="0">
      <w:start w:val="1"/>
      <w:numFmt w:val="lowerLetter"/>
      <w:lvlText w:val="(%1)"/>
      <w:lvlJc w:val="left"/>
      <w:pPr>
        <w:tabs>
          <w:tab w:val="num" w:pos="360"/>
        </w:tabs>
        <w:ind w:left="360" w:firstLine="72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40" w15:restartNumberingAfterBreak="0">
    <w:nsid w:val="0000002E"/>
    <w:multiLevelType w:val="multilevel"/>
    <w:tmpl w:val="894EE8A0"/>
    <w:lvl w:ilvl="0">
      <w:start w:val="2"/>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41" w15:restartNumberingAfterBreak="0">
    <w:nsid w:val="0000002F"/>
    <w:multiLevelType w:val="multilevel"/>
    <w:tmpl w:val="894EE8A1"/>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42" w15:restartNumberingAfterBreak="0">
    <w:nsid w:val="00000030"/>
    <w:multiLevelType w:val="multilevel"/>
    <w:tmpl w:val="894EE8A2"/>
    <w:lvl w:ilvl="0">
      <w:start w:val="1"/>
      <w:numFmt w:val="lowerLetter"/>
      <w:lvlText w:val="(%1)"/>
      <w:lvlJc w:val="left"/>
      <w:pPr>
        <w:tabs>
          <w:tab w:val="num" w:pos="698"/>
        </w:tabs>
        <w:ind w:left="698" w:firstLine="72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43" w15:restartNumberingAfterBreak="0">
    <w:nsid w:val="00000031"/>
    <w:multiLevelType w:val="multilevel"/>
    <w:tmpl w:val="894EE8A3"/>
    <w:lvl w:ilvl="0">
      <w:start w:val="2"/>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44" w15:restartNumberingAfterBreak="0">
    <w:nsid w:val="00000032"/>
    <w:multiLevelType w:val="multilevel"/>
    <w:tmpl w:val="894EE8A4"/>
    <w:lvl w:ilvl="0">
      <w:start w:val="1"/>
      <w:numFmt w:val="lowerLetter"/>
      <w:lvlText w:val="(%1)"/>
      <w:lvlJc w:val="left"/>
      <w:pPr>
        <w:tabs>
          <w:tab w:val="num" w:pos="360"/>
        </w:tabs>
        <w:ind w:left="360" w:firstLine="72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45" w15:restartNumberingAfterBreak="0">
    <w:nsid w:val="00000033"/>
    <w:multiLevelType w:val="multilevel"/>
    <w:tmpl w:val="894EE8A5"/>
    <w:lvl w:ilvl="0">
      <w:start w:val="1"/>
      <w:numFmt w:val="lowerLetter"/>
      <w:lvlText w:val="(%1)"/>
      <w:lvlJc w:val="left"/>
      <w:pPr>
        <w:tabs>
          <w:tab w:val="num" w:pos="360"/>
        </w:tabs>
        <w:ind w:left="360" w:firstLine="72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46" w15:restartNumberingAfterBreak="0">
    <w:nsid w:val="00000034"/>
    <w:multiLevelType w:val="multilevel"/>
    <w:tmpl w:val="894EE8A6"/>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47" w15:restartNumberingAfterBreak="0">
    <w:nsid w:val="00000036"/>
    <w:multiLevelType w:val="multilevel"/>
    <w:tmpl w:val="894EE8A8"/>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48" w15:restartNumberingAfterBreak="0">
    <w:nsid w:val="00000037"/>
    <w:multiLevelType w:val="multilevel"/>
    <w:tmpl w:val="894EE8A9"/>
    <w:lvl w:ilvl="0">
      <w:start w:val="2"/>
      <w:numFmt w:val="decimal"/>
      <w:isLgl/>
      <w:lvlText w:val="(%1)"/>
      <w:lvlJc w:val="left"/>
      <w:pPr>
        <w:tabs>
          <w:tab w:val="num" w:pos="720"/>
        </w:tabs>
        <w:ind w:left="720" w:firstLine="0"/>
      </w:pPr>
      <w:rPr>
        <w:rFonts w:hint="default"/>
        <w:position w:val="0"/>
        <w:sz w:val="24"/>
      </w:rPr>
    </w:lvl>
    <w:lvl w:ilvl="1">
      <w:start w:val="1"/>
      <w:numFmt w:val="decimal"/>
      <w:isLgl/>
      <w:suff w:val="nothing"/>
      <w:lvlText w:val="(%2)"/>
      <w:lvlJc w:val="left"/>
      <w:pPr>
        <w:ind w:left="0" w:firstLine="1060"/>
      </w:pPr>
      <w:rPr>
        <w:rFonts w:hint="default"/>
        <w:position w:val="0"/>
        <w:sz w:val="24"/>
      </w:rPr>
    </w:lvl>
    <w:lvl w:ilvl="2">
      <w:start w:val="1"/>
      <w:numFmt w:val="decimal"/>
      <w:isLgl/>
      <w:suff w:val="nothing"/>
      <w:lvlText w:val="(%3)"/>
      <w:lvlJc w:val="left"/>
      <w:pPr>
        <w:ind w:left="0" w:firstLine="1780"/>
      </w:pPr>
      <w:rPr>
        <w:rFonts w:hint="default"/>
        <w:position w:val="0"/>
        <w:sz w:val="24"/>
      </w:rPr>
    </w:lvl>
    <w:lvl w:ilvl="3">
      <w:start w:val="1"/>
      <w:numFmt w:val="decimal"/>
      <w:isLgl/>
      <w:suff w:val="nothing"/>
      <w:lvlText w:val="(%4)"/>
      <w:lvlJc w:val="left"/>
      <w:pPr>
        <w:ind w:left="0" w:firstLine="2500"/>
      </w:pPr>
      <w:rPr>
        <w:rFonts w:hint="default"/>
        <w:position w:val="0"/>
        <w:sz w:val="24"/>
      </w:rPr>
    </w:lvl>
    <w:lvl w:ilvl="4">
      <w:start w:val="1"/>
      <w:numFmt w:val="decimal"/>
      <w:isLgl/>
      <w:suff w:val="nothing"/>
      <w:lvlText w:val="(%5)"/>
      <w:lvlJc w:val="left"/>
      <w:pPr>
        <w:ind w:left="0" w:firstLine="3220"/>
      </w:pPr>
      <w:rPr>
        <w:rFonts w:hint="default"/>
        <w:position w:val="0"/>
        <w:sz w:val="24"/>
      </w:rPr>
    </w:lvl>
    <w:lvl w:ilvl="5">
      <w:start w:val="1"/>
      <w:numFmt w:val="decimal"/>
      <w:isLgl/>
      <w:suff w:val="nothing"/>
      <w:lvlText w:val="(%6)"/>
      <w:lvlJc w:val="left"/>
      <w:pPr>
        <w:ind w:left="0" w:firstLine="3940"/>
      </w:pPr>
      <w:rPr>
        <w:rFonts w:hint="default"/>
        <w:position w:val="0"/>
        <w:sz w:val="24"/>
      </w:rPr>
    </w:lvl>
    <w:lvl w:ilvl="6">
      <w:start w:val="1"/>
      <w:numFmt w:val="decimal"/>
      <w:isLgl/>
      <w:suff w:val="nothing"/>
      <w:lvlText w:val="(%7)"/>
      <w:lvlJc w:val="left"/>
      <w:pPr>
        <w:ind w:left="0" w:firstLine="4660"/>
      </w:pPr>
      <w:rPr>
        <w:rFonts w:hint="default"/>
        <w:position w:val="0"/>
        <w:sz w:val="24"/>
      </w:rPr>
    </w:lvl>
    <w:lvl w:ilvl="7">
      <w:start w:val="1"/>
      <w:numFmt w:val="decimal"/>
      <w:isLgl/>
      <w:suff w:val="nothing"/>
      <w:lvlText w:val="(%8)"/>
      <w:lvlJc w:val="left"/>
      <w:pPr>
        <w:ind w:left="0" w:firstLine="5380"/>
      </w:pPr>
      <w:rPr>
        <w:rFonts w:hint="default"/>
        <w:position w:val="0"/>
        <w:sz w:val="24"/>
      </w:rPr>
    </w:lvl>
    <w:lvl w:ilvl="8">
      <w:start w:val="1"/>
      <w:numFmt w:val="decimal"/>
      <w:isLgl/>
      <w:suff w:val="nothing"/>
      <w:lvlText w:val="(%9)"/>
      <w:lvlJc w:val="left"/>
      <w:pPr>
        <w:ind w:left="0" w:firstLine="6100"/>
      </w:pPr>
      <w:rPr>
        <w:rFonts w:hint="default"/>
        <w:position w:val="0"/>
        <w:sz w:val="24"/>
      </w:rPr>
    </w:lvl>
  </w:abstractNum>
  <w:abstractNum w:abstractNumId="49" w15:restartNumberingAfterBreak="0">
    <w:nsid w:val="00000038"/>
    <w:multiLevelType w:val="multilevel"/>
    <w:tmpl w:val="894EE8AA"/>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50" w15:restartNumberingAfterBreak="0">
    <w:nsid w:val="00000039"/>
    <w:multiLevelType w:val="multilevel"/>
    <w:tmpl w:val="894EE8AB"/>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51" w15:restartNumberingAfterBreak="0">
    <w:nsid w:val="0000003A"/>
    <w:multiLevelType w:val="multilevel"/>
    <w:tmpl w:val="894EE8AC"/>
    <w:lvl w:ilvl="0">
      <w:start w:val="1"/>
      <w:numFmt w:val="lowerLetter"/>
      <w:lvlText w:val="(%1)"/>
      <w:lvlJc w:val="left"/>
      <w:pPr>
        <w:tabs>
          <w:tab w:val="num" w:pos="360"/>
        </w:tabs>
        <w:ind w:left="360" w:firstLine="72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52" w15:restartNumberingAfterBreak="0">
    <w:nsid w:val="0000003B"/>
    <w:multiLevelType w:val="multilevel"/>
    <w:tmpl w:val="894EE8AD"/>
    <w:lvl w:ilvl="0">
      <w:start w:val="2"/>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53" w15:restartNumberingAfterBreak="0">
    <w:nsid w:val="0000003C"/>
    <w:multiLevelType w:val="multilevel"/>
    <w:tmpl w:val="894EE8AE"/>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54" w15:restartNumberingAfterBreak="0">
    <w:nsid w:val="0000003D"/>
    <w:multiLevelType w:val="multilevel"/>
    <w:tmpl w:val="894EE8AF"/>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55" w15:restartNumberingAfterBreak="0">
    <w:nsid w:val="0000003E"/>
    <w:multiLevelType w:val="multilevel"/>
    <w:tmpl w:val="894EE8B0"/>
    <w:lvl w:ilvl="0">
      <w:start w:val="1"/>
      <w:numFmt w:val="lowerLetter"/>
      <w:lvlText w:val="(%1)"/>
      <w:lvlJc w:val="left"/>
      <w:pPr>
        <w:tabs>
          <w:tab w:val="num" w:pos="698"/>
        </w:tabs>
        <w:ind w:left="698" w:firstLine="72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56" w15:restartNumberingAfterBreak="0">
    <w:nsid w:val="0000003F"/>
    <w:multiLevelType w:val="multilevel"/>
    <w:tmpl w:val="894EE8B1"/>
    <w:lvl w:ilvl="0">
      <w:start w:val="6"/>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57" w15:restartNumberingAfterBreak="0">
    <w:nsid w:val="00000040"/>
    <w:multiLevelType w:val="multilevel"/>
    <w:tmpl w:val="894EE8B2"/>
    <w:lvl w:ilvl="0">
      <w:start w:val="1"/>
      <w:numFmt w:val="lowerLetter"/>
      <w:lvlText w:val="(%1)"/>
      <w:lvlJc w:val="left"/>
      <w:pPr>
        <w:tabs>
          <w:tab w:val="num" w:pos="360"/>
        </w:tabs>
        <w:ind w:left="360" w:firstLine="72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58" w15:restartNumberingAfterBreak="0">
    <w:nsid w:val="00000041"/>
    <w:multiLevelType w:val="multilevel"/>
    <w:tmpl w:val="894EE8B3"/>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59" w15:restartNumberingAfterBreak="0">
    <w:nsid w:val="00000042"/>
    <w:multiLevelType w:val="multilevel"/>
    <w:tmpl w:val="894EE8B4"/>
    <w:lvl w:ilvl="0">
      <w:start w:val="1"/>
      <w:numFmt w:val="lowerLetter"/>
      <w:lvlText w:val="(%1)"/>
      <w:lvlJc w:val="left"/>
      <w:pPr>
        <w:tabs>
          <w:tab w:val="num" w:pos="709"/>
        </w:tabs>
        <w:ind w:left="709" w:firstLine="709"/>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60" w15:restartNumberingAfterBreak="0">
    <w:nsid w:val="00000043"/>
    <w:multiLevelType w:val="multilevel"/>
    <w:tmpl w:val="894EE8B5"/>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61" w15:restartNumberingAfterBreak="0">
    <w:nsid w:val="00000044"/>
    <w:multiLevelType w:val="multilevel"/>
    <w:tmpl w:val="894EE8B6"/>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62" w15:restartNumberingAfterBreak="0">
    <w:nsid w:val="00000046"/>
    <w:multiLevelType w:val="multilevel"/>
    <w:tmpl w:val="894EE8B8"/>
    <w:lvl w:ilvl="0">
      <w:start w:val="4"/>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63" w15:restartNumberingAfterBreak="0">
    <w:nsid w:val="00000047"/>
    <w:multiLevelType w:val="multilevel"/>
    <w:tmpl w:val="894EE8B9"/>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64" w15:restartNumberingAfterBreak="0">
    <w:nsid w:val="00000048"/>
    <w:multiLevelType w:val="multilevel"/>
    <w:tmpl w:val="894EE8BA"/>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65" w15:restartNumberingAfterBreak="0">
    <w:nsid w:val="00000049"/>
    <w:multiLevelType w:val="multilevel"/>
    <w:tmpl w:val="894EE8BB"/>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66" w15:restartNumberingAfterBreak="0">
    <w:nsid w:val="0000004A"/>
    <w:multiLevelType w:val="multilevel"/>
    <w:tmpl w:val="894EE8BC"/>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67" w15:restartNumberingAfterBreak="0">
    <w:nsid w:val="0000004B"/>
    <w:multiLevelType w:val="multilevel"/>
    <w:tmpl w:val="894EE8BD"/>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68" w15:restartNumberingAfterBreak="0">
    <w:nsid w:val="0000004C"/>
    <w:multiLevelType w:val="multilevel"/>
    <w:tmpl w:val="894EE8BE"/>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69" w15:restartNumberingAfterBreak="0">
    <w:nsid w:val="0000004D"/>
    <w:multiLevelType w:val="multilevel"/>
    <w:tmpl w:val="894EE8BF"/>
    <w:lvl w:ilvl="0">
      <w:start w:val="1"/>
      <w:numFmt w:val="lowerLetter"/>
      <w:lvlText w:val="(%1)"/>
      <w:lvlJc w:val="left"/>
      <w:pPr>
        <w:tabs>
          <w:tab w:val="num" w:pos="320"/>
        </w:tabs>
        <w:ind w:left="320" w:firstLine="760"/>
      </w:pPr>
      <w:rPr>
        <w:rFonts w:hint="default"/>
        <w:position w:val="0"/>
        <w:sz w:val="24"/>
      </w:rPr>
    </w:lvl>
    <w:lvl w:ilvl="1">
      <w:start w:val="1"/>
      <w:numFmt w:val="lowerLetter"/>
      <w:suff w:val="nothing"/>
      <w:lvlText w:val="%2."/>
      <w:lvlJc w:val="left"/>
      <w:pPr>
        <w:ind w:left="0" w:firstLine="3240"/>
      </w:pPr>
      <w:rPr>
        <w:rFonts w:hint="default"/>
        <w:position w:val="0"/>
        <w:sz w:val="24"/>
      </w:rPr>
    </w:lvl>
    <w:lvl w:ilvl="2">
      <w:start w:val="1"/>
      <w:numFmt w:val="lowerRoman"/>
      <w:suff w:val="nothing"/>
      <w:lvlText w:val="%3."/>
      <w:lvlJc w:val="left"/>
      <w:pPr>
        <w:ind w:left="0" w:firstLine="3960"/>
      </w:pPr>
      <w:rPr>
        <w:rFonts w:hint="default"/>
        <w:position w:val="0"/>
        <w:sz w:val="24"/>
      </w:rPr>
    </w:lvl>
    <w:lvl w:ilvl="3">
      <w:start w:val="1"/>
      <w:numFmt w:val="decimal"/>
      <w:isLgl/>
      <w:suff w:val="nothing"/>
      <w:lvlText w:val="%4."/>
      <w:lvlJc w:val="left"/>
      <w:pPr>
        <w:ind w:left="0" w:firstLine="4680"/>
      </w:pPr>
      <w:rPr>
        <w:rFonts w:hint="default"/>
        <w:position w:val="0"/>
        <w:sz w:val="24"/>
      </w:rPr>
    </w:lvl>
    <w:lvl w:ilvl="4">
      <w:start w:val="1"/>
      <w:numFmt w:val="lowerLetter"/>
      <w:suff w:val="nothing"/>
      <w:lvlText w:val="%5."/>
      <w:lvlJc w:val="left"/>
      <w:pPr>
        <w:ind w:left="0" w:firstLine="5400"/>
      </w:pPr>
      <w:rPr>
        <w:rFonts w:hint="default"/>
        <w:position w:val="0"/>
        <w:sz w:val="24"/>
      </w:rPr>
    </w:lvl>
    <w:lvl w:ilvl="5">
      <w:start w:val="1"/>
      <w:numFmt w:val="lowerRoman"/>
      <w:suff w:val="nothing"/>
      <w:lvlText w:val="%6."/>
      <w:lvlJc w:val="left"/>
      <w:pPr>
        <w:ind w:left="0" w:firstLine="6120"/>
      </w:pPr>
      <w:rPr>
        <w:rFonts w:hint="default"/>
        <w:position w:val="0"/>
        <w:sz w:val="24"/>
      </w:rPr>
    </w:lvl>
    <w:lvl w:ilvl="6">
      <w:start w:val="1"/>
      <w:numFmt w:val="decimal"/>
      <w:isLgl/>
      <w:suff w:val="nothing"/>
      <w:lvlText w:val="%7."/>
      <w:lvlJc w:val="left"/>
      <w:pPr>
        <w:ind w:left="0" w:firstLine="6840"/>
      </w:pPr>
      <w:rPr>
        <w:rFonts w:hint="default"/>
        <w:position w:val="0"/>
        <w:sz w:val="24"/>
      </w:rPr>
    </w:lvl>
    <w:lvl w:ilvl="7">
      <w:start w:val="1"/>
      <w:numFmt w:val="lowerLetter"/>
      <w:suff w:val="nothing"/>
      <w:lvlText w:val="%8."/>
      <w:lvlJc w:val="left"/>
      <w:pPr>
        <w:ind w:left="0" w:firstLine="7560"/>
      </w:pPr>
      <w:rPr>
        <w:rFonts w:hint="default"/>
        <w:position w:val="0"/>
        <w:sz w:val="24"/>
      </w:rPr>
    </w:lvl>
    <w:lvl w:ilvl="8">
      <w:start w:val="1"/>
      <w:numFmt w:val="lowerRoman"/>
      <w:suff w:val="nothing"/>
      <w:lvlText w:val="%9."/>
      <w:lvlJc w:val="left"/>
      <w:pPr>
        <w:ind w:left="0" w:firstLine="8280"/>
      </w:pPr>
      <w:rPr>
        <w:rFonts w:hint="default"/>
        <w:position w:val="0"/>
        <w:sz w:val="24"/>
      </w:rPr>
    </w:lvl>
  </w:abstractNum>
  <w:abstractNum w:abstractNumId="70" w15:restartNumberingAfterBreak="0">
    <w:nsid w:val="0000004E"/>
    <w:multiLevelType w:val="multilevel"/>
    <w:tmpl w:val="894EE8C0"/>
    <w:lvl w:ilvl="0">
      <w:start w:val="1"/>
      <w:numFmt w:val="lowerLetter"/>
      <w:lvlText w:val="(%1)"/>
      <w:lvlJc w:val="left"/>
      <w:pPr>
        <w:tabs>
          <w:tab w:val="num" w:pos="360"/>
        </w:tabs>
        <w:ind w:left="360" w:firstLine="72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71" w15:restartNumberingAfterBreak="0">
    <w:nsid w:val="0000004F"/>
    <w:multiLevelType w:val="multilevel"/>
    <w:tmpl w:val="894EE8C1"/>
    <w:lvl w:ilvl="0">
      <w:start w:val="1"/>
      <w:numFmt w:val="lowerLetter"/>
      <w:lvlText w:val="(%1)"/>
      <w:lvlJc w:val="left"/>
      <w:pPr>
        <w:tabs>
          <w:tab w:val="num" w:pos="360"/>
        </w:tabs>
        <w:ind w:left="360" w:firstLine="72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72" w15:restartNumberingAfterBreak="0">
    <w:nsid w:val="00000050"/>
    <w:multiLevelType w:val="multilevel"/>
    <w:tmpl w:val="894EE8C2"/>
    <w:lvl w:ilvl="0">
      <w:start w:val="1"/>
      <w:numFmt w:val="lowerLetter"/>
      <w:lvlText w:val="(%1)"/>
      <w:lvlJc w:val="left"/>
      <w:pPr>
        <w:tabs>
          <w:tab w:val="num" w:pos="698"/>
        </w:tabs>
        <w:ind w:left="698" w:firstLine="72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73" w15:restartNumberingAfterBreak="0">
    <w:nsid w:val="00000051"/>
    <w:multiLevelType w:val="multilevel"/>
    <w:tmpl w:val="894EE8C3"/>
    <w:lvl w:ilvl="0">
      <w:start w:val="1"/>
      <w:numFmt w:val="lowerLetter"/>
      <w:lvlText w:val="(%1)"/>
      <w:lvlJc w:val="left"/>
      <w:pPr>
        <w:tabs>
          <w:tab w:val="num" w:pos="326"/>
        </w:tabs>
        <w:ind w:left="326" w:firstLine="720"/>
      </w:pPr>
      <w:rPr>
        <w:rFonts w:hint="default"/>
        <w:position w:val="0"/>
        <w:sz w:val="24"/>
      </w:rPr>
    </w:lvl>
    <w:lvl w:ilvl="1">
      <w:start w:val="1"/>
      <w:numFmt w:val="lowerLetter"/>
      <w:suff w:val="nothing"/>
      <w:lvlText w:val="(%2)"/>
      <w:lvlJc w:val="left"/>
      <w:pPr>
        <w:ind w:left="0" w:firstLine="720"/>
      </w:pPr>
      <w:rPr>
        <w:rFonts w:hint="default"/>
        <w:position w:val="0"/>
        <w:sz w:val="24"/>
      </w:rPr>
    </w:lvl>
    <w:lvl w:ilvl="2">
      <w:start w:val="1"/>
      <w:numFmt w:val="lowerLetter"/>
      <w:suff w:val="nothing"/>
      <w:lvlText w:val="(%3)"/>
      <w:lvlJc w:val="left"/>
      <w:pPr>
        <w:ind w:left="0" w:firstLine="1766"/>
      </w:pPr>
      <w:rPr>
        <w:rFonts w:hint="default"/>
        <w:position w:val="0"/>
        <w:sz w:val="24"/>
      </w:rPr>
    </w:lvl>
    <w:lvl w:ilvl="3">
      <w:start w:val="1"/>
      <w:numFmt w:val="lowerLetter"/>
      <w:suff w:val="nothing"/>
      <w:lvlText w:val="(%4)"/>
      <w:lvlJc w:val="left"/>
      <w:pPr>
        <w:ind w:left="0" w:firstLine="2486"/>
      </w:pPr>
      <w:rPr>
        <w:rFonts w:hint="default"/>
        <w:position w:val="0"/>
        <w:sz w:val="24"/>
      </w:rPr>
    </w:lvl>
    <w:lvl w:ilvl="4">
      <w:start w:val="1"/>
      <w:numFmt w:val="lowerLetter"/>
      <w:suff w:val="nothing"/>
      <w:lvlText w:val="(%5)"/>
      <w:lvlJc w:val="left"/>
      <w:pPr>
        <w:ind w:left="0" w:firstLine="3206"/>
      </w:pPr>
      <w:rPr>
        <w:rFonts w:hint="default"/>
        <w:position w:val="0"/>
        <w:sz w:val="24"/>
      </w:rPr>
    </w:lvl>
    <w:lvl w:ilvl="5">
      <w:start w:val="1"/>
      <w:numFmt w:val="lowerLetter"/>
      <w:suff w:val="nothing"/>
      <w:lvlText w:val="(%6)"/>
      <w:lvlJc w:val="left"/>
      <w:pPr>
        <w:ind w:left="0" w:firstLine="3926"/>
      </w:pPr>
      <w:rPr>
        <w:rFonts w:hint="default"/>
        <w:position w:val="0"/>
        <w:sz w:val="24"/>
      </w:rPr>
    </w:lvl>
    <w:lvl w:ilvl="6">
      <w:start w:val="1"/>
      <w:numFmt w:val="lowerLetter"/>
      <w:suff w:val="nothing"/>
      <w:lvlText w:val="(%7)"/>
      <w:lvlJc w:val="left"/>
      <w:pPr>
        <w:ind w:left="0" w:firstLine="4646"/>
      </w:pPr>
      <w:rPr>
        <w:rFonts w:hint="default"/>
        <w:position w:val="0"/>
        <w:sz w:val="24"/>
      </w:rPr>
    </w:lvl>
    <w:lvl w:ilvl="7">
      <w:start w:val="1"/>
      <w:numFmt w:val="lowerLetter"/>
      <w:suff w:val="nothing"/>
      <w:lvlText w:val="(%8)"/>
      <w:lvlJc w:val="left"/>
      <w:pPr>
        <w:ind w:left="0" w:firstLine="5366"/>
      </w:pPr>
      <w:rPr>
        <w:rFonts w:hint="default"/>
        <w:position w:val="0"/>
        <w:sz w:val="24"/>
      </w:rPr>
    </w:lvl>
    <w:lvl w:ilvl="8">
      <w:start w:val="1"/>
      <w:numFmt w:val="lowerLetter"/>
      <w:suff w:val="nothing"/>
      <w:lvlText w:val="(%9)"/>
      <w:lvlJc w:val="left"/>
      <w:pPr>
        <w:ind w:left="0" w:firstLine="6086"/>
      </w:pPr>
      <w:rPr>
        <w:rFonts w:hint="default"/>
        <w:position w:val="0"/>
        <w:sz w:val="24"/>
      </w:rPr>
    </w:lvl>
  </w:abstractNum>
  <w:abstractNum w:abstractNumId="74" w15:restartNumberingAfterBreak="0">
    <w:nsid w:val="00000052"/>
    <w:multiLevelType w:val="multilevel"/>
    <w:tmpl w:val="894EE8C4"/>
    <w:lvl w:ilvl="0">
      <w:start w:val="2"/>
      <w:numFmt w:val="lowerLetter"/>
      <w:lvlText w:val="(%1)"/>
      <w:lvlJc w:val="left"/>
      <w:pPr>
        <w:tabs>
          <w:tab w:val="num" w:pos="326"/>
        </w:tabs>
        <w:ind w:left="326" w:firstLine="72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75" w15:restartNumberingAfterBreak="0">
    <w:nsid w:val="00000053"/>
    <w:multiLevelType w:val="multilevel"/>
    <w:tmpl w:val="894EE8C5"/>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76" w15:restartNumberingAfterBreak="0">
    <w:nsid w:val="00000054"/>
    <w:multiLevelType w:val="multilevel"/>
    <w:tmpl w:val="894EE8C6"/>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77" w15:restartNumberingAfterBreak="0">
    <w:nsid w:val="00000055"/>
    <w:multiLevelType w:val="multilevel"/>
    <w:tmpl w:val="894EE8C7"/>
    <w:lvl w:ilvl="0">
      <w:start w:val="1"/>
      <w:numFmt w:val="decimal"/>
      <w:isLgl/>
      <w:lvlText w:val="(%1)"/>
      <w:lvlJc w:val="left"/>
      <w:pPr>
        <w:tabs>
          <w:tab w:val="num" w:pos="720"/>
        </w:tabs>
        <w:ind w:left="720" w:firstLine="0"/>
      </w:pPr>
      <w:rPr>
        <w:rFonts w:hint="default"/>
        <w:position w:val="0"/>
        <w:sz w:val="24"/>
      </w:rPr>
    </w:lvl>
    <w:lvl w:ilvl="1">
      <w:start w:val="1"/>
      <w:numFmt w:val="lowerLetter"/>
      <w:suff w:val="nothing"/>
      <w:lvlText w:val="%2."/>
      <w:lvlJc w:val="left"/>
      <w:pPr>
        <w:ind w:left="0" w:firstLine="1440"/>
      </w:pPr>
      <w:rPr>
        <w:rFonts w:hint="default"/>
        <w:position w:val="0"/>
        <w:sz w:val="24"/>
      </w:rPr>
    </w:lvl>
    <w:lvl w:ilvl="2">
      <w:start w:val="1"/>
      <w:numFmt w:val="lowerRoman"/>
      <w:suff w:val="nothing"/>
      <w:lvlText w:val="%3."/>
      <w:lvlJc w:val="left"/>
      <w:pPr>
        <w:ind w:left="0" w:firstLine="2160"/>
      </w:pPr>
      <w:rPr>
        <w:rFonts w:hint="default"/>
        <w:position w:val="0"/>
        <w:sz w:val="24"/>
      </w:rPr>
    </w:lvl>
    <w:lvl w:ilvl="3">
      <w:start w:val="1"/>
      <w:numFmt w:val="decimal"/>
      <w:isLgl/>
      <w:suff w:val="nothing"/>
      <w:lvlText w:val="%4."/>
      <w:lvlJc w:val="left"/>
      <w:pPr>
        <w:ind w:left="0" w:firstLine="2880"/>
      </w:pPr>
      <w:rPr>
        <w:rFonts w:hint="default"/>
        <w:position w:val="0"/>
        <w:sz w:val="24"/>
      </w:rPr>
    </w:lvl>
    <w:lvl w:ilvl="4">
      <w:start w:val="1"/>
      <w:numFmt w:val="lowerLetter"/>
      <w:suff w:val="nothing"/>
      <w:lvlText w:val="%5."/>
      <w:lvlJc w:val="left"/>
      <w:pPr>
        <w:ind w:left="0" w:firstLine="3600"/>
      </w:pPr>
      <w:rPr>
        <w:rFonts w:hint="default"/>
        <w:position w:val="0"/>
        <w:sz w:val="24"/>
      </w:rPr>
    </w:lvl>
    <w:lvl w:ilvl="5">
      <w:start w:val="1"/>
      <w:numFmt w:val="lowerRoman"/>
      <w:suff w:val="nothing"/>
      <w:lvlText w:val="%6."/>
      <w:lvlJc w:val="left"/>
      <w:pPr>
        <w:ind w:left="0" w:firstLine="4320"/>
      </w:pPr>
      <w:rPr>
        <w:rFonts w:hint="default"/>
        <w:position w:val="0"/>
        <w:sz w:val="24"/>
      </w:rPr>
    </w:lvl>
    <w:lvl w:ilvl="6">
      <w:start w:val="1"/>
      <w:numFmt w:val="decimal"/>
      <w:isLgl/>
      <w:suff w:val="nothing"/>
      <w:lvlText w:val="%7."/>
      <w:lvlJc w:val="left"/>
      <w:pPr>
        <w:ind w:left="0" w:firstLine="5040"/>
      </w:pPr>
      <w:rPr>
        <w:rFonts w:hint="default"/>
        <w:position w:val="0"/>
        <w:sz w:val="24"/>
      </w:rPr>
    </w:lvl>
    <w:lvl w:ilvl="7">
      <w:start w:val="1"/>
      <w:numFmt w:val="lowerLetter"/>
      <w:suff w:val="nothing"/>
      <w:lvlText w:val="%8."/>
      <w:lvlJc w:val="left"/>
      <w:pPr>
        <w:ind w:left="0" w:firstLine="5760"/>
      </w:pPr>
      <w:rPr>
        <w:rFonts w:hint="default"/>
        <w:position w:val="0"/>
        <w:sz w:val="24"/>
      </w:rPr>
    </w:lvl>
    <w:lvl w:ilvl="8">
      <w:start w:val="1"/>
      <w:numFmt w:val="lowerRoman"/>
      <w:suff w:val="nothing"/>
      <w:lvlText w:val="%9."/>
      <w:lvlJc w:val="left"/>
      <w:pPr>
        <w:ind w:left="0" w:firstLine="6480"/>
      </w:pPr>
      <w:rPr>
        <w:rFonts w:hint="default"/>
        <w:position w:val="0"/>
        <w:sz w:val="24"/>
      </w:rPr>
    </w:lvl>
  </w:abstractNum>
  <w:abstractNum w:abstractNumId="78" w15:restartNumberingAfterBreak="0">
    <w:nsid w:val="00000056"/>
    <w:multiLevelType w:val="multilevel"/>
    <w:tmpl w:val="894EE8C8"/>
    <w:lvl w:ilvl="0">
      <w:start w:val="1"/>
      <w:numFmt w:val="decimal"/>
      <w:isLgl/>
      <w:lvlText w:val="(%1)"/>
      <w:lvlJc w:val="left"/>
      <w:pPr>
        <w:tabs>
          <w:tab w:val="num" w:pos="720"/>
        </w:tabs>
        <w:ind w:left="720" w:firstLine="0"/>
      </w:pPr>
      <w:rPr>
        <w:rFonts w:hint="default"/>
        <w:position w:val="0"/>
        <w:sz w:val="24"/>
      </w:rPr>
    </w:lvl>
    <w:lvl w:ilvl="1">
      <w:start w:val="1"/>
      <w:numFmt w:val="lowerLetter"/>
      <w:suff w:val="nothing"/>
      <w:lvlText w:val="%2."/>
      <w:lvlJc w:val="left"/>
      <w:pPr>
        <w:ind w:left="0" w:firstLine="1440"/>
      </w:pPr>
      <w:rPr>
        <w:rFonts w:hint="default"/>
        <w:position w:val="0"/>
        <w:sz w:val="24"/>
      </w:rPr>
    </w:lvl>
    <w:lvl w:ilvl="2">
      <w:start w:val="1"/>
      <w:numFmt w:val="lowerRoman"/>
      <w:suff w:val="nothing"/>
      <w:lvlText w:val="%3."/>
      <w:lvlJc w:val="left"/>
      <w:pPr>
        <w:ind w:left="0" w:firstLine="2160"/>
      </w:pPr>
      <w:rPr>
        <w:rFonts w:hint="default"/>
        <w:position w:val="0"/>
        <w:sz w:val="24"/>
      </w:rPr>
    </w:lvl>
    <w:lvl w:ilvl="3">
      <w:start w:val="1"/>
      <w:numFmt w:val="decimal"/>
      <w:isLgl/>
      <w:suff w:val="nothing"/>
      <w:lvlText w:val="%4."/>
      <w:lvlJc w:val="left"/>
      <w:pPr>
        <w:ind w:left="0" w:firstLine="2880"/>
      </w:pPr>
      <w:rPr>
        <w:rFonts w:hint="default"/>
        <w:position w:val="0"/>
        <w:sz w:val="24"/>
      </w:rPr>
    </w:lvl>
    <w:lvl w:ilvl="4">
      <w:start w:val="1"/>
      <w:numFmt w:val="lowerLetter"/>
      <w:suff w:val="nothing"/>
      <w:lvlText w:val="%5."/>
      <w:lvlJc w:val="left"/>
      <w:pPr>
        <w:ind w:left="0" w:firstLine="3600"/>
      </w:pPr>
      <w:rPr>
        <w:rFonts w:hint="default"/>
        <w:position w:val="0"/>
        <w:sz w:val="24"/>
      </w:rPr>
    </w:lvl>
    <w:lvl w:ilvl="5">
      <w:start w:val="1"/>
      <w:numFmt w:val="lowerRoman"/>
      <w:suff w:val="nothing"/>
      <w:lvlText w:val="%6."/>
      <w:lvlJc w:val="left"/>
      <w:pPr>
        <w:ind w:left="0" w:firstLine="4320"/>
      </w:pPr>
      <w:rPr>
        <w:rFonts w:hint="default"/>
        <w:position w:val="0"/>
        <w:sz w:val="24"/>
      </w:rPr>
    </w:lvl>
    <w:lvl w:ilvl="6">
      <w:start w:val="1"/>
      <w:numFmt w:val="decimal"/>
      <w:isLgl/>
      <w:suff w:val="nothing"/>
      <w:lvlText w:val="%7."/>
      <w:lvlJc w:val="left"/>
      <w:pPr>
        <w:ind w:left="0" w:firstLine="5040"/>
      </w:pPr>
      <w:rPr>
        <w:rFonts w:hint="default"/>
        <w:position w:val="0"/>
        <w:sz w:val="24"/>
      </w:rPr>
    </w:lvl>
    <w:lvl w:ilvl="7">
      <w:start w:val="1"/>
      <w:numFmt w:val="lowerLetter"/>
      <w:suff w:val="nothing"/>
      <w:lvlText w:val="%8."/>
      <w:lvlJc w:val="left"/>
      <w:pPr>
        <w:ind w:left="0" w:firstLine="5760"/>
      </w:pPr>
      <w:rPr>
        <w:rFonts w:hint="default"/>
        <w:position w:val="0"/>
        <w:sz w:val="24"/>
      </w:rPr>
    </w:lvl>
    <w:lvl w:ilvl="8">
      <w:start w:val="1"/>
      <w:numFmt w:val="lowerRoman"/>
      <w:suff w:val="nothing"/>
      <w:lvlText w:val="%9."/>
      <w:lvlJc w:val="left"/>
      <w:pPr>
        <w:ind w:left="0" w:firstLine="6480"/>
      </w:pPr>
      <w:rPr>
        <w:rFonts w:hint="default"/>
        <w:position w:val="0"/>
        <w:sz w:val="24"/>
      </w:rPr>
    </w:lvl>
  </w:abstractNum>
  <w:abstractNum w:abstractNumId="79" w15:restartNumberingAfterBreak="0">
    <w:nsid w:val="00000057"/>
    <w:multiLevelType w:val="multilevel"/>
    <w:tmpl w:val="894EE8C9"/>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80" w15:restartNumberingAfterBreak="0">
    <w:nsid w:val="00000058"/>
    <w:multiLevelType w:val="multilevel"/>
    <w:tmpl w:val="894EE8CA"/>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81" w15:restartNumberingAfterBreak="0">
    <w:nsid w:val="00000059"/>
    <w:multiLevelType w:val="multilevel"/>
    <w:tmpl w:val="894EE8CB"/>
    <w:lvl w:ilvl="0">
      <w:start w:val="1"/>
      <w:numFmt w:val="lowerLetter"/>
      <w:lvlText w:val="(%1)"/>
      <w:lvlJc w:val="left"/>
      <w:pPr>
        <w:tabs>
          <w:tab w:val="num" w:pos="360"/>
        </w:tabs>
        <w:ind w:left="360" w:firstLine="720"/>
      </w:pPr>
      <w:rPr>
        <w:rFonts w:hint="default"/>
        <w:position w:val="0"/>
        <w:sz w:val="24"/>
      </w:rPr>
    </w:lvl>
    <w:lvl w:ilvl="1">
      <w:start w:val="1"/>
      <w:numFmt w:val="lowerLetter"/>
      <w:suff w:val="nothing"/>
      <w:lvlText w:val="%2."/>
      <w:lvlJc w:val="left"/>
      <w:pPr>
        <w:ind w:left="0" w:firstLine="1800"/>
      </w:pPr>
      <w:rPr>
        <w:rFonts w:hint="default"/>
        <w:position w:val="0"/>
        <w:sz w:val="24"/>
      </w:rPr>
    </w:lvl>
    <w:lvl w:ilvl="2">
      <w:start w:val="1"/>
      <w:numFmt w:val="lowerRoman"/>
      <w:suff w:val="nothing"/>
      <w:lvlText w:val="%3."/>
      <w:lvlJc w:val="left"/>
      <w:pPr>
        <w:ind w:left="0" w:firstLine="2520"/>
      </w:pPr>
      <w:rPr>
        <w:rFonts w:hint="default"/>
        <w:position w:val="0"/>
        <w:sz w:val="24"/>
      </w:rPr>
    </w:lvl>
    <w:lvl w:ilvl="3">
      <w:start w:val="1"/>
      <w:numFmt w:val="decimal"/>
      <w:isLgl/>
      <w:suff w:val="nothing"/>
      <w:lvlText w:val="%4."/>
      <w:lvlJc w:val="left"/>
      <w:pPr>
        <w:ind w:left="0" w:firstLine="3240"/>
      </w:pPr>
      <w:rPr>
        <w:rFonts w:hint="default"/>
        <w:position w:val="0"/>
        <w:sz w:val="24"/>
      </w:rPr>
    </w:lvl>
    <w:lvl w:ilvl="4">
      <w:start w:val="1"/>
      <w:numFmt w:val="lowerLetter"/>
      <w:suff w:val="nothing"/>
      <w:lvlText w:val="%5."/>
      <w:lvlJc w:val="left"/>
      <w:pPr>
        <w:ind w:left="0" w:firstLine="3960"/>
      </w:pPr>
      <w:rPr>
        <w:rFonts w:hint="default"/>
        <w:position w:val="0"/>
        <w:sz w:val="24"/>
      </w:rPr>
    </w:lvl>
    <w:lvl w:ilvl="5">
      <w:start w:val="1"/>
      <w:numFmt w:val="lowerRoman"/>
      <w:suff w:val="nothing"/>
      <w:lvlText w:val="%6."/>
      <w:lvlJc w:val="left"/>
      <w:pPr>
        <w:ind w:left="0" w:firstLine="4680"/>
      </w:pPr>
      <w:rPr>
        <w:rFonts w:hint="default"/>
        <w:position w:val="0"/>
        <w:sz w:val="24"/>
      </w:rPr>
    </w:lvl>
    <w:lvl w:ilvl="6">
      <w:start w:val="1"/>
      <w:numFmt w:val="decimal"/>
      <w:isLgl/>
      <w:suff w:val="nothing"/>
      <w:lvlText w:val="%7."/>
      <w:lvlJc w:val="left"/>
      <w:pPr>
        <w:ind w:left="0" w:firstLine="5400"/>
      </w:pPr>
      <w:rPr>
        <w:rFonts w:hint="default"/>
        <w:position w:val="0"/>
        <w:sz w:val="24"/>
      </w:rPr>
    </w:lvl>
    <w:lvl w:ilvl="7">
      <w:start w:val="1"/>
      <w:numFmt w:val="lowerLetter"/>
      <w:suff w:val="nothing"/>
      <w:lvlText w:val="%8."/>
      <w:lvlJc w:val="left"/>
      <w:pPr>
        <w:ind w:left="0" w:firstLine="6120"/>
      </w:pPr>
      <w:rPr>
        <w:rFonts w:hint="default"/>
        <w:position w:val="0"/>
        <w:sz w:val="24"/>
      </w:rPr>
    </w:lvl>
    <w:lvl w:ilvl="8">
      <w:start w:val="1"/>
      <w:numFmt w:val="lowerRoman"/>
      <w:suff w:val="nothing"/>
      <w:lvlText w:val="%9."/>
      <w:lvlJc w:val="left"/>
      <w:pPr>
        <w:ind w:left="0" w:firstLine="6840"/>
      </w:pPr>
      <w:rPr>
        <w:rFonts w:hint="default"/>
        <w:position w:val="0"/>
        <w:sz w:val="24"/>
      </w:rPr>
    </w:lvl>
  </w:abstractNum>
  <w:abstractNum w:abstractNumId="82" w15:restartNumberingAfterBreak="0">
    <w:nsid w:val="0000005A"/>
    <w:multiLevelType w:val="multilevel"/>
    <w:tmpl w:val="894EE8CC"/>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83" w15:restartNumberingAfterBreak="0">
    <w:nsid w:val="0000005B"/>
    <w:multiLevelType w:val="multilevel"/>
    <w:tmpl w:val="894EE8CD"/>
    <w:lvl w:ilvl="0">
      <w:start w:val="1"/>
      <w:numFmt w:val="lowerLetter"/>
      <w:lvlText w:val="(%1)"/>
      <w:lvlJc w:val="left"/>
      <w:pPr>
        <w:tabs>
          <w:tab w:val="num" w:pos="360"/>
        </w:tabs>
        <w:ind w:left="360" w:firstLine="72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84" w15:restartNumberingAfterBreak="0">
    <w:nsid w:val="0000005C"/>
    <w:multiLevelType w:val="multilevel"/>
    <w:tmpl w:val="894EE8CE"/>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85" w15:restartNumberingAfterBreak="0">
    <w:nsid w:val="0000005D"/>
    <w:multiLevelType w:val="multilevel"/>
    <w:tmpl w:val="894EE8CF"/>
    <w:lvl w:ilvl="0">
      <w:start w:val="1"/>
      <w:numFmt w:val="lowerRoman"/>
      <w:lvlText w:val="(%1)"/>
      <w:lvlJc w:val="left"/>
      <w:pPr>
        <w:tabs>
          <w:tab w:val="num" w:pos="700"/>
        </w:tabs>
        <w:ind w:left="700" w:firstLine="720"/>
      </w:pPr>
      <w:rPr>
        <w:rFonts w:hint="default"/>
        <w:position w:val="0"/>
        <w:sz w:val="24"/>
      </w:rPr>
    </w:lvl>
    <w:lvl w:ilvl="1">
      <w:start w:val="1"/>
      <w:numFmt w:val="lowerLetter"/>
      <w:suff w:val="nothing"/>
      <w:lvlText w:val="%2."/>
      <w:lvlJc w:val="left"/>
      <w:pPr>
        <w:ind w:left="0" w:firstLine="2140"/>
      </w:pPr>
      <w:rPr>
        <w:rFonts w:hint="default"/>
        <w:position w:val="0"/>
        <w:sz w:val="24"/>
      </w:rPr>
    </w:lvl>
    <w:lvl w:ilvl="2">
      <w:start w:val="1"/>
      <w:numFmt w:val="lowerRoman"/>
      <w:suff w:val="nothing"/>
      <w:lvlText w:val="%3."/>
      <w:lvlJc w:val="left"/>
      <w:pPr>
        <w:ind w:left="0" w:firstLine="2860"/>
      </w:pPr>
      <w:rPr>
        <w:rFonts w:hint="default"/>
        <w:position w:val="0"/>
        <w:sz w:val="24"/>
      </w:rPr>
    </w:lvl>
    <w:lvl w:ilvl="3">
      <w:start w:val="1"/>
      <w:numFmt w:val="decimal"/>
      <w:isLgl/>
      <w:suff w:val="nothing"/>
      <w:lvlText w:val="%4."/>
      <w:lvlJc w:val="left"/>
      <w:pPr>
        <w:ind w:left="0" w:firstLine="3580"/>
      </w:pPr>
      <w:rPr>
        <w:rFonts w:hint="default"/>
        <w:position w:val="0"/>
        <w:sz w:val="24"/>
      </w:rPr>
    </w:lvl>
    <w:lvl w:ilvl="4">
      <w:start w:val="1"/>
      <w:numFmt w:val="lowerLetter"/>
      <w:suff w:val="nothing"/>
      <w:lvlText w:val="%5."/>
      <w:lvlJc w:val="left"/>
      <w:pPr>
        <w:ind w:left="0" w:firstLine="4300"/>
      </w:pPr>
      <w:rPr>
        <w:rFonts w:hint="default"/>
        <w:position w:val="0"/>
        <w:sz w:val="24"/>
      </w:rPr>
    </w:lvl>
    <w:lvl w:ilvl="5">
      <w:start w:val="1"/>
      <w:numFmt w:val="lowerRoman"/>
      <w:suff w:val="nothing"/>
      <w:lvlText w:val="%6."/>
      <w:lvlJc w:val="left"/>
      <w:pPr>
        <w:ind w:left="0" w:firstLine="5020"/>
      </w:pPr>
      <w:rPr>
        <w:rFonts w:hint="default"/>
        <w:position w:val="0"/>
        <w:sz w:val="24"/>
      </w:rPr>
    </w:lvl>
    <w:lvl w:ilvl="6">
      <w:start w:val="1"/>
      <w:numFmt w:val="decimal"/>
      <w:isLgl/>
      <w:suff w:val="nothing"/>
      <w:lvlText w:val="%7."/>
      <w:lvlJc w:val="left"/>
      <w:pPr>
        <w:ind w:left="0" w:firstLine="5740"/>
      </w:pPr>
      <w:rPr>
        <w:rFonts w:hint="default"/>
        <w:position w:val="0"/>
        <w:sz w:val="24"/>
      </w:rPr>
    </w:lvl>
    <w:lvl w:ilvl="7">
      <w:start w:val="1"/>
      <w:numFmt w:val="lowerLetter"/>
      <w:suff w:val="nothing"/>
      <w:lvlText w:val="%8."/>
      <w:lvlJc w:val="left"/>
      <w:pPr>
        <w:ind w:left="0" w:firstLine="6460"/>
      </w:pPr>
      <w:rPr>
        <w:rFonts w:hint="default"/>
        <w:position w:val="0"/>
        <w:sz w:val="24"/>
      </w:rPr>
    </w:lvl>
    <w:lvl w:ilvl="8">
      <w:start w:val="1"/>
      <w:numFmt w:val="lowerRoman"/>
      <w:suff w:val="nothing"/>
      <w:lvlText w:val="%9."/>
      <w:lvlJc w:val="left"/>
      <w:pPr>
        <w:ind w:left="0" w:firstLine="7180"/>
      </w:pPr>
      <w:rPr>
        <w:rFonts w:hint="default"/>
        <w:position w:val="0"/>
        <w:sz w:val="24"/>
      </w:rPr>
    </w:lvl>
  </w:abstractNum>
  <w:abstractNum w:abstractNumId="86" w15:restartNumberingAfterBreak="0">
    <w:nsid w:val="0000005E"/>
    <w:multiLevelType w:val="multilevel"/>
    <w:tmpl w:val="894EE8D0"/>
    <w:lvl w:ilvl="0">
      <w:start w:val="1"/>
      <w:numFmt w:val="lowerLetter"/>
      <w:lvlText w:val="(%1)"/>
      <w:lvlJc w:val="left"/>
      <w:pPr>
        <w:tabs>
          <w:tab w:val="num" w:pos="360"/>
        </w:tabs>
        <w:ind w:left="360" w:firstLine="720"/>
      </w:pPr>
      <w:rPr>
        <w:rFonts w:hint="default"/>
        <w:position w:val="0"/>
        <w:sz w:val="24"/>
      </w:rPr>
    </w:lvl>
    <w:lvl w:ilvl="1">
      <w:start w:val="1"/>
      <w:numFmt w:val="lowerLetter"/>
      <w:suff w:val="nothing"/>
      <w:lvlText w:val="%2."/>
      <w:lvlJc w:val="left"/>
      <w:pPr>
        <w:ind w:left="0" w:firstLine="1800"/>
      </w:pPr>
      <w:rPr>
        <w:rFonts w:hint="default"/>
        <w:position w:val="0"/>
        <w:sz w:val="24"/>
      </w:rPr>
    </w:lvl>
    <w:lvl w:ilvl="2">
      <w:start w:val="1"/>
      <w:numFmt w:val="lowerRoman"/>
      <w:suff w:val="nothing"/>
      <w:lvlText w:val="%3."/>
      <w:lvlJc w:val="left"/>
      <w:pPr>
        <w:ind w:left="0" w:firstLine="2520"/>
      </w:pPr>
      <w:rPr>
        <w:rFonts w:hint="default"/>
        <w:position w:val="0"/>
        <w:sz w:val="24"/>
      </w:rPr>
    </w:lvl>
    <w:lvl w:ilvl="3">
      <w:start w:val="1"/>
      <w:numFmt w:val="decimal"/>
      <w:isLgl/>
      <w:suff w:val="nothing"/>
      <w:lvlText w:val="%4."/>
      <w:lvlJc w:val="left"/>
      <w:pPr>
        <w:ind w:left="0" w:firstLine="3240"/>
      </w:pPr>
      <w:rPr>
        <w:rFonts w:hint="default"/>
        <w:position w:val="0"/>
        <w:sz w:val="24"/>
      </w:rPr>
    </w:lvl>
    <w:lvl w:ilvl="4">
      <w:start w:val="1"/>
      <w:numFmt w:val="lowerLetter"/>
      <w:suff w:val="nothing"/>
      <w:lvlText w:val="%5."/>
      <w:lvlJc w:val="left"/>
      <w:pPr>
        <w:ind w:left="0" w:firstLine="3960"/>
      </w:pPr>
      <w:rPr>
        <w:rFonts w:hint="default"/>
        <w:position w:val="0"/>
        <w:sz w:val="24"/>
      </w:rPr>
    </w:lvl>
    <w:lvl w:ilvl="5">
      <w:start w:val="1"/>
      <w:numFmt w:val="lowerRoman"/>
      <w:suff w:val="nothing"/>
      <w:lvlText w:val="%6."/>
      <w:lvlJc w:val="left"/>
      <w:pPr>
        <w:ind w:left="0" w:firstLine="4680"/>
      </w:pPr>
      <w:rPr>
        <w:rFonts w:hint="default"/>
        <w:position w:val="0"/>
        <w:sz w:val="24"/>
      </w:rPr>
    </w:lvl>
    <w:lvl w:ilvl="6">
      <w:start w:val="1"/>
      <w:numFmt w:val="decimal"/>
      <w:isLgl/>
      <w:suff w:val="nothing"/>
      <w:lvlText w:val="%7."/>
      <w:lvlJc w:val="left"/>
      <w:pPr>
        <w:ind w:left="0" w:firstLine="5400"/>
      </w:pPr>
      <w:rPr>
        <w:rFonts w:hint="default"/>
        <w:position w:val="0"/>
        <w:sz w:val="24"/>
      </w:rPr>
    </w:lvl>
    <w:lvl w:ilvl="7">
      <w:start w:val="1"/>
      <w:numFmt w:val="lowerLetter"/>
      <w:suff w:val="nothing"/>
      <w:lvlText w:val="%8."/>
      <w:lvlJc w:val="left"/>
      <w:pPr>
        <w:ind w:left="0" w:firstLine="6120"/>
      </w:pPr>
      <w:rPr>
        <w:rFonts w:hint="default"/>
        <w:position w:val="0"/>
        <w:sz w:val="24"/>
      </w:rPr>
    </w:lvl>
    <w:lvl w:ilvl="8">
      <w:start w:val="1"/>
      <w:numFmt w:val="lowerRoman"/>
      <w:suff w:val="nothing"/>
      <w:lvlText w:val="%9."/>
      <w:lvlJc w:val="left"/>
      <w:pPr>
        <w:ind w:left="0" w:firstLine="6840"/>
      </w:pPr>
      <w:rPr>
        <w:rFonts w:hint="default"/>
        <w:position w:val="0"/>
        <w:sz w:val="24"/>
      </w:rPr>
    </w:lvl>
  </w:abstractNum>
  <w:abstractNum w:abstractNumId="87" w15:restartNumberingAfterBreak="0">
    <w:nsid w:val="0000005F"/>
    <w:multiLevelType w:val="multilevel"/>
    <w:tmpl w:val="894EE8D1"/>
    <w:lvl w:ilvl="0">
      <w:start w:val="1"/>
      <w:numFmt w:val="lowerRoman"/>
      <w:lvlText w:val="(%1)"/>
      <w:lvlJc w:val="left"/>
      <w:pPr>
        <w:tabs>
          <w:tab w:val="num" w:pos="360"/>
        </w:tabs>
        <w:ind w:left="360" w:firstLine="72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88" w15:restartNumberingAfterBreak="0">
    <w:nsid w:val="00000060"/>
    <w:multiLevelType w:val="multilevel"/>
    <w:tmpl w:val="894EE8D2"/>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89" w15:restartNumberingAfterBreak="0">
    <w:nsid w:val="00000061"/>
    <w:multiLevelType w:val="multilevel"/>
    <w:tmpl w:val="894EE8D3"/>
    <w:lvl w:ilvl="0">
      <w:start w:val="1"/>
      <w:numFmt w:val="decimal"/>
      <w:isLgl/>
      <w:lvlText w:val="(%1)"/>
      <w:lvlJc w:val="left"/>
      <w:pPr>
        <w:tabs>
          <w:tab w:val="num" w:pos="720"/>
        </w:tabs>
        <w:ind w:left="720" w:firstLine="0"/>
      </w:pPr>
      <w:rPr>
        <w:rFonts w:hint="default"/>
        <w:position w:val="0"/>
        <w:sz w:val="24"/>
      </w:rPr>
    </w:lvl>
    <w:lvl w:ilvl="1">
      <w:start w:val="1"/>
      <w:numFmt w:val="bullet"/>
      <w:suff w:val="nothing"/>
      <w:lvlText w:val=""/>
      <w:lvlJc w:val="left"/>
      <w:pPr>
        <w:ind w:left="0" w:firstLine="72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90" w15:restartNumberingAfterBreak="0">
    <w:nsid w:val="00000062"/>
    <w:multiLevelType w:val="multilevel"/>
    <w:tmpl w:val="894EE8D4"/>
    <w:lvl w:ilvl="0">
      <w:start w:val="1"/>
      <w:numFmt w:val="lowerLetter"/>
      <w:suff w:val="nothing"/>
      <w:lvlText w:val="(%1)"/>
      <w:lvlJc w:val="left"/>
      <w:pPr>
        <w:ind w:left="0" w:firstLine="1170"/>
      </w:pPr>
      <w:rPr>
        <w:rFonts w:hint="default"/>
        <w:position w:val="0"/>
        <w:sz w:val="24"/>
      </w:rPr>
    </w:lvl>
    <w:lvl w:ilvl="1">
      <w:start w:val="1"/>
      <w:numFmt w:val="lowerLetter"/>
      <w:lvlText w:val="(%2)"/>
      <w:lvlJc w:val="left"/>
      <w:pPr>
        <w:tabs>
          <w:tab w:val="num" w:pos="720"/>
        </w:tabs>
        <w:ind w:left="720" w:firstLine="720"/>
      </w:pPr>
      <w:rPr>
        <w:rFonts w:hint="default"/>
        <w:position w:val="0"/>
        <w:sz w:val="24"/>
      </w:rPr>
    </w:lvl>
    <w:lvl w:ilvl="2">
      <w:start w:val="1"/>
      <w:numFmt w:val="lowerLetter"/>
      <w:suff w:val="nothing"/>
      <w:lvlText w:val="(%3)"/>
      <w:lvlJc w:val="left"/>
      <w:pPr>
        <w:ind w:left="0" w:firstLine="1766"/>
      </w:pPr>
      <w:rPr>
        <w:rFonts w:hint="default"/>
        <w:position w:val="0"/>
        <w:sz w:val="24"/>
      </w:rPr>
    </w:lvl>
    <w:lvl w:ilvl="3">
      <w:start w:val="1"/>
      <w:numFmt w:val="lowerLetter"/>
      <w:suff w:val="nothing"/>
      <w:lvlText w:val="(%4)"/>
      <w:lvlJc w:val="left"/>
      <w:pPr>
        <w:ind w:left="0" w:firstLine="2486"/>
      </w:pPr>
      <w:rPr>
        <w:rFonts w:hint="default"/>
        <w:position w:val="0"/>
        <w:sz w:val="24"/>
      </w:rPr>
    </w:lvl>
    <w:lvl w:ilvl="4">
      <w:start w:val="1"/>
      <w:numFmt w:val="lowerLetter"/>
      <w:suff w:val="nothing"/>
      <w:lvlText w:val="(%5)"/>
      <w:lvlJc w:val="left"/>
      <w:pPr>
        <w:ind w:left="0" w:firstLine="3206"/>
      </w:pPr>
      <w:rPr>
        <w:rFonts w:hint="default"/>
        <w:position w:val="0"/>
        <w:sz w:val="24"/>
      </w:rPr>
    </w:lvl>
    <w:lvl w:ilvl="5">
      <w:start w:val="1"/>
      <w:numFmt w:val="lowerLetter"/>
      <w:suff w:val="nothing"/>
      <w:lvlText w:val="(%6)"/>
      <w:lvlJc w:val="left"/>
      <w:pPr>
        <w:ind w:left="0" w:firstLine="3926"/>
      </w:pPr>
      <w:rPr>
        <w:rFonts w:hint="default"/>
        <w:position w:val="0"/>
        <w:sz w:val="24"/>
      </w:rPr>
    </w:lvl>
    <w:lvl w:ilvl="6">
      <w:start w:val="1"/>
      <w:numFmt w:val="lowerLetter"/>
      <w:suff w:val="nothing"/>
      <w:lvlText w:val="(%7)"/>
      <w:lvlJc w:val="left"/>
      <w:pPr>
        <w:ind w:left="0" w:firstLine="4646"/>
      </w:pPr>
      <w:rPr>
        <w:rFonts w:hint="default"/>
        <w:position w:val="0"/>
        <w:sz w:val="24"/>
      </w:rPr>
    </w:lvl>
    <w:lvl w:ilvl="7">
      <w:start w:val="1"/>
      <w:numFmt w:val="lowerLetter"/>
      <w:suff w:val="nothing"/>
      <w:lvlText w:val="(%8)"/>
      <w:lvlJc w:val="left"/>
      <w:pPr>
        <w:ind w:left="0" w:firstLine="5366"/>
      </w:pPr>
      <w:rPr>
        <w:rFonts w:hint="default"/>
        <w:position w:val="0"/>
        <w:sz w:val="24"/>
      </w:rPr>
    </w:lvl>
    <w:lvl w:ilvl="8">
      <w:start w:val="1"/>
      <w:numFmt w:val="lowerLetter"/>
      <w:suff w:val="nothing"/>
      <w:lvlText w:val="(%9)"/>
      <w:lvlJc w:val="left"/>
      <w:pPr>
        <w:ind w:left="0" w:firstLine="6086"/>
      </w:pPr>
      <w:rPr>
        <w:rFonts w:hint="default"/>
        <w:position w:val="0"/>
        <w:sz w:val="24"/>
      </w:rPr>
    </w:lvl>
  </w:abstractNum>
  <w:abstractNum w:abstractNumId="91" w15:restartNumberingAfterBreak="0">
    <w:nsid w:val="00000064"/>
    <w:multiLevelType w:val="multilevel"/>
    <w:tmpl w:val="894EE8D6"/>
    <w:lvl w:ilvl="0">
      <w:start w:val="1"/>
      <w:numFmt w:val="decimal"/>
      <w:isLgl/>
      <w:lvlText w:val="%1."/>
      <w:lvlJc w:val="left"/>
      <w:pPr>
        <w:tabs>
          <w:tab w:val="num" w:pos="720"/>
        </w:tabs>
        <w:ind w:left="720" w:firstLine="0"/>
      </w:pPr>
      <w:rPr>
        <w:rFonts w:hint="default"/>
        <w:position w:val="0"/>
        <w:sz w:val="24"/>
      </w:rPr>
    </w:lvl>
    <w:lvl w:ilvl="1">
      <w:start w:val="1"/>
      <w:numFmt w:val="lowerLetter"/>
      <w:suff w:val="nothing"/>
      <w:lvlText w:val="%2."/>
      <w:lvlJc w:val="left"/>
      <w:pPr>
        <w:ind w:left="0" w:firstLine="1440"/>
      </w:pPr>
      <w:rPr>
        <w:rFonts w:hint="default"/>
        <w:position w:val="0"/>
        <w:sz w:val="24"/>
      </w:rPr>
    </w:lvl>
    <w:lvl w:ilvl="2">
      <w:start w:val="1"/>
      <w:numFmt w:val="lowerRoman"/>
      <w:suff w:val="nothing"/>
      <w:lvlText w:val="%3."/>
      <w:lvlJc w:val="left"/>
      <w:pPr>
        <w:ind w:left="0" w:firstLine="2160"/>
      </w:pPr>
      <w:rPr>
        <w:rFonts w:hint="default"/>
        <w:position w:val="0"/>
        <w:sz w:val="24"/>
      </w:rPr>
    </w:lvl>
    <w:lvl w:ilvl="3">
      <w:start w:val="1"/>
      <w:numFmt w:val="decimal"/>
      <w:isLgl/>
      <w:suff w:val="nothing"/>
      <w:lvlText w:val="%4."/>
      <w:lvlJc w:val="left"/>
      <w:pPr>
        <w:ind w:left="0" w:firstLine="2880"/>
      </w:pPr>
      <w:rPr>
        <w:rFonts w:hint="default"/>
        <w:position w:val="0"/>
        <w:sz w:val="24"/>
      </w:rPr>
    </w:lvl>
    <w:lvl w:ilvl="4">
      <w:start w:val="1"/>
      <w:numFmt w:val="lowerLetter"/>
      <w:suff w:val="nothing"/>
      <w:lvlText w:val="%5."/>
      <w:lvlJc w:val="left"/>
      <w:pPr>
        <w:ind w:left="0" w:firstLine="3600"/>
      </w:pPr>
      <w:rPr>
        <w:rFonts w:hint="default"/>
        <w:position w:val="0"/>
        <w:sz w:val="24"/>
      </w:rPr>
    </w:lvl>
    <w:lvl w:ilvl="5">
      <w:start w:val="1"/>
      <w:numFmt w:val="lowerRoman"/>
      <w:suff w:val="nothing"/>
      <w:lvlText w:val="%6."/>
      <w:lvlJc w:val="left"/>
      <w:pPr>
        <w:ind w:left="0" w:firstLine="4320"/>
      </w:pPr>
      <w:rPr>
        <w:rFonts w:hint="default"/>
        <w:position w:val="0"/>
        <w:sz w:val="24"/>
      </w:rPr>
    </w:lvl>
    <w:lvl w:ilvl="6">
      <w:start w:val="1"/>
      <w:numFmt w:val="decimal"/>
      <w:isLgl/>
      <w:suff w:val="nothing"/>
      <w:lvlText w:val="%7."/>
      <w:lvlJc w:val="left"/>
      <w:pPr>
        <w:ind w:left="0" w:firstLine="5040"/>
      </w:pPr>
      <w:rPr>
        <w:rFonts w:hint="default"/>
        <w:position w:val="0"/>
        <w:sz w:val="24"/>
      </w:rPr>
    </w:lvl>
    <w:lvl w:ilvl="7">
      <w:start w:val="1"/>
      <w:numFmt w:val="lowerLetter"/>
      <w:suff w:val="nothing"/>
      <w:lvlText w:val="%8."/>
      <w:lvlJc w:val="left"/>
      <w:pPr>
        <w:ind w:left="0" w:firstLine="5760"/>
      </w:pPr>
      <w:rPr>
        <w:rFonts w:hint="default"/>
        <w:position w:val="0"/>
        <w:sz w:val="24"/>
      </w:rPr>
    </w:lvl>
    <w:lvl w:ilvl="8">
      <w:start w:val="1"/>
      <w:numFmt w:val="lowerRoman"/>
      <w:suff w:val="nothing"/>
      <w:lvlText w:val="%9."/>
      <w:lvlJc w:val="left"/>
      <w:pPr>
        <w:ind w:left="0" w:firstLine="6480"/>
      </w:pPr>
      <w:rPr>
        <w:rFonts w:hint="default"/>
        <w:position w:val="0"/>
        <w:sz w:val="24"/>
      </w:rPr>
    </w:lvl>
  </w:abstractNum>
  <w:abstractNum w:abstractNumId="92" w15:restartNumberingAfterBreak="0">
    <w:nsid w:val="00000065"/>
    <w:multiLevelType w:val="multilevel"/>
    <w:tmpl w:val="894EE8D7"/>
    <w:lvl w:ilvl="0">
      <w:start w:val="1"/>
      <w:numFmt w:val="lowerLetter"/>
      <w:lvlText w:val="(%1)"/>
      <w:lvlJc w:val="left"/>
      <w:pPr>
        <w:tabs>
          <w:tab w:val="num" w:pos="709"/>
        </w:tabs>
        <w:ind w:left="709" w:firstLine="0"/>
      </w:pPr>
      <w:rPr>
        <w:rFonts w:ascii="Lucida Grande" w:eastAsia="ヒラギノ角ゴ Pro W3" w:hAnsi="Lucida Grande" w:hint="default"/>
        <w:position w:val="0"/>
        <w:sz w:val="24"/>
      </w:rPr>
    </w:lvl>
    <w:lvl w:ilvl="1">
      <w:start w:val="1"/>
      <w:numFmt w:val="lowerLetter"/>
      <w:suff w:val="nothing"/>
      <w:lvlText w:val="%2)"/>
      <w:lvlJc w:val="left"/>
      <w:pPr>
        <w:ind w:left="0" w:firstLine="935"/>
      </w:pPr>
      <w:rPr>
        <w:rFonts w:hint="default"/>
        <w:position w:val="0"/>
        <w:sz w:val="24"/>
      </w:rPr>
    </w:lvl>
    <w:lvl w:ilvl="2">
      <w:start w:val="1"/>
      <w:numFmt w:val="lowerLetter"/>
      <w:suff w:val="nothing"/>
      <w:lvlText w:val="%3)"/>
      <w:lvlJc w:val="left"/>
      <w:pPr>
        <w:ind w:left="0" w:firstLine="1655"/>
      </w:pPr>
      <w:rPr>
        <w:rFonts w:hint="default"/>
        <w:position w:val="0"/>
        <w:sz w:val="24"/>
      </w:rPr>
    </w:lvl>
    <w:lvl w:ilvl="3">
      <w:start w:val="1"/>
      <w:numFmt w:val="lowerLetter"/>
      <w:suff w:val="nothing"/>
      <w:lvlText w:val="%4)"/>
      <w:lvlJc w:val="left"/>
      <w:pPr>
        <w:ind w:left="0" w:firstLine="2375"/>
      </w:pPr>
      <w:rPr>
        <w:rFonts w:hint="default"/>
        <w:position w:val="0"/>
        <w:sz w:val="24"/>
      </w:rPr>
    </w:lvl>
    <w:lvl w:ilvl="4">
      <w:start w:val="1"/>
      <w:numFmt w:val="lowerLetter"/>
      <w:suff w:val="nothing"/>
      <w:lvlText w:val="%5)"/>
      <w:lvlJc w:val="left"/>
      <w:pPr>
        <w:ind w:left="0" w:firstLine="3095"/>
      </w:pPr>
      <w:rPr>
        <w:rFonts w:hint="default"/>
        <w:position w:val="0"/>
        <w:sz w:val="24"/>
      </w:rPr>
    </w:lvl>
    <w:lvl w:ilvl="5">
      <w:start w:val="1"/>
      <w:numFmt w:val="lowerLetter"/>
      <w:suff w:val="nothing"/>
      <w:lvlText w:val="%6)"/>
      <w:lvlJc w:val="left"/>
      <w:pPr>
        <w:ind w:left="0" w:firstLine="3815"/>
      </w:pPr>
      <w:rPr>
        <w:rFonts w:hint="default"/>
        <w:position w:val="0"/>
        <w:sz w:val="24"/>
      </w:rPr>
    </w:lvl>
    <w:lvl w:ilvl="6">
      <w:start w:val="1"/>
      <w:numFmt w:val="lowerLetter"/>
      <w:suff w:val="nothing"/>
      <w:lvlText w:val="%7)"/>
      <w:lvlJc w:val="left"/>
      <w:pPr>
        <w:ind w:left="0" w:firstLine="4535"/>
      </w:pPr>
      <w:rPr>
        <w:rFonts w:hint="default"/>
        <w:position w:val="0"/>
        <w:sz w:val="24"/>
      </w:rPr>
    </w:lvl>
    <w:lvl w:ilvl="7">
      <w:start w:val="1"/>
      <w:numFmt w:val="lowerLetter"/>
      <w:suff w:val="nothing"/>
      <w:lvlText w:val="%8)"/>
      <w:lvlJc w:val="left"/>
      <w:pPr>
        <w:ind w:left="0" w:firstLine="5255"/>
      </w:pPr>
      <w:rPr>
        <w:rFonts w:hint="default"/>
        <w:position w:val="0"/>
        <w:sz w:val="24"/>
      </w:rPr>
    </w:lvl>
    <w:lvl w:ilvl="8">
      <w:start w:val="1"/>
      <w:numFmt w:val="lowerLetter"/>
      <w:suff w:val="nothing"/>
      <w:lvlText w:val="%9)"/>
      <w:lvlJc w:val="left"/>
      <w:pPr>
        <w:ind w:left="0" w:firstLine="5975"/>
      </w:pPr>
      <w:rPr>
        <w:rFonts w:hint="default"/>
        <w:position w:val="0"/>
        <w:sz w:val="24"/>
      </w:rPr>
    </w:lvl>
  </w:abstractNum>
  <w:abstractNum w:abstractNumId="93" w15:restartNumberingAfterBreak="0">
    <w:nsid w:val="05BE7189"/>
    <w:multiLevelType w:val="hybridMultilevel"/>
    <w:tmpl w:val="1890A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3AE5AF7"/>
    <w:multiLevelType w:val="hybridMultilevel"/>
    <w:tmpl w:val="F632743E"/>
    <w:lvl w:ilvl="0" w:tplc="9FAABC40">
      <w:start w:val="1"/>
      <w:numFmt w:val="decimal"/>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5394E4D"/>
    <w:multiLevelType w:val="multilevel"/>
    <w:tmpl w:val="C0DAFED8"/>
    <w:lvl w:ilvl="0">
      <w:start w:val="1"/>
      <w:numFmt w:val="decimal"/>
      <w:isLgl/>
      <w:lvlText w:val="(%1)"/>
      <w:lvlJc w:val="left"/>
      <w:pPr>
        <w:tabs>
          <w:tab w:val="num" w:pos="720"/>
        </w:tabs>
        <w:ind w:left="720" w:firstLine="0"/>
      </w:pPr>
      <w:rPr>
        <w:rFonts w:ascii="Times New Roman" w:hAnsi="Times New Roman" w:cs="Times New Roman" w:hint="default"/>
        <w:b w:val="0"/>
        <w:strike w:val="0"/>
        <w:color w:val="auto"/>
        <w:position w:val="0"/>
        <w:sz w:val="24"/>
      </w:rPr>
    </w:lvl>
    <w:lvl w:ilvl="1">
      <w:start w:val="1"/>
      <w:numFmt w:val="decimal"/>
      <w:isLgl/>
      <w:suff w:val="nothing"/>
      <w:lvlText w:val="(%2)"/>
      <w:lvlJc w:val="left"/>
      <w:pPr>
        <w:ind w:left="-918" w:firstLine="1060"/>
      </w:pPr>
      <w:rPr>
        <w:rFonts w:hint="default"/>
        <w:position w:val="0"/>
        <w:sz w:val="24"/>
      </w:rPr>
    </w:lvl>
    <w:lvl w:ilvl="2">
      <w:start w:val="1"/>
      <w:numFmt w:val="decimal"/>
      <w:isLgl/>
      <w:suff w:val="nothing"/>
      <w:lvlText w:val="(%3)"/>
      <w:lvlJc w:val="left"/>
      <w:pPr>
        <w:ind w:left="-1780" w:firstLine="1780"/>
      </w:pPr>
      <w:rPr>
        <w:rFonts w:hint="default"/>
        <w:position w:val="0"/>
        <w:sz w:val="24"/>
      </w:rPr>
    </w:lvl>
    <w:lvl w:ilvl="3">
      <w:start w:val="1"/>
      <w:numFmt w:val="decimal"/>
      <w:isLgl/>
      <w:suff w:val="nothing"/>
      <w:lvlText w:val="(%4)"/>
      <w:lvlJc w:val="left"/>
      <w:pPr>
        <w:ind w:left="0" w:firstLine="2500"/>
      </w:pPr>
      <w:rPr>
        <w:rFonts w:hint="default"/>
        <w:position w:val="0"/>
        <w:sz w:val="24"/>
      </w:rPr>
    </w:lvl>
    <w:lvl w:ilvl="4">
      <w:start w:val="1"/>
      <w:numFmt w:val="decimal"/>
      <w:isLgl/>
      <w:suff w:val="nothing"/>
      <w:lvlText w:val="(%5)"/>
      <w:lvlJc w:val="left"/>
      <w:pPr>
        <w:ind w:left="0" w:firstLine="3220"/>
      </w:pPr>
      <w:rPr>
        <w:rFonts w:hint="default"/>
        <w:position w:val="0"/>
        <w:sz w:val="24"/>
      </w:rPr>
    </w:lvl>
    <w:lvl w:ilvl="5">
      <w:start w:val="1"/>
      <w:numFmt w:val="decimal"/>
      <w:isLgl/>
      <w:suff w:val="nothing"/>
      <w:lvlText w:val="(%6)"/>
      <w:lvlJc w:val="left"/>
      <w:pPr>
        <w:ind w:left="0" w:firstLine="3940"/>
      </w:pPr>
      <w:rPr>
        <w:rFonts w:hint="default"/>
        <w:position w:val="0"/>
        <w:sz w:val="24"/>
      </w:rPr>
    </w:lvl>
    <w:lvl w:ilvl="6">
      <w:start w:val="1"/>
      <w:numFmt w:val="decimal"/>
      <w:isLgl/>
      <w:suff w:val="nothing"/>
      <w:lvlText w:val="(%7)"/>
      <w:lvlJc w:val="left"/>
      <w:pPr>
        <w:ind w:left="0" w:firstLine="4660"/>
      </w:pPr>
      <w:rPr>
        <w:rFonts w:hint="default"/>
        <w:position w:val="0"/>
        <w:sz w:val="24"/>
      </w:rPr>
    </w:lvl>
    <w:lvl w:ilvl="7">
      <w:start w:val="1"/>
      <w:numFmt w:val="decimal"/>
      <w:isLgl/>
      <w:suff w:val="nothing"/>
      <w:lvlText w:val="(%8)"/>
      <w:lvlJc w:val="left"/>
      <w:pPr>
        <w:ind w:left="0" w:firstLine="5380"/>
      </w:pPr>
      <w:rPr>
        <w:rFonts w:hint="default"/>
        <w:position w:val="0"/>
        <w:sz w:val="24"/>
      </w:rPr>
    </w:lvl>
    <w:lvl w:ilvl="8">
      <w:start w:val="1"/>
      <w:numFmt w:val="decimal"/>
      <w:isLgl/>
      <w:suff w:val="nothing"/>
      <w:lvlText w:val="(%9)"/>
      <w:lvlJc w:val="left"/>
      <w:pPr>
        <w:ind w:left="0" w:firstLine="6100"/>
      </w:pPr>
      <w:rPr>
        <w:rFonts w:hint="default"/>
        <w:position w:val="0"/>
        <w:sz w:val="24"/>
      </w:rPr>
    </w:lvl>
  </w:abstractNum>
  <w:abstractNum w:abstractNumId="96" w15:restartNumberingAfterBreak="0">
    <w:nsid w:val="49C7197F"/>
    <w:multiLevelType w:val="hybridMultilevel"/>
    <w:tmpl w:val="8FCC137A"/>
    <w:lvl w:ilvl="0" w:tplc="06F6574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D437FFB"/>
    <w:multiLevelType w:val="hybridMultilevel"/>
    <w:tmpl w:val="7A243548"/>
    <w:lvl w:ilvl="0" w:tplc="4372029C">
      <w:start w:val="4"/>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4"/>
  </w:num>
  <w:num w:numId="95">
    <w:abstractNumId w:val="96"/>
  </w:num>
  <w:num w:numId="96">
    <w:abstractNumId w:val="97"/>
  </w:num>
  <w:num w:numId="97">
    <w:abstractNumId w:val="93"/>
  </w:num>
  <w:num w:numId="98">
    <w:abstractNumId w:val="9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010"/>
    <w:rsid w:val="00001A6D"/>
    <w:rsid w:val="00002376"/>
    <w:rsid w:val="00002A8E"/>
    <w:rsid w:val="00002FF9"/>
    <w:rsid w:val="00005F45"/>
    <w:rsid w:val="00010428"/>
    <w:rsid w:val="00010BC6"/>
    <w:rsid w:val="00011336"/>
    <w:rsid w:val="00011429"/>
    <w:rsid w:val="00012A40"/>
    <w:rsid w:val="00012C43"/>
    <w:rsid w:val="00013E7B"/>
    <w:rsid w:val="000149CF"/>
    <w:rsid w:val="00015C6C"/>
    <w:rsid w:val="00015CCE"/>
    <w:rsid w:val="00016AA7"/>
    <w:rsid w:val="00017328"/>
    <w:rsid w:val="00021148"/>
    <w:rsid w:val="00021340"/>
    <w:rsid w:val="0002295B"/>
    <w:rsid w:val="00024059"/>
    <w:rsid w:val="00024925"/>
    <w:rsid w:val="00024B02"/>
    <w:rsid w:val="00026E9A"/>
    <w:rsid w:val="00027675"/>
    <w:rsid w:val="00031C18"/>
    <w:rsid w:val="0003300D"/>
    <w:rsid w:val="00033B75"/>
    <w:rsid w:val="00034667"/>
    <w:rsid w:val="00034677"/>
    <w:rsid w:val="000352A9"/>
    <w:rsid w:val="00035766"/>
    <w:rsid w:val="00035961"/>
    <w:rsid w:val="00036DE5"/>
    <w:rsid w:val="00037E88"/>
    <w:rsid w:val="00040892"/>
    <w:rsid w:val="000409E9"/>
    <w:rsid w:val="000441C9"/>
    <w:rsid w:val="000442FA"/>
    <w:rsid w:val="00045295"/>
    <w:rsid w:val="00046517"/>
    <w:rsid w:val="000467F2"/>
    <w:rsid w:val="00047217"/>
    <w:rsid w:val="000474F9"/>
    <w:rsid w:val="00047E6A"/>
    <w:rsid w:val="000504B3"/>
    <w:rsid w:val="000512CE"/>
    <w:rsid w:val="00051C6C"/>
    <w:rsid w:val="00052745"/>
    <w:rsid w:val="000531BF"/>
    <w:rsid w:val="000545DC"/>
    <w:rsid w:val="000571D6"/>
    <w:rsid w:val="000577F7"/>
    <w:rsid w:val="000616C3"/>
    <w:rsid w:val="00061E77"/>
    <w:rsid w:val="000626EB"/>
    <w:rsid w:val="00062CD2"/>
    <w:rsid w:val="000634AE"/>
    <w:rsid w:val="0006383C"/>
    <w:rsid w:val="00065723"/>
    <w:rsid w:val="00065E43"/>
    <w:rsid w:val="000677A3"/>
    <w:rsid w:val="00070792"/>
    <w:rsid w:val="000725BD"/>
    <w:rsid w:val="00072DAF"/>
    <w:rsid w:val="000739C9"/>
    <w:rsid w:val="000753D4"/>
    <w:rsid w:val="000754ED"/>
    <w:rsid w:val="00076226"/>
    <w:rsid w:val="00076F99"/>
    <w:rsid w:val="0007736F"/>
    <w:rsid w:val="00077408"/>
    <w:rsid w:val="00080E18"/>
    <w:rsid w:val="00081ADE"/>
    <w:rsid w:val="000827DD"/>
    <w:rsid w:val="00083331"/>
    <w:rsid w:val="00083E0F"/>
    <w:rsid w:val="000844F4"/>
    <w:rsid w:val="0008484B"/>
    <w:rsid w:val="0008599B"/>
    <w:rsid w:val="00085AD3"/>
    <w:rsid w:val="000864E1"/>
    <w:rsid w:val="00090618"/>
    <w:rsid w:val="00091E3E"/>
    <w:rsid w:val="00092572"/>
    <w:rsid w:val="000929E3"/>
    <w:rsid w:val="00092C06"/>
    <w:rsid w:val="00093A53"/>
    <w:rsid w:val="00095D13"/>
    <w:rsid w:val="000962C3"/>
    <w:rsid w:val="00096421"/>
    <w:rsid w:val="000976DC"/>
    <w:rsid w:val="00097B29"/>
    <w:rsid w:val="000A10A0"/>
    <w:rsid w:val="000A120A"/>
    <w:rsid w:val="000A1544"/>
    <w:rsid w:val="000A183E"/>
    <w:rsid w:val="000A28D7"/>
    <w:rsid w:val="000A349B"/>
    <w:rsid w:val="000A73A5"/>
    <w:rsid w:val="000A7EAB"/>
    <w:rsid w:val="000B3CB0"/>
    <w:rsid w:val="000B5A33"/>
    <w:rsid w:val="000B7DA5"/>
    <w:rsid w:val="000C05AE"/>
    <w:rsid w:val="000C0646"/>
    <w:rsid w:val="000C38A3"/>
    <w:rsid w:val="000C39C2"/>
    <w:rsid w:val="000C47B5"/>
    <w:rsid w:val="000C4A3A"/>
    <w:rsid w:val="000C7208"/>
    <w:rsid w:val="000D164E"/>
    <w:rsid w:val="000D1775"/>
    <w:rsid w:val="000D1B36"/>
    <w:rsid w:val="000D32FF"/>
    <w:rsid w:val="000D37A3"/>
    <w:rsid w:val="000D6485"/>
    <w:rsid w:val="000D66AB"/>
    <w:rsid w:val="000E186D"/>
    <w:rsid w:val="000E5F79"/>
    <w:rsid w:val="000E6F41"/>
    <w:rsid w:val="000E7294"/>
    <w:rsid w:val="000E78F5"/>
    <w:rsid w:val="000F00B5"/>
    <w:rsid w:val="000F108A"/>
    <w:rsid w:val="000F1918"/>
    <w:rsid w:val="000F2C2C"/>
    <w:rsid w:val="000F4353"/>
    <w:rsid w:val="000F47E6"/>
    <w:rsid w:val="000F7E1F"/>
    <w:rsid w:val="001012BC"/>
    <w:rsid w:val="00101C13"/>
    <w:rsid w:val="00101D79"/>
    <w:rsid w:val="0010303F"/>
    <w:rsid w:val="0010577B"/>
    <w:rsid w:val="00106199"/>
    <w:rsid w:val="00106859"/>
    <w:rsid w:val="001078CB"/>
    <w:rsid w:val="0011187B"/>
    <w:rsid w:val="00112B87"/>
    <w:rsid w:val="0011419B"/>
    <w:rsid w:val="00114551"/>
    <w:rsid w:val="00114875"/>
    <w:rsid w:val="00114A60"/>
    <w:rsid w:val="00114AC9"/>
    <w:rsid w:val="00115191"/>
    <w:rsid w:val="0011595B"/>
    <w:rsid w:val="00115D55"/>
    <w:rsid w:val="001165D0"/>
    <w:rsid w:val="00116C7D"/>
    <w:rsid w:val="00117390"/>
    <w:rsid w:val="001176D4"/>
    <w:rsid w:val="001233ED"/>
    <w:rsid w:val="001235D6"/>
    <w:rsid w:val="00123BA0"/>
    <w:rsid w:val="00123C7C"/>
    <w:rsid w:val="00126638"/>
    <w:rsid w:val="00131177"/>
    <w:rsid w:val="00131A90"/>
    <w:rsid w:val="0013360F"/>
    <w:rsid w:val="00133FBA"/>
    <w:rsid w:val="0013654E"/>
    <w:rsid w:val="00136D63"/>
    <w:rsid w:val="00140A58"/>
    <w:rsid w:val="001414EA"/>
    <w:rsid w:val="00142188"/>
    <w:rsid w:val="0014244A"/>
    <w:rsid w:val="001430D3"/>
    <w:rsid w:val="00143936"/>
    <w:rsid w:val="001446DA"/>
    <w:rsid w:val="0014793E"/>
    <w:rsid w:val="001515DC"/>
    <w:rsid w:val="001520C3"/>
    <w:rsid w:val="00152F47"/>
    <w:rsid w:val="0015391A"/>
    <w:rsid w:val="00153CD7"/>
    <w:rsid w:val="00154E23"/>
    <w:rsid w:val="00156B1C"/>
    <w:rsid w:val="00157113"/>
    <w:rsid w:val="001602E7"/>
    <w:rsid w:val="00160A75"/>
    <w:rsid w:val="00161076"/>
    <w:rsid w:val="001618E7"/>
    <w:rsid w:val="00161CF7"/>
    <w:rsid w:val="00162968"/>
    <w:rsid w:val="00162A7B"/>
    <w:rsid w:val="00164DB7"/>
    <w:rsid w:val="001665F3"/>
    <w:rsid w:val="00166FC8"/>
    <w:rsid w:val="00170A69"/>
    <w:rsid w:val="0017182C"/>
    <w:rsid w:val="00171913"/>
    <w:rsid w:val="00171B36"/>
    <w:rsid w:val="00172870"/>
    <w:rsid w:val="001735C3"/>
    <w:rsid w:val="001741A5"/>
    <w:rsid w:val="00174F12"/>
    <w:rsid w:val="0017525F"/>
    <w:rsid w:val="0017663B"/>
    <w:rsid w:val="0017693A"/>
    <w:rsid w:val="00176FE1"/>
    <w:rsid w:val="00177435"/>
    <w:rsid w:val="00177B5D"/>
    <w:rsid w:val="00180025"/>
    <w:rsid w:val="001805DA"/>
    <w:rsid w:val="00180DC7"/>
    <w:rsid w:val="00180E1F"/>
    <w:rsid w:val="00181789"/>
    <w:rsid w:val="00181F3A"/>
    <w:rsid w:val="001826C7"/>
    <w:rsid w:val="00182999"/>
    <w:rsid w:val="001836FA"/>
    <w:rsid w:val="0018407E"/>
    <w:rsid w:val="00184B14"/>
    <w:rsid w:val="001858FF"/>
    <w:rsid w:val="00186088"/>
    <w:rsid w:val="00186108"/>
    <w:rsid w:val="001866CF"/>
    <w:rsid w:val="001867B8"/>
    <w:rsid w:val="00186999"/>
    <w:rsid w:val="00191338"/>
    <w:rsid w:val="001939E8"/>
    <w:rsid w:val="00193E9F"/>
    <w:rsid w:val="0019462A"/>
    <w:rsid w:val="001956E0"/>
    <w:rsid w:val="0019609D"/>
    <w:rsid w:val="00197A9C"/>
    <w:rsid w:val="001A054F"/>
    <w:rsid w:val="001A2AC7"/>
    <w:rsid w:val="001A3F12"/>
    <w:rsid w:val="001A408A"/>
    <w:rsid w:val="001A4D6E"/>
    <w:rsid w:val="001A4EA6"/>
    <w:rsid w:val="001A517C"/>
    <w:rsid w:val="001A5F53"/>
    <w:rsid w:val="001A6E6E"/>
    <w:rsid w:val="001A72E8"/>
    <w:rsid w:val="001A7E15"/>
    <w:rsid w:val="001B0C23"/>
    <w:rsid w:val="001B0EC4"/>
    <w:rsid w:val="001B2C29"/>
    <w:rsid w:val="001B41A9"/>
    <w:rsid w:val="001B4CC5"/>
    <w:rsid w:val="001B5286"/>
    <w:rsid w:val="001B75EA"/>
    <w:rsid w:val="001C2BF0"/>
    <w:rsid w:val="001C3970"/>
    <w:rsid w:val="001C5D00"/>
    <w:rsid w:val="001C7175"/>
    <w:rsid w:val="001C73A0"/>
    <w:rsid w:val="001C7ECE"/>
    <w:rsid w:val="001D025B"/>
    <w:rsid w:val="001D088D"/>
    <w:rsid w:val="001D0936"/>
    <w:rsid w:val="001D1585"/>
    <w:rsid w:val="001D207F"/>
    <w:rsid w:val="001D2ACE"/>
    <w:rsid w:val="001D5D0F"/>
    <w:rsid w:val="001D60DC"/>
    <w:rsid w:val="001D6990"/>
    <w:rsid w:val="001D6E0E"/>
    <w:rsid w:val="001D7D88"/>
    <w:rsid w:val="001E0968"/>
    <w:rsid w:val="001E0ED7"/>
    <w:rsid w:val="001E1A52"/>
    <w:rsid w:val="001E2076"/>
    <w:rsid w:val="001E24A5"/>
    <w:rsid w:val="001E2534"/>
    <w:rsid w:val="001E3333"/>
    <w:rsid w:val="001E4220"/>
    <w:rsid w:val="001E424A"/>
    <w:rsid w:val="001E5BCB"/>
    <w:rsid w:val="001E5D21"/>
    <w:rsid w:val="001E5F89"/>
    <w:rsid w:val="001E64AC"/>
    <w:rsid w:val="001E6AE0"/>
    <w:rsid w:val="001E7129"/>
    <w:rsid w:val="001F08C2"/>
    <w:rsid w:val="001F1B5C"/>
    <w:rsid w:val="001F2471"/>
    <w:rsid w:val="001F2AD6"/>
    <w:rsid w:val="001F2B6C"/>
    <w:rsid w:val="001F3141"/>
    <w:rsid w:val="001F3919"/>
    <w:rsid w:val="001F47A9"/>
    <w:rsid w:val="001F48AB"/>
    <w:rsid w:val="001F4E8D"/>
    <w:rsid w:val="001F54C8"/>
    <w:rsid w:val="001F620B"/>
    <w:rsid w:val="001F63EC"/>
    <w:rsid w:val="001F66E5"/>
    <w:rsid w:val="001F69F9"/>
    <w:rsid w:val="001F77BC"/>
    <w:rsid w:val="00201085"/>
    <w:rsid w:val="00202222"/>
    <w:rsid w:val="00202533"/>
    <w:rsid w:val="00202A76"/>
    <w:rsid w:val="00203769"/>
    <w:rsid w:val="00204691"/>
    <w:rsid w:val="00205327"/>
    <w:rsid w:val="00205A0D"/>
    <w:rsid w:val="00206381"/>
    <w:rsid w:val="00206B61"/>
    <w:rsid w:val="00206DD2"/>
    <w:rsid w:val="00210155"/>
    <w:rsid w:val="00210A6C"/>
    <w:rsid w:val="0021169C"/>
    <w:rsid w:val="00211D9A"/>
    <w:rsid w:val="00211F6D"/>
    <w:rsid w:val="002127D9"/>
    <w:rsid w:val="00213753"/>
    <w:rsid w:val="0021394E"/>
    <w:rsid w:val="00214407"/>
    <w:rsid w:val="00214A40"/>
    <w:rsid w:val="002156F3"/>
    <w:rsid w:val="00215B26"/>
    <w:rsid w:val="00216014"/>
    <w:rsid w:val="002175F9"/>
    <w:rsid w:val="002209D7"/>
    <w:rsid w:val="002225DF"/>
    <w:rsid w:val="002232EC"/>
    <w:rsid w:val="00223320"/>
    <w:rsid w:val="002239FB"/>
    <w:rsid w:val="002243CD"/>
    <w:rsid w:val="0022551D"/>
    <w:rsid w:val="00227092"/>
    <w:rsid w:val="00227567"/>
    <w:rsid w:val="002276C7"/>
    <w:rsid w:val="00227C2F"/>
    <w:rsid w:val="0023059C"/>
    <w:rsid w:val="00230D14"/>
    <w:rsid w:val="002325EF"/>
    <w:rsid w:val="00232E9E"/>
    <w:rsid w:val="00233721"/>
    <w:rsid w:val="00234691"/>
    <w:rsid w:val="00237190"/>
    <w:rsid w:val="002372FB"/>
    <w:rsid w:val="002410F1"/>
    <w:rsid w:val="002422A7"/>
    <w:rsid w:val="002447A0"/>
    <w:rsid w:val="00244EB7"/>
    <w:rsid w:val="00244EF3"/>
    <w:rsid w:val="00245CA0"/>
    <w:rsid w:val="00245F4C"/>
    <w:rsid w:val="002464E7"/>
    <w:rsid w:val="002469CE"/>
    <w:rsid w:val="00246FA4"/>
    <w:rsid w:val="00247DD0"/>
    <w:rsid w:val="00250FDB"/>
    <w:rsid w:val="00251F49"/>
    <w:rsid w:val="00251FE9"/>
    <w:rsid w:val="002521A7"/>
    <w:rsid w:val="00253B92"/>
    <w:rsid w:val="00253C7C"/>
    <w:rsid w:val="00254255"/>
    <w:rsid w:val="00254F25"/>
    <w:rsid w:val="00257CCD"/>
    <w:rsid w:val="00261EFA"/>
    <w:rsid w:val="00262201"/>
    <w:rsid w:val="00262553"/>
    <w:rsid w:val="00262C00"/>
    <w:rsid w:val="00262FCF"/>
    <w:rsid w:val="00264AE9"/>
    <w:rsid w:val="00265CA3"/>
    <w:rsid w:val="002677F0"/>
    <w:rsid w:val="0026786E"/>
    <w:rsid w:val="00270B81"/>
    <w:rsid w:val="00270F88"/>
    <w:rsid w:val="0027345A"/>
    <w:rsid w:val="002736F2"/>
    <w:rsid w:val="0027495C"/>
    <w:rsid w:val="002758A8"/>
    <w:rsid w:val="002819DE"/>
    <w:rsid w:val="00282EE8"/>
    <w:rsid w:val="002836A6"/>
    <w:rsid w:val="00284EF6"/>
    <w:rsid w:val="002866CD"/>
    <w:rsid w:val="00287A04"/>
    <w:rsid w:val="002911DE"/>
    <w:rsid w:val="00292AED"/>
    <w:rsid w:val="00293B8D"/>
    <w:rsid w:val="00294477"/>
    <w:rsid w:val="002974DE"/>
    <w:rsid w:val="002976A7"/>
    <w:rsid w:val="002979F0"/>
    <w:rsid w:val="00297ED9"/>
    <w:rsid w:val="00297FEC"/>
    <w:rsid w:val="002A051B"/>
    <w:rsid w:val="002A0976"/>
    <w:rsid w:val="002A09C2"/>
    <w:rsid w:val="002A0C6D"/>
    <w:rsid w:val="002A5A37"/>
    <w:rsid w:val="002A6197"/>
    <w:rsid w:val="002B6F72"/>
    <w:rsid w:val="002B7FEF"/>
    <w:rsid w:val="002C1041"/>
    <w:rsid w:val="002C22C5"/>
    <w:rsid w:val="002C2339"/>
    <w:rsid w:val="002C3BA3"/>
    <w:rsid w:val="002C3CE8"/>
    <w:rsid w:val="002C3CEA"/>
    <w:rsid w:val="002C41CF"/>
    <w:rsid w:val="002C4BDE"/>
    <w:rsid w:val="002C56D9"/>
    <w:rsid w:val="002C661A"/>
    <w:rsid w:val="002C6B1C"/>
    <w:rsid w:val="002C6BC3"/>
    <w:rsid w:val="002C7DE2"/>
    <w:rsid w:val="002D0192"/>
    <w:rsid w:val="002D0262"/>
    <w:rsid w:val="002D0A05"/>
    <w:rsid w:val="002D1447"/>
    <w:rsid w:val="002D19B7"/>
    <w:rsid w:val="002D23EA"/>
    <w:rsid w:val="002D28FE"/>
    <w:rsid w:val="002D360A"/>
    <w:rsid w:val="002D430C"/>
    <w:rsid w:val="002D4B45"/>
    <w:rsid w:val="002D5E49"/>
    <w:rsid w:val="002D5F00"/>
    <w:rsid w:val="002D680C"/>
    <w:rsid w:val="002D71FC"/>
    <w:rsid w:val="002D7330"/>
    <w:rsid w:val="002E1D32"/>
    <w:rsid w:val="002E2235"/>
    <w:rsid w:val="002E2E57"/>
    <w:rsid w:val="002E307C"/>
    <w:rsid w:val="002E5438"/>
    <w:rsid w:val="002E5BC3"/>
    <w:rsid w:val="002E6848"/>
    <w:rsid w:val="002E6D5D"/>
    <w:rsid w:val="002E6EEA"/>
    <w:rsid w:val="002E6F21"/>
    <w:rsid w:val="002F0157"/>
    <w:rsid w:val="002F12D9"/>
    <w:rsid w:val="002F1EB2"/>
    <w:rsid w:val="002F23B7"/>
    <w:rsid w:val="002F2627"/>
    <w:rsid w:val="002F3055"/>
    <w:rsid w:val="002F3134"/>
    <w:rsid w:val="002F35F5"/>
    <w:rsid w:val="002F4582"/>
    <w:rsid w:val="002F4667"/>
    <w:rsid w:val="002F5296"/>
    <w:rsid w:val="003006F3"/>
    <w:rsid w:val="003027C7"/>
    <w:rsid w:val="003030CB"/>
    <w:rsid w:val="003045EF"/>
    <w:rsid w:val="0030570F"/>
    <w:rsid w:val="00306B31"/>
    <w:rsid w:val="00306B69"/>
    <w:rsid w:val="00306DCD"/>
    <w:rsid w:val="00307B37"/>
    <w:rsid w:val="00307FD0"/>
    <w:rsid w:val="00310575"/>
    <w:rsid w:val="00312C54"/>
    <w:rsid w:val="00314014"/>
    <w:rsid w:val="00314BCA"/>
    <w:rsid w:val="00317200"/>
    <w:rsid w:val="00317FF9"/>
    <w:rsid w:val="003240B4"/>
    <w:rsid w:val="0032422B"/>
    <w:rsid w:val="00325489"/>
    <w:rsid w:val="00325A3B"/>
    <w:rsid w:val="00325B6E"/>
    <w:rsid w:val="0032621F"/>
    <w:rsid w:val="003262F3"/>
    <w:rsid w:val="00326BAF"/>
    <w:rsid w:val="003274F0"/>
    <w:rsid w:val="00327DCA"/>
    <w:rsid w:val="00330391"/>
    <w:rsid w:val="00331C70"/>
    <w:rsid w:val="003324A4"/>
    <w:rsid w:val="00334119"/>
    <w:rsid w:val="00334904"/>
    <w:rsid w:val="00336438"/>
    <w:rsid w:val="00336A30"/>
    <w:rsid w:val="003430C7"/>
    <w:rsid w:val="003430F9"/>
    <w:rsid w:val="00344955"/>
    <w:rsid w:val="00345350"/>
    <w:rsid w:val="00345B28"/>
    <w:rsid w:val="00346203"/>
    <w:rsid w:val="003465F5"/>
    <w:rsid w:val="0034786D"/>
    <w:rsid w:val="00347FD6"/>
    <w:rsid w:val="00350120"/>
    <w:rsid w:val="003507D3"/>
    <w:rsid w:val="00351A48"/>
    <w:rsid w:val="0035229F"/>
    <w:rsid w:val="00353B8E"/>
    <w:rsid w:val="0035540B"/>
    <w:rsid w:val="003560EF"/>
    <w:rsid w:val="00360AAE"/>
    <w:rsid w:val="0036234D"/>
    <w:rsid w:val="0036573D"/>
    <w:rsid w:val="00365A3A"/>
    <w:rsid w:val="00366DFD"/>
    <w:rsid w:val="00367565"/>
    <w:rsid w:val="0036780F"/>
    <w:rsid w:val="00367E8B"/>
    <w:rsid w:val="00370402"/>
    <w:rsid w:val="00370A50"/>
    <w:rsid w:val="00370A98"/>
    <w:rsid w:val="00371A2C"/>
    <w:rsid w:val="00375B14"/>
    <w:rsid w:val="00376EC4"/>
    <w:rsid w:val="00376EF7"/>
    <w:rsid w:val="00381C32"/>
    <w:rsid w:val="0038736C"/>
    <w:rsid w:val="00387B4F"/>
    <w:rsid w:val="003901AB"/>
    <w:rsid w:val="0039120F"/>
    <w:rsid w:val="00391E45"/>
    <w:rsid w:val="00392134"/>
    <w:rsid w:val="00393F22"/>
    <w:rsid w:val="00393F44"/>
    <w:rsid w:val="0039433B"/>
    <w:rsid w:val="003945C3"/>
    <w:rsid w:val="003960D2"/>
    <w:rsid w:val="003A20C2"/>
    <w:rsid w:val="003A364D"/>
    <w:rsid w:val="003A54C9"/>
    <w:rsid w:val="003A5736"/>
    <w:rsid w:val="003A5B0D"/>
    <w:rsid w:val="003A5CF0"/>
    <w:rsid w:val="003A68F2"/>
    <w:rsid w:val="003A7659"/>
    <w:rsid w:val="003A7BA0"/>
    <w:rsid w:val="003B053C"/>
    <w:rsid w:val="003B0589"/>
    <w:rsid w:val="003B0A92"/>
    <w:rsid w:val="003B2329"/>
    <w:rsid w:val="003B2E4D"/>
    <w:rsid w:val="003B47ED"/>
    <w:rsid w:val="003B4D6E"/>
    <w:rsid w:val="003B4F47"/>
    <w:rsid w:val="003C06E8"/>
    <w:rsid w:val="003C0C89"/>
    <w:rsid w:val="003C1305"/>
    <w:rsid w:val="003C2658"/>
    <w:rsid w:val="003C404B"/>
    <w:rsid w:val="003C58D0"/>
    <w:rsid w:val="003C689B"/>
    <w:rsid w:val="003C74A5"/>
    <w:rsid w:val="003D1E74"/>
    <w:rsid w:val="003D204E"/>
    <w:rsid w:val="003D2A2A"/>
    <w:rsid w:val="003D3C14"/>
    <w:rsid w:val="003D416A"/>
    <w:rsid w:val="003D41A5"/>
    <w:rsid w:val="003D43CC"/>
    <w:rsid w:val="003D572B"/>
    <w:rsid w:val="003D5AB0"/>
    <w:rsid w:val="003D6196"/>
    <w:rsid w:val="003D7F13"/>
    <w:rsid w:val="003E000A"/>
    <w:rsid w:val="003E0E3D"/>
    <w:rsid w:val="003E0ED3"/>
    <w:rsid w:val="003E2BD5"/>
    <w:rsid w:val="003E3143"/>
    <w:rsid w:val="003E3D8D"/>
    <w:rsid w:val="003E4507"/>
    <w:rsid w:val="003E5034"/>
    <w:rsid w:val="003E63B7"/>
    <w:rsid w:val="003E63CB"/>
    <w:rsid w:val="003E7BCF"/>
    <w:rsid w:val="003F01AC"/>
    <w:rsid w:val="003F0F21"/>
    <w:rsid w:val="003F5133"/>
    <w:rsid w:val="003F53DB"/>
    <w:rsid w:val="003F6B6E"/>
    <w:rsid w:val="003F737D"/>
    <w:rsid w:val="003F7810"/>
    <w:rsid w:val="003F7C91"/>
    <w:rsid w:val="004004CF"/>
    <w:rsid w:val="00400603"/>
    <w:rsid w:val="00400BB6"/>
    <w:rsid w:val="00400C43"/>
    <w:rsid w:val="0040154D"/>
    <w:rsid w:val="004023CC"/>
    <w:rsid w:val="004024C7"/>
    <w:rsid w:val="004033D4"/>
    <w:rsid w:val="00404138"/>
    <w:rsid w:val="00405346"/>
    <w:rsid w:val="00406401"/>
    <w:rsid w:val="004071A4"/>
    <w:rsid w:val="00407E63"/>
    <w:rsid w:val="00410C88"/>
    <w:rsid w:val="00411A0E"/>
    <w:rsid w:val="00412D1E"/>
    <w:rsid w:val="004134DE"/>
    <w:rsid w:val="00413668"/>
    <w:rsid w:val="00413CE7"/>
    <w:rsid w:val="00413D5B"/>
    <w:rsid w:val="00414C28"/>
    <w:rsid w:val="00414D19"/>
    <w:rsid w:val="00415157"/>
    <w:rsid w:val="0041523C"/>
    <w:rsid w:val="004156CD"/>
    <w:rsid w:val="004173D1"/>
    <w:rsid w:val="00420988"/>
    <w:rsid w:val="00420A27"/>
    <w:rsid w:val="004217CE"/>
    <w:rsid w:val="0042201B"/>
    <w:rsid w:val="0042259C"/>
    <w:rsid w:val="004226C5"/>
    <w:rsid w:val="00423043"/>
    <w:rsid w:val="004254DA"/>
    <w:rsid w:val="00430433"/>
    <w:rsid w:val="00430A19"/>
    <w:rsid w:val="0043253F"/>
    <w:rsid w:val="00432ED1"/>
    <w:rsid w:val="0043433C"/>
    <w:rsid w:val="00434583"/>
    <w:rsid w:val="00434705"/>
    <w:rsid w:val="00434B84"/>
    <w:rsid w:val="004356A8"/>
    <w:rsid w:val="00435D40"/>
    <w:rsid w:val="00436C95"/>
    <w:rsid w:val="00437071"/>
    <w:rsid w:val="00442910"/>
    <w:rsid w:val="00442F8E"/>
    <w:rsid w:val="00443E18"/>
    <w:rsid w:val="0044479B"/>
    <w:rsid w:val="004447FC"/>
    <w:rsid w:val="00446513"/>
    <w:rsid w:val="00446A55"/>
    <w:rsid w:val="00446F0C"/>
    <w:rsid w:val="00450F29"/>
    <w:rsid w:val="004517BB"/>
    <w:rsid w:val="004522AD"/>
    <w:rsid w:val="004534E9"/>
    <w:rsid w:val="004546F8"/>
    <w:rsid w:val="00455A63"/>
    <w:rsid w:val="0045661C"/>
    <w:rsid w:val="00457CE9"/>
    <w:rsid w:val="00460739"/>
    <w:rsid w:val="0046210C"/>
    <w:rsid w:val="004633B6"/>
    <w:rsid w:val="00463DEB"/>
    <w:rsid w:val="00463E6E"/>
    <w:rsid w:val="0046491E"/>
    <w:rsid w:val="00464C9D"/>
    <w:rsid w:val="004652AE"/>
    <w:rsid w:val="004656BF"/>
    <w:rsid w:val="00465BDA"/>
    <w:rsid w:val="00467803"/>
    <w:rsid w:val="004679B0"/>
    <w:rsid w:val="00467A2C"/>
    <w:rsid w:val="00467B9D"/>
    <w:rsid w:val="00472544"/>
    <w:rsid w:val="00472C44"/>
    <w:rsid w:val="004739FC"/>
    <w:rsid w:val="00476287"/>
    <w:rsid w:val="00476882"/>
    <w:rsid w:val="004772C5"/>
    <w:rsid w:val="004772D6"/>
    <w:rsid w:val="004815FD"/>
    <w:rsid w:val="0048213C"/>
    <w:rsid w:val="004836BA"/>
    <w:rsid w:val="00483B32"/>
    <w:rsid w:val="00485E9B"/>
    <w:rsid w:val="004906A6"/>
    <w:rsid w:val="00490A51"/>
    <w:rsid w:val="004916C8"/>
    <w:rsid w:val="00492809"/>
    <w:rsid w:val="00492C84"/>
    <w:rsid w:val="004959FE"/>
    <w:rsid w:val="0049652D"/>
    <w:rsid w:val="004965FC"/>
    <w:rsid w:val="00496CED"/>
    <w:rsid w:val="00497011"/>
    <w:rsid w:val="004A0BDF"/>
    <w:rsid w:val="004A128D"/>
    <w:rsid w:val="004A201E"/>
    <w:rsid w:val="004A3CC4"/>
    <w:rsid w:val="004A4989"/>
    <w:rsid w:val="004A4B97"/>
    <w:rsid w:val="004A6C2B"/>
    <w:rsid w:val="004B15BA"/>
    <w:rsid w:val="004B24CD"/>
    <w:rsid w:val="004B35EA"/>
    <w:rsid w:val="004B7008"/>
    <w:rsid w:val="004C0CE0"/>
    <w:rsid w:val="004C0DFE"/>
    <w:rsid w:val="004C23C1"/>
    <w:rsid w:val="004C3140"/>
    <w:rsid w:val="004C4680"/>
    <w:rsid w:val="004C50AB"/>
    <w:rsid w:val="004C5555"/>
    <w:rsid w:val="004C71DA"/>
    <w:rsid w:val="004C75D2"/>
    <w:rsid w:val="004D0065"/>
    <w:rsid w:val="004D0494"/>
    <w:rsid w:val="004D0D57"/>
    <w:rsid w:val="004D1169"/>
    <w:rsid w:val="004D1E34"/>
    <w:rsid w:val="004D243D"/>
    <w:rsid w:val="004D2ABD"/>
    <w:rsid w:val="004D3311"/>
    <w:rsid w:val="004D462D"/>
    <w:rsid w:val="004D5490"/>
    <w:rsid w:val="004D6739"/>
    <w:rsid w:val="004D6A94"/>
    <w:rsid w:val="004E03C5"/>
    <w:rsid w:val="004E1259"/>
    <w:rsid w:val="004E133F"/>
    <w:rsid w:val="004E28E2"/>
    <w:rsid w:val="004E2AE3"/>
    <w:rsid w:val="004E451A"/>
    <w:rsid w:val="004E63EC"/>
    <w:rsid w:val="004E72F4"/>
    <w:rsid w:val="004F0452"/>
    <w:rsid w:val="004F06CA"/>
    <w:rsid w:val="004F0825"/>
    <w:rsid w:val="004F0902"/>
    <w:rsid w:val="004F15A6"/>
    <w:rsid w:val="004F1BD4"/>
    <w:rsid w:val="004F24C6"/>
    <w:rsid w:val="004F3B15"/>
    <w:rsid w:val="004F4A49"/>
    <w:rsid w:val="004F4C36"/>
    <w:rsid w:val="004F7D02"/>
    <w:rsid w:val="004F7FF1"/>
    <w:rsid w:val="00500CCC"/>
    <w:rsid w:val="005018D0"/>
    <w:rsid w:val="00502EDE"/>
    <w:rsid w:val="00510530"/>
    <w:rsid w:val="00510D35"/>
    <w:rsid w:val="00511F15"/>
    <w:rsid w:val="005122A4"/>
    <w:rsid w:val="00512A4C"/>
    <w:rsid w:val="00512FEA"/>
    <w:rsid w:val="00513296"/>
    <w:rsid w:val="00513904"/>
    <w:rsid w:val="00513AD1"/>
    <w:rsid w:val="00513B85"/>
    <w:rsid w:val="00517EB3"/>
    <w:rsid w:val="00520362"/>
    <w:rsid w:val="005209A8"/>
    <w:rsid w:val="005223FC"/>
    <w:rsid w:val="005224B7"/>
    <w:rsid w:val="00522993"/>
    <w:rsid w:val="00522D6B"/>
    <w:rsid w:val="005245EB"/>
    <w:rsid w:val="005245FB"/>
    <w:rsid w:val="005251DF"/>
    <w:rsid w:val="00525B95"/>
    <w:rsid w:val="005273FC"/>
    <w:rsid w:val="005277F9"/>
    <w:rsid w:val="00527865"/>
    <w:rsid w:val="00531182"/>
    <w:rsid w:val="00531352"/>
    <w:rsid w:val="005315CB"/>
    <w:rsid w:val="0053210B"/>
    <w:rsid w:val="00532E78"/>
    <w:rsid w:val="00533189"/>
    <w:rsid w:val="0053334F"/>
    <w:rsid w:val="00533E92"/>
    <w:rsid w:val="005340CA"/>
    <w:rsid w:val="005340CD"/>
    <w:rsid w:val="005359F8"/>
    <w:rsid w:val="00535E7E"/>
    <w:rsid w:val="0053712E"/>
    <w:rsid w:val="00541C35"/>
    <w:rsid w:val="00542033"/>
    <w:rsid w:val="0054250B"/>
    <w:rsid w:val="0054276E"/>
    <w:rsid w:val="0054290F"/>
    <w:rsid w:val="00542DAF"/>
    <w:rsid w:val="00543E4D"/>
    <w:rsid w:val="005443CD"/>
    <w:rsid w:val="005454F8"/>
    <w:rsid w:val="00545B87"/>
    <w:rsid w:val="00546079"/>
    <w:rsid w:val="00546141"/>
    <w:rsid w:val="00546AF0"/>
    <w:rsid w:val="00546C65"/>
    <w:rsid w:val="005471ED"/>
    <w:rsid w:val="005474AD"/>
    <w:rsid w:val="00550456"/>
    <w:rsid w:val="00550A78"/>
    <w:rsid w:val="00550F51"/>
    <w:rsid w:val="00552141"/>
    <w:rsid w:val="0055279D"/>
    <w:rsid w:val="0055548D"/>
    <w:rsid w:val="00555B60"/>
    <w:rsid w:val="00555C38"/>
    <w:rsid w:val="00556354"/>
    <w:rsid w:val="0055727A"/>
    <w:rsid w:val="00557753"/>
    <w:rsid w:val="00557F16"/>
    <w:rsid w:val="00560EA1"/>
    <w:rsid w:val="005611B2"/>
    <w:rsid w:val="005620BF"/>
    <w:rsid w:val="00563B9D"/>
    <w:rsid w:val="00563E3B"/>
    <w:rsid w:val="005642A9"/>
    <w:rsid w:val="00564974"/>
    <w:rsid w:val="00565253"/>
    <w:rsid w:val="00566424"/>
    <w:rsid w:val="00566FE4"/>
    <w:rsid w:val="005672FB"/>
    <w:rsid w:val="00567699"/>
    <w:rsid w:val="00571984"/>
    <w:rsid w:val="00571A55"/>
    <w:rsid w:val="00571C5C"/>
    <w:rsid w:val="0057340E"/>
    <w:rsid w:val="00573665"/>
    <w:rsid w:val="00573711"/>
    <w:rsid w:val="0057458D"/>
    <w:rsid w:val="005748E9"/>
    <w:rsid w:val="00574CEC"/>
    <w:rsid w:val="00575FF3"/>
    <w:rsid w:val="00576C3B"/>
    <w:rsid w:val="005772AC"/>
    <w:rsid w:val="00580376"/>
    <w:rsid w:val="005805F1"/>
    <w:rsid w:val="0058061D"/>
    <w:rsid w:val="00582536"/>
    <w:rsid w:val="00582954"/>
    <w:rsid w:val="00584D3E"/>
    <w:rsid w:val="00584E94"/>
    <w:rsid w:val="005862E1"/>
    <w:rsid w:val="0058799B"/>
    <w:rsid w:val="00587D46"/>
    <w:rsid w:val="00590878"/>
    <w:rsid w:val="00591AA3"/>
    <w:rsid w:val="005936DB"/>
    <w:rsid w:val="005936F7"/>
    <w:rsid w:val="0059508C"/>
    <w:rsid w:val="00596820"/>
    <w:rsid w:val="00597833"/>
    <w:rsid w:val="005A1F98"/>
    <w:rsid w:val="005A2425"/>
    <w:rsid w:val="005A2BA8"/>
    <w:rsid w:val="005A3A74"/>
    <w:rsid w:val="005A3D6F"/>
    <w:rsid w:val="005A4E8F"/>
    <w:rsid w:val="005A528D"/>
    <w:rsid w:val="005A6CFD"/>
    <w:rsid w:val="005A74A5"/>
    <w:rsid w:val="005B04F4"/>
    <w:rsid w:val="005B0E37"/>
    <w:rsid w:val="005B1F8F"/>
    <w:rsid w:val="005B28AF"/>
    <w:rsid w:val="005B297F"/>
    <w:rsid w:val="005B4B41"/>
    <w:rsid w:val="005B6548"/>
    <w:rsid w:val="005B734A"/>
    <w:rsid w:val="005B7DED"/>
    <w:rsid w:val="005C034A"/>
    <w:rsid w:val="005C05D0"/>
    <w:rsid w:val="005C3535"/>
    <w:rsid w:val="005C3D9F"/>
    <w:rsid w:val="005C5BE8"/>
    <w:rsid w:val="005C7AF8"/>
    <w:rsid w:val="005D2377"/>
    <w:rsid w:val="005D2AED"/>
    <w:rsid w:val="005D582E"/>
    <w:rsid w:val="005D6363"/>
    <w:rsid w:val="005D6A84"/>
    <w:rsid w:val="005D71E8"/>
    <w:rsid w:val="005D7393"/>
    <w:rsid w:val="005D7872"/>
    <w:rsid w:val="005E110B"/>
    <w:rsid w:val="005E1DCE"/>
    <w:rsid w:val="005E2DE5"/>
    <w:rsid w:val="005F0841"/>
    <w:rsid w:val="005F1D89"/>
    <w:rsid w:val="005F29E6"/>
    <w:rsid w:val="005F36DC"/>
    <w:rsid w:val="005F409D"/>
    <w:rsid w:val="005F4960"/>
    <w:rsid w:val="005F6653"/>
    <w:rsid w:val="005F7058"/>
    <w:rsid w:val="005F7201"/>
    <w:rsid w:val="00602727"/>
    <w:rsid w:val="00603414"/>
    <w:rsid w:val="006039D5"/>
    <w:rsid w:val="00604136"/>
    <w:rsid w:val="00604517"/>
    <w:rsid w:val="006047FD"/>
    <w:rsid w:val="00604F36"/>
    <w:rsid w:val="006069ED"/>
    <w:rsid w:val="006075B2"/>
    <w:rsid w:val="00611AA5"/>
    <w:rsid w:val="0061293B"/>
    <w:rsid w:val="00612F25"/>
    <w:rsid w:val="00614620"/>
    <w:rsid w:val="00614B3B"/>
    <w:rsid w:val="006153F1"/>
    <w:rsid w:val="0061540C"/>
    <w:rsid w:val="006157B5"/>
    <w:rsid w:val="00616721"/>
    <w:rsid w:val="00616BA8"/>
    <w:rsid w:val="00616BE6"/>
    <w:rsid w:val="006213B9"/>
    <w:rsid w:val="00622410"/>
    <w:rsid w:val="006224E6"/>
    <w:rsid w:val="006226B4"/>
    <w:rsid w:val="00624390"/>
    <w:rsid w:val="00626164"/>
    <w:rsid w:val="006261E6"/>
    <w:rsid w:val="006271E9"/>
    <w:rsid w:val="00627AF6"/>
    <w:rsid w:val="00627B79"/>
    <w:rsid w:val="00627E93"/>
    <w:rsid w:val="006308BD"/>
    <w:rsid w:val="00631045"/>
    <w:rsid w:val="00633209"/>
    <w:rsid w:val="00633218"/>
    <w:rsid w:val="00634221"/>
    <w:rsid w:val="00634530"/>
    <w:rsid w:val="00635154"/>
    <w:rsid w:val="006352EC"/>
    <w:rsid w:val="00635A66"/>
    <w:rsid w:val="006366E8"/>
    <w:rsid w:val="00636D8B"/>
    <w:rsid w:val="006400C4"/>
    <w:rsid w:val="006409AE"/>
    <w:rsid w:val="00640C6D"/>
    <w:rsid w:val="00641EF3"/>
    <w:rsid w:val="006422D9"/>
    <w:rsid w:val="0064310F"/>
    <w:rsid w:val="0064431A"/>
    <w:rsid w:val="0064513E"/>
    <w:rsid w:val="006461AE"/>
    <w:rsid w:val="00646C58"/>
    <w:rsid w:val="00647CB1"/>
    <w:rsid w:val="00650803"/>
    <w:rsid w:val="00652B72"/>
    <w:rsid w:val="0065369A"/>
    <w:rsid w:val="006537D9"/>
    <w:rsid w:val="00654193"/>
    <w:rsid w:val="0065473C"/>
    <w:rsid w:val="0065582E"/>
    <w:rsid w:val="00656814"/>
    <w:rsid w:val="00660267"/>
    <w:rsid w:val="006603FB"/>
    <w:rsid w:val="006604C2"/>
    <w:rsid w:val="006630AF"/>
    <w:rsid w:val="00663295"/>
    <w:rsid w:val="0066383E"/>
    <w:rsid w:val="00665018"/>
    <w:rsid w:val="00666B0A"/>
    <w:rsid w:val="0066758A"/>
    <w:rsid w:val="00667D7D"/>
    <w:rsid w:val="00670150"/>
    <w:rsid w:val="006709F3"/>
    <w:rsid w:val="006744B6"/>
    <w:rsid w:val="00676391"/>
    <w:rsid w:val="006807AE"/>
    <w:rsid w:val="00681405"/>
    <w:rsid w:val="00681B08"/>
    <w:rsid w:val="0068340E"/>
    <w:rsid w:val="00686825"/>
    <w:rsid w:val="0069073A"/>
    <w:rsid w:val="006926E4"/>
    <w:rsid w:val="006934D3"/>
    <w:rsid w:val="00693BF6"/>
    <w:rsid w:val="0069442A"/>
    <w:rsid w:val="00694804"/>
    <w:rsid w:val="0069511D"/>
    <w:rsid w:val="00695B37"/>
    <w:rsid w:val="006961EC"/>
    <w:rsid w:val="00696835"/>
    <w:rsid w:val="006968EA"/>
    <w:rsid w:val="00697603"/>
    <w:rsid w:val="00697B38"/>
    <w:rsid w:val="006A4DC7"/>
    <w:rsid w:val="006A6344"/>
    <w:rsid w:val="006A7486"/>
    <w:rsid w:val="006A7820"/>
    <w:rsid w:val="006B034D"/>
    <w:rsid w:val="006B1BDC"/>
    <w:rsid w:val="006B1D9C"/>
    <w:rsid w:val="006B3649"/>
    <w:rsid w:val="006B4EF6"/>
    <w:rsid w:val="006B5707"/>
    <w:rsid w:val="006B608D"/>
    <w:rsid w:val="006B6B57"/>
    <w:rsid w:val="006B77C0"/>
    <w:rsid w:val="006C02A4"/>
    <w:rsid w:val="006C0FC3"/>
    <w:rsid w:val="006C271B"/>
    <w:rsid w:val="006C45E8"/>
    <w:rsid w:val="006C6F9C"/>
    <w:rsid w:val="006D0984"/>
    <w:rsid w:val="006D124E"/>
    <w:rsid w:val="006D57A8"/>
    <w:rsid w:val="006D5D72"/>
    <w:rsid w:val="006D6DA2"/>
    <w:rsid w:val="006D7466"/>
    <w:rsid w:val="006E0032"/>
    <w:rsid w:val="006E0E06"/>
    <w:rsid w:val="006E0FCE"/>
    <w:rsid w:val="006E1BE3"/>
    <w:rsid w:val="006E2132"/>
    <w:rsid w:val="006E2393"/>
    <w:rsid w:val="006E269F"/>
    <w:rsid w:val="006E3769"/>
    <w:rsid w:val="006E6203"/>
    <w:rsid w:val="006F09CA"/>
    <w:rsid w:val="006F1571"/>
    <w:rsid w:val="006F1BC2"/>
    <w:rsid w:val="006F20F3"/>
    <w:rsid w:val="006F3C4C"/>
    <w:rsid w:val="006F5109"/>
    <w:rsid w:val="006F5CE7"/>
    <w:rsid w:val="006F6A32"/>
    <w:rsid w:val="006F75F7"/>
    <w:rsid w:val="006F7C17"/>
    <w:rsid w:val="00700D15"/>
    <w:rsid w:val="0070151E"/>
    <w:rsid w:val="00701575"/>
    <w:rsid w:val="007018E5"/>
    <w:rsid w:val="00702002"/>
    <w:rsid w:val="00702134"/>
    <w:rsid w:val="00702720"/>
    <w:rsid w:val="00704687"/>
    <w:rsid w:val="007047DC"/>
    <w:rsid w:val="007056E1"/>
    <w:rsid w:val="00705E01"/>
    <w:rsid w:val="00706AFC"/>
    <w:rsid w:val="0070708C"/>
    <w:rsid w:val="007070CC"/>
    <w:rsid w:val="00710B83"/>
    <w:rsid w:val="00711337"/>
    <w:rsid w:val="00711990"/>
    <w:rsid w:val="007138D6"/>
    <w:rsid w:val="007143CE"/>
    <w:rsid w:val="00714D85"/>
    <w:rsid w:val="0071529F"/>
    <w:rsid w:val="00715D59"/>
    <w:rsid w:val="00715DA1"/>
    <w:rsid w:val="00715F46"/>
    <w:rsid w:val="00717281"/>
    <w:rsid w:val="00717506"/>
    <w:rsid w:val="00720257"/>
    <w:rsid w:val="007206E0"/>
    <w:rsid w:val="00722770"/>
    <w:rsid w:val="0072659B"/>
    <w:rsid w:val="00726B13"/>
    <w:rsid w:val="007349DE"/>
    <w:rsid w:val="007349F1"/>
    <w:rsid w:val="00735258"/>
    <w:rsid w:val="00740D93"/>
    <w:rsid w:val="00745374"/>
    <w:rsid w:val="0074546A"/>
    <w:rsid w:val="00745C02"/>
    <w:rsid w:val="00745EF3"/>
    <w:rsid w:val="0074658E"/>
    <w:rsid w:val="00750463"/>
    <w:rsid w:val="00752E52"/>
    <w:rsid w:val="00753293"/>
    <w:rsid w:val="00753593"/>
    <w:rsid w:val="00753651"/>
    <w:rsid w:val="007539EC"/>
    <w:rsid w:val="00755F8E"/>
    <w:rsid w:val="007564E7"/>
    <w:rsid w:val="0075671C"/>
    <w:rsid w:val="0075753F"/>
    <w:rsid w:val="007575D4"/>
    <w:rsid w:val="0076272B"/>
    <w:rsid w:val="00763660"/>
    <w:rsid w:val="0076553A"/>
    <w:rsid w:val="00765984"/>
    <w:rsid w:val="007661B0"/>
    <w:rsid w:val="00767989"/>
    <w:rsid w:val="007706E0"/>
    <w:rsid w:val="00773728"/>
    <w:rsid w:val="00777055"/>
    <w:rsid w:val="007800E2"/>
    <w:rsid w:val="00781E74"/>
    <w:rsid w:val="00782AF7"/>
    <w:rsid w:val="007839EC"/>
    <w:rsid w:val="0078587E"/>
    <w:rsid w:val="00787360"/>
    <w:rsid w:val="0079050F"/>
    <w:rsid w:val="00790E28"/>
    <w:rsid w:val="00790FFA"/>
    <w:rsid w:val="0079184E"/>
    <w:rsid w:val="007942E6"/>
    <w:rsid w:val="00795678"/>
    <w:rsid w:val="007A02B0"/>
    <w:rsid w:val="007A2D0B"/>
    <w:rsid w:val="007A5048"/>
    <w:rsid w:val="007A60FA"/>
    <w:rsid w:val="007A6588"/>
    <w:rsid w:val="007B1414"/>
    <w:rsid w:val="007B14D7"/>
    <w:rsid w:val="007B1DB0"/>
    <w:rsid w:val="007B2739"/>
    <w:rsid w:val="007B2F2C"/>
    <w:rsid w:val="007B383D"/>
    <w:rsid w:val="007B429C"/>
    <w:rsid w:val="007B4828"/>
    <w:rsid w:val="007B65FA"/>
    <w:rsid w:val="007B7514"/>
    <w:rsid w:val="007B7929"/>
    <w:rsid w:val="007C0331"/>
    <w:rsid w:val="007C115D"/>
    <w:rsid w:val="007C12E4"/>
    <w:rsid w:val="007C29DD"/>
    <w:rsid w:val="007C33E8"/>
    <w:rsid w:val="007C3F71"/>
    <w:rsid w:val="007C43F7"/>
    <w:rsid w:val="007C4613"/>
    <w:rsid w:val="007C64BC"/>
    <w:rsid w:val="007D0694"/>
    <w:rsid w:val="007D1D56"/>
    <w:rsid w:val="007D591B"/>
    <w:rsid w:val="007D6360"/>
    <w:rsid w:val="007D6A76"/>
    <w:rsid w:val="007D6B6B"/>
    <w:rsid w:val="007D7B30"/>
    <w:rsid w:val="007E01B1"/>
    <w:rsid w:val="007E0EE3"/>
    <w:rsid w:val="007E1C03"/>
    <w:rsid w:val="007E2B66"/>
    <w:rsid w:val="007E44E2"/>
    <w:rsid w:val="007E4A85"/>
    <w:rsid w:val="007E59B2"/>
    <w:rsid w:val="007E6472"/>
    <w:rsid w:val="007E6A0E"/>
    <w:rsid w:val="007E750B"/>
    <w:rsid w:val="007E75D4"/>
    <w:rsid w:val="007E76E0"/>
    <w:rsid w:val="007E7759"/>
    <w:rsid w:val="007E7819"/>
    <w:rsid w:val="007E7DD4"/>
    <w:rsid w:val="007F007F"/>
    <w:rsid w:val="007F0242"/>
    <w:rsid w:val="007F0F50"/>
    <w:rsid w:val="007F1BFE"/>
    <w:rsid w:val="007F1C7E"/>
    <w:rsid w:val="007F4478"/>
    <w:rsid w:val="007F583A"/>
    <w:rsid w:val="007F5BC3"/>
    <w:rsid w:val="007F6F22"/>
    <w:rsid w:val="00800EC9"/>
    <w:rsid w:val="00801E3B"/>
    <w:rsid w:val="008023AD"/>
    <w:rsid w:val="00802525"/>
    <w:rsid w:val="00807EB4"/>
    <w:rsid w:val="00811FBC"/>
    <w:rsid w:val="008120AE"/>
    <w:rsid w:val="0081236A"/>
    <w:rsid w:val="008124E5"/>
    <w:rsid w:val="008138AB"/>
    <w:rsid w:val="00814628"/>
    <w:rsid w:val="00815747"/>
    <w:rsid w:val="00816C8F"/>
    <w:rsid w:val="008176A3"/>
    <w:rsid w:val="0081782D"/>
    <w:rsid w:val="00817CC5"/>
    <w:rsid w:val="0082020F"/>
    <w:rsid w:val="008214A5"/>
    <w:rsid w:val="00821743"/>
    <w:rsid w:val="00821857"/>
    <w:rsid w:val="008223F6"/>
    <w:rsid w:val="00823583"/>
    <w:rsid w:val="00824074"/>
    <w:rsid w:val="00824743"/>
    <w:rsid w:val="00825CD7"/>
    <w:rsid w:val="00826018"/>
    <w:rsid w:val="00827291"/>
    <w:rsid w:val="00827B08"/>
    <w:rsid w:val="00827E45"/>
    <w:rsid w:val="00830A00"/>
    <w:rsid w:val="008326A5"/>
    <w:rsid w:val="0083406B"/>
    <w:rsid w:val="008344FB"/>
    <w:rsid w:val="00834A96"/>
    <w:rsid w:val="008350E2"/>
    <w:rsid w:val="008353CE"/>
    <w:rsid w:val="00835828"/>
    <w:rsid w:val="0083786A"/>
    <w:rsid w:val="00837BF6"/>
    <w:rsid w:val="00837E3E"/>
    <w:rsid w:val="00841C0F"/>
    <w:rsid w:val="008422B0"/>
    <w:rsid w:val="008426E5"/>
    <w:rsid w:val="008432FC"/>
    <w:rsid w:val="0084401C"/>
    <w:rsid w:val="008448F8"/>
    <w:rsid w:val="00844B31"/>
    <w:rsid w:val="00844E29"/>
    <w:rsid w:val="00845904"/>
    <w:rsid w:val="00845E65"/>
    <w:rsid w:val="00847EC9"/>
    <w:rsid w:val="00850F01"/>
    <w:rsid w:val="008517BB"/>
    <w:rsid w:val="00851A63"/>
    <w:rsid w:val="0085264D"/>
    <w:rsid w:val="008527BF"/>
    <w:rsid w:val="008527F1"/>
    <w:rsid w:val="00852ED6"/>
    <w:rsid w:val="0085325B"/>
    <w:rsid w:val="00854EA5"/>
    <w:rsid w:val="008556AD"/>
    <w:rsid w:val="00855ED7"/>
    <w:rsid w:val="00860728"/>
    <w:rsid w:val="00860A08"/>
    <w:rsid w:val="008637EA"/>
    <w:rsid w:val="00866373"/>
    <w:rsid w:val="00867CA5"/>
    <w:rsid w:val="008720B3"/>
    <w:rsid w:val="00875D3E"/>
    <w:rsid w:val="00876884"/>
    <w:rsid w:val="00877899"/>
    <w:rsid w:val="00880314"/>
    <w:rsid w:val="00881D72"/>
    <w:rsid w:val="00882394"/>
    <w:rsid w:val="008827C5"/>
    <w:rsid w:val="00883096"/>
    <w:rsid w:val="008848DF"/>
    <w:rsid w:val="00884EDE"/>
    <w:rsid w:val="008854A4"/>
    <w:rsid w:val="008856A9"/>
    <w:rsid w:val="008859BA"/>
    <w:rsid w:val="0088718E"/>
    <w:rsid w:val="00887D73"/>
    <w:rsid w:val="00887F71"/>
    <w:rsid w:val="00890388"/>
    <w:rsid w:val="0089183E"/>
    <w:rsid w:val="00892875"/>
    <w:rsid w:val="00893011"/>
    <w:rsid w:val="00895225"/>
    <w:rsid w:val="00896BBB"/>
    <w:rsid w:val="0089796D"/>
    <w:rsid w:val="00897BEA"/>
    <w:rsid w:val="008A1AB6"/>
    <w:rsid w:val="008A1CCA"/>
    <w:rsid w:val="008A36F8"/>
    <w:rsid w:val="008A468A"/>
    <w:rsid w:val="008A5F61"/>
    <w:rsid w:val="008A6370"/>
    <w:rsid w:val="008A656F"/>
    <w:rsid w:val="008B1867"/>
    <w:rsid w:val="008B202F"/>
    <w:rsid w:val="008B2DCC"/>
    <w:rsid w:val="008B3C09"/>
    <w:rsid w:val="008B478F"/>
    <w:rsid w:val="008B61B9"/>
    <w:rsid w:val="008B68BF"/>
    <w:rsid w:val="008B6D7F"/>
    <w:rsid w:val="008B6FD7"/>
    <w:rsid w:val="008C03B7"/>
    <w:rsid w:val="008C0558"/>
    <w:rsid w:val="008C0B3D"/>
    <w:rsid w:val="008C3854"/>
    <w:rsid w:val="008C62ED"/>
    <w:rsid w:val="008C6381"/>
    <w:rsid w:val="008C7215"/>
    <w:rsid w:val="008D1072"/>
    <w:rsid w:val="008D1781"/>
    <w:rsid w:val="008D1E4B"/>
    <w:rsid w:val="008D2C9C"/>
    <w:rsid w:val="008D2EDD"/>
    <w:rsid w:val="008D2FE8"/>
    <w:rsid w:val="008D53EE"/>
    <w:rsid w:val="008D6287"/>
    <w:rsid w:val="008D7F50"/>
    <w:rsid w:val="008E024B"/>
    <w:rsid w:val="008E1569"/>
    <w:rsid w:val="008E23EF"/>
    <w:rsid w:val="008E313B"/>
    <w:rsid w:val="008E3AA8"/>
    <w:rsid w:val="008E5C42"/>
    <w:rsid w:val="008E6196"/>
    <w:rsid w:val="008E77C6"/>
    <w:rsid w:val="008E7B24"/>
    <w:rsid w:val="008E7C97"/>
    <w:rsid w:val="008F0AF0"/>
    <w:rsid w:val="008F1BC1"/>
    <w:rsid w:val="008F271C"/>
    <w:rsid w:val="008F65D6"/>
    <w:rsid w:val="008F71B3"/>
    <w:rsid w:val="008F7BC0"/>
    <w:rsid w:val="009008DA"/>
    <w:rsid w:val="00900997"/>
    <w:rsid w:val="00900BB7"/>
    <w:rsid w:val="0090112C"/>
    <w:rsid w:val="00902461"/>
    <w:rsid w:val="009029F1"/>
    <w:rsid w:val="009031EB"/>
    <w:rsid w:val="009054B3"/>
    <w:rsid w:val="0090668E"/>
    <w:rsid w:val="009104CB"/>
    <w:rsid w:val="00910D08"/>
    <w:rsid w:val="00911478"/>
    <w:rsid w:val="00911719"/>
    <w:rsid w:val="009139B8"/>
    <w:rsid w:val="009142A1"/>
    <w:rsid w:val="00915659"/>
    <w:rsid w:val="00915D75"/>
    <w:rsid w:val="00915E29"/>
    <w:rsid w:val="0091675A"/>
    <w:rsid w:val="00917E3B"/>
    <w:rsid w:val="0092450C"/>
    <w:rsid w:val="009259CC"/>
    <w:rsid w:val="0092737F"/>
    <w:rsid w:val="0092767B"/>
    <w:rsid w:val="009277A5"/>
    <w:rsid w:val="009301EE"/>
    <w:rsid w:val="00931698"/>
    <w:rsid w:val="00931E6E"/>
    <w:rsid w:val="00931FA1"/>
    <w:rsid w:val="009331CD"/>
    <w:rsid w:val="00933830"/>
    <w:rsid w:val="00935194"/>
    <w:rsid w:val="00936092"/>
    <w:rsid w:val="00936BE4"/>
    <w:rsid w:val="009375BD"/>
    <w:rsid w:val="00937E1F"/>
    <w:rsid w:val="00937FED"/>
    <w:rsid w:val="00940173"/>
    <w:rsid w:val="009406FC"/>
    <w:rsid w:val="00940AB5"/>
    <w:rsid w:val="00941389"/>
    <w:rsid w:val="00942674"/>
    <w:rsid w:val="00943D08"/>
    <w:rsid w:val="00943D89"/>
    <w:rsid w:val="009444B7"/>
    <w:rsid w:val="00944682"/>
    <w:rsid w:val="00944E78"/>
    <w:rsid w:val="00944EDE"/>
    <w:rsid w:val="0094500F"/>
    <w:rsid w:val="00945D6F"/>
    <w:rsid w:val="00947596"/>
    <w:rsid w:val="00950115"/>
    <w:rsid w:val="00950E6F"/>
    <w:rsid w:val="009531C3"/>
    <w:rsid w:val="00955D96"/>
    <w:rsid w:val="00956C1B"/>
    <w:rsid w:val="00956FDF"/>
    <w:rsid w:val="009573E8"/>
    <w:rsid w:val="0095757A"/>
    <w:rsid w:val="00957FC7"/>
    <w:rsid w:val="009605E8"/>
    <w:rsid w:val="00962637"/>
    <w:rsid w:val="0096567A"/>
    <w:rsid w:val="00965D8D"/>
    <w:rsid w:val="00966341"/>
    <w:rsid w:val="00972278"/>
    <w:rsid w:val="00972980"/>
    <w:rsid w:val="00973725"/>
    <w:rsid w:val="00973AE2"/>
    <w:rsid w:val="00974243"/>
    <w:rsid w:val="00977D13"/>
    <w:rsid w:val="00977D49"/>
    <w:rsid w:val="009813F1"/>
    <w:rsid w:val="009826A2"/>
    <w:rsid w:val="0098292F"/>
    <w:rsid w:val="009836DC"/>
    <w:rsid w:val="00983760"/>
    <w:rsid w:val="0098387B"/>
    <w:rsid w:val="00984EB8"/>
    <w:rsid w:val="00985465"/>
    <w:rsid w:val="0098596B"/>
    <w:rsid w:val="00985E07"/>
    <w:rsid w:val="00987B82"/>
    <w:rsid w:val="00991CF2"/>
    <w:rsid w:val="009923DC"/>
    <w:rsid w:val="00992823"/>
    <w:rsid w:val="00992B21"/>
    <w:rsid w:val="00994508"/>
    <w:rsid w:val="00994C00"/>
    <w:rsid w:val="00996569"/>
    <w:rsid w:val="00996D95"/>
    <w:rsid w:val="009A0C01"/>
    <w:rsid w:val="009A3B93"/>
    <w:rsid w:val="009A4384"/>
    <w:rsid w:val="009A54C3"/>
    <w:rsid w:val="009A5845"/>
    <w:rsid w:val="009A5998"/>
    <w:rsid w:val="009A5DE9"/>
    <w:rsid w:val="009A7816"/>
    <w:rsid w:val="009A7BE1"/>
    <w:rsid w:val="009B18A5"/>
    <w:rsid w:val="009B1AD3"/>
    <w:rsid w:val="009B2456"/>
    <w:rsid w:val="009B2C7D"/>
    <w:rsid w:val="009B301A"/>
    <w:rsid w:val="009B3445"/>
    <w:rsid w:val="009B466B"/>
    <w:rsid w:val="009B4EEF"/>
    <w:rsid w:val="009B6844"/>
    <w:rsid w:val="009B68CB"/>
    <w:rsid w:val="009B69E1"/>
    <w:rsid w:val="009B6D39"/>
    <w:rsid w:val="009B77C2"/>
    <w:rsid w:val="009B7D83"/>
    <w:rsid w:val="009C045B"/>
    <w:rsid w:val="009C0FBF"/>
    <w:rsid w:val="009C1074"/>
    <w:rsid w:val="009C107D"/>
    <w:rsid w:val="009C13D0"/>
    <w:rsid w:val="009C1910"/>
    <w:rsid w:val="009C1A89"/>
    <w:rsid w:val="009C2C43"/>
    <w:rsid w:val="009C2E36"/>
    <w:rsid w:val="009C31B6"/>
    <w:rsid w:val="009C3A82"/>
    <w:rsid w:val="009C583F"/>
    <w:rsid w:val="009C6C7B"/>
    <w:rsid w:val="009C7203"/>
    <w:rsid w:val="009D0CB4"/>
    <w:rsid w:val="009D1B82"/>
    <w:rsid w:val="009D2818"/>
    <w:rsid w:val="009D4A14"/>
    <w:rsid w:val="009D7CE2"/>
    <w:rsid w:val="009E06D5"/>
    <w:rsid w:val="009E084B"/>
    <w:rsid w:val="009E089B"/>
    <w:rsid w:val="009E2329"/>
    <w:rsid w:val="009E2ACC"/>
    <w:rsid w:val="009E3A53"/>
    <w:rsid w:val="009E5F13"/>
    <w:rsid w:val="009E635D"/>
    <w:rsid w:val="009E688A"/>
    <w:rsid w:val="009F0730"/>
    <w:rsid w:val="009F0890"/>
    <w:rsid w:val="009F1CFD"/>
    <w:rsid w:val="009F3156"/>
    <w:rsid w:val="009F3533"/>
    <w:rsid w:val="009F40E0"/>
    <w:rsid w:val="009F48FD"/>
    <w:rsid w:val="009F59B5"/>
    <w:rsid w:val="009F7CDE"/>
    <w:rsid w:val="00A00126"/>
    <w:rsid w:val="00A00DB3"/>
    <w:rsid w:val="00A03019"/>
    <w:rsid w:val="00A04D59"/>
    <w:rsid w:val="00A07411"/>
    <w:rsid w:val="00A0774E"/>
    <w:rsid w:val="00A07ABF"/>
    <w:rsid w:val="00A1226F"/>
    <w:rsid w:val="00A14693"/>
    <w:rsid w:val="00A152D9"/>
    <w:rsid w:val="00A153C2"/>
    <w:rsid w:val="00A209C1"/>
    <w:rsid w:val="00A20B2D"/>
    <w:rsid w:val="00A23B56"/>
    <w:rsid w:val="00A23E9B"/>
    <w:rsid w:val="00A2427C"/>
    <w:rsid w:val="00A243F9"/>
    <w:rsid w:val="00A2528E"/>
    <w:rsid w:val="00A27449"/>
    <w:rsid w:val="00A27BB3"/>
    <w:rsid w:val="00A301FE"/>
    <w:rsid w:val="00A32CC1"/>
    <w:rsid w:val="00A3430B"/>
    <w:rsid w:val="00A346A7"/>
    <w:rsid w:val="00A34A17"/>
    <w:rsid w:val="00A35811"/>
    <w:rsid w:val="00A365AC"/>
    <w:rsid w:val="00A36F4B"/>
    <w:rsid w:val="00A40F2A"/>
    <w:rsid w:val="00A4232E"/>
    <w:rsid w:val="00A4284D"/>
    <w:rsid w:val="00A42BE6"/>
    <w:rsid w:val="00A445D3"/>
    <w:rsid w:val="00A44815"/>
    <w:rsid w:val="00A44FA9"/>
    <w:rsid w:val="00A459A6"/>
    <w:rsid w:val="00A47F0C"/>
    <w:rsid w:val="00A516A8"/>
    <w:rsid w:val="00A51B86"/>
    <w:rsid w:val="00A56463"/>
    <w:rsid w:val="00A5708C"/>
    <w:rsid w:val="00A57389"/>
    <w:rsid w:val="00A574D6"/>
    <w:rsid w:val="00A612F6"/>
    <w:rsid w:val="00A6188E"/>
    <w:rsid w:val="00A6230A"/>
    <w:rsid w:val="00A64FFD"/>
    <w:rsid w:val="00A666D6"/>
    <w:rsid w:val="00A71286"/>
    <w:rsid w:val="00A712AA"/>
    <w:rsid w:val="00A72362"/>
    <w:rsid w:val="00A72A8B"/>
    <w:rsid w:val="00A746F2"/>
    <w:rsid w:val="00A7539E"/>
    <w:rsid w:val="00A75D3C"/>
    <w:rsid w:val="00A8059E"/>
    <w:rsid w:val="00A81A2C"/>
    <w:rsid w:val="00A846EE"/>
    <w:rsid w:val="00A84F3A"/>
    <w:rsid w:val="00A859D9"/>
    <w:rsid w:val="00A85F1E"/>
    <w:rsid w:val="00A868AF"/>
    <w:rsid w:val="00A9039E"/>
    <w:rsid w:val="00A90576"/>
    <w:rsid w:val="00A906E5"/>
    <w:rsid w:val="00A916D5"/>
    <w:rsid w:val="00A93763"/>
    <w:rsid w:val="00A948E2"/>
    <w:rsid w:val="00A95686"/>
    <w:rsid w:val="00A96378"/>
    <w:rsid w:val="00AA0BA5"/>
    <w:rsid w:val="00AA0D51"/>
    <w:rsid w:val="00AA13CB"/>
    <w:rsid w:val="00AA190C"/>
    <w:rsid w:val="00AA2EA2"/>
    <w:rsid w:val="00AA3AC3"/>
    <w:rsid w:val="00AA3EE7"/>
    <w:rsid w:val="00AA4B20"/>
    <w:rsid w:val="00AA5473"/>
    <w:rsid w:val="00AA6859"/>
    <w:rsid w:val="00AA6881"/>
    <w:rsid w:val="00AA6BC9"/>
    <w:rsid w:val="00AA7B84"/>
    <w:rsid w:val="00AB04EA"/>
    <w:rsid w:val="00AB1938"/>
    <w:rsid w:val="00AB19BC"/>
    <w:rsid w:val="00AB1EBC"/>
    <w:rsid w:val="00AB3139"/>
    <w:rsid w:val="00AB3E1B"/>
    <w:rsid w:val="00AB56CD"/>
    <w:rsid w:val="00AB5F72"/>
    <w:rsid w:val="00AB673A"/>
    <w:rsid w:val="00AB6EA6"/>
    <w:rsid w:val="00AB7EC1"/>
    <w:rsid w:val="00AC0811"/>
    <w:rsid w:val="00AC27B1"/>
    <w:rsid w:val="00AC2937"/>
    <w:rsid w:val="00AC2E21"/>
    <w:rsid w:val="00AC2EFE"/>
    <w:rsid w:val="00AC414B"/>
    <w:rsid w:val="00AC44DA"/>
    <w:rsid w:val="00AC4684"/>
    <w:rsid w:val="00AC48BA"/>
    <w:rsid w:val="00AC4D4C"/>
    <w:rsid w:val="00AC5609"/>
    <w:rsid w:val="00AC5B7F"/>
    <w:rsid w:val="00AC68DA"/>
    <w:rsid w:val="00AC6D22"/>
    <w:rsid w:val="00AC6E83"/>
    <w:rsid w:val="00AD0049"/>
    <w:rsid w:val="00AD11D5"/>
    <w:rsid w:val="00AD2A24"/>
    <w:rsid w:val="00AD393B"/>
    <w:rsid w:val="00AD41EB"/>
    <w:rsid w:val="00AD5B6C"/>
    <w:rsid w:val="00AD60F0"/>
    <w:rsid w:val="00AD73B0"/>
    <w:rsid w:val="00AD773A"/>
    <w:rsid w:val="00AE301A"/>
    <w:rsid w:val="00AE3258"/>
    <w:rsid w:val="00AE3966"/>
    <w:rsid w:val="00AE3BB4"/>
    <w:rsid w:val="00AE6ABB"/>
    <w:rsid w:val="00AE6D64"/>
    <w:rsid w:val="00AE73F4"/>
    <w:rsid w:val="00AE742E"/>
    <w:rsid w:val="00AE7939"/>
    <w:rsid w:val="00AF066E"/>
    <w:rsid w:val="00AF14D6"/>
    <w:rsid w:val="00AF186C"/>
    <w:rsid w:val="00AF2830"/>
    <w:rsid w:val="00AF2D52"/>
    <w:rsid w:val="00AF49B7"/>
    <w:rsid w:val="00AF6224"/>
    <w:rsid w:val="00AF6715"/>
    <w:rsid w:val="00AF7037"/>
    <w:rsid w:val="00AF76B6"/>
    <w:rsid w:val="00B03E37"/>
    <w:rsid w:val="00B041D5"/>
    <w:rsid w:val="00B07446"/>
    <w:rsid w:val="00B1013B"/>
    <w:rsid w:val="00B10243"/>
    <w:rsid w:val="00B1155A"/>
    <w:rsid w:val="00B12BA2"/>
    <w:rsid w:val="00B12D4D"/>
    <w:rsid w:val="00B13670"/>
    <w:rsid w:val="00B146E1"/>
    <w:rsid w:val="00B17452"/>
    <w:rsid w:val="00B1797D"/>
    <w:rsid w:val="00B202C7"/>
    <w:rsid w:val="00B2094B"/>
    <w:rsid w:val="00B20C8D"/>
    <w:rsid w:val="00B21484"/>
    <w:rsid w:val="00B21FDD"/>
    <w:rsid w:val="00B2220A"/>
    <w:rsid w:val="00B222B8"/>
    <w:rsid w:val="00B22BC8"/>
    <w:rsid w:val="00B22EF9"/>
    <w:rsid w:val="00B23044"/>
    <w:rsid w:val="00B23E86"/>
    <w:rsid w:val="00B24161"/>
    <w:rsid w:val="00B24EE8"/>
    <w:rsid w:val="00B252D3"/>
    <w:rsid w:val="00B31716"/>
    <w:rsid w:val="00B31E77"/>
    <w:rsid w:val="00B32D6E"/>
    <w:rsid w:val="00B3400F"/>
    <w:rsid w:val="00B349B0"/>
    <w:rsid w:val="00B34D1B"/>
    <w:rsid w:val="00B37840"/>
    <w:rsid w:val="00B400A2"/>
    <w:rsid w:val="00B40528"/>
    <w:rsid w:val="00B41681"/>
    <w:rsid w:val="00B43E51"/>
    <w:rsid w:val="00B454DC"/>
    <w:rsid w:val="00B45512"/>
    <w:rsid w:val="00B4584D"/>
    <w:rsid w:val="00B46B42"/>
    <w:rsid w:val="00B479AE"/>
    <w:rsid w:val="00B47C5C"/>
    <w:rsid w:val="00B47DF0"/>
    <w:rsid w:val="00B5027A"/>
    <w:rsid w:val="00B50DE5"/>
    <w:rsid w:val="00B52648"/>
    <w:rsid w:val="00B530C4"/>
    <w:rsid w:val="00B531D6"/>
    <w:rsid w:val="00B53278"/>
    <w:rsid w:val="00B55808"/>
    <w:rsid w:val="00B55AD6"/>
    <w:rsid w:val="00B60F89"/>
    <w:rsid w:val="00B62660"/>
    <w:rsid w:val="00B62967"/>
    <w:rsid w:val="00B63C87"/>
    <w:rsid w:val="00B63D92"/>
    <w:rsid w:val="00B63ED0"/>
    <w:rsid w:val="00B640A4"/>
    <w:rsid w:val="00B65122"/>
    <w:rsid w:val="00B65200"/>
    <w:rsid w:val="00B665D6"/>
    <w:rsid w:val="00B70F86"/>
    <w:rsid w:val="00B71117"/>
    <w:rsid w:val="00B72945"/>
    <w:rsid w:val="00B72DB8"/>
    <w:rsid w:val="00B73357"/>
    <w:rsid w:val="00B75929"/>
    <w:rsid w:val="00B75F6C"/>
    <w:rsid w:val="00B76C84"/>
    <w:rsid w:val="00B770DF"/>
    <w:rsid w:val="00B77472"/>
    <w:rsid w:val="00B77C3C"/>
    <w:rsid w:val="00B813AE"/>
    <w:rsid w:val="00B836BC"/>
    <w:rsid w:val="00B83990"/>
    <w:rsid w:val="00B83D31"/>
    <w:rsid w:val="00B84035"/>
    <w:rsid w:val="00B84266"/>
    <w:rsid w:val="00B8457E"/>
    <w:rsid w:val="00B85AC2"/>
    <w:rsid w:val="00B861B3"/>
    <w:rsid w:val="00B864F0"/>
    <w:rsid w:val="00B86BC3"/>
    <w:rsid w:val="00B87C59"/>
    <w:rsid w:val="00B900C5"/>
    <w:rsid w:val="00B92ED3"/>
    <w:rsid w:val="00B93191"/>
    <w:rsid w:val="00B933E8"/>
    <w:rsid w:val="00B9427C"/>
    <w:rsid w:val="00B9628B"/>
    <w:rsid w:val="00B9674B"/>
    <w:rsid w:val="00BA01E8"/>
    <w:rsid w:val="00BA1177"/>
    <w:rsid w:val="00BA1B7A"/>
    <w:rsid w:val="00BA27BF"/>
    <w:rsid w:val="00BA29A4"/>
    <w:rsid w:val="00BA5A6E"/>
    <w:rsid w:val="00BA628B"/>
    <w:rsid w:val="00BA6366"/>
    <w:rsid w:val="00BA6F16"/>
    <w:rsid w:val="00BB015B"/>
    <w:rsid w:val="00BB08B3"/>
    <w:rsid w:val="00BB0D04"/>
    <w:rsid w:val="00BB18E5"/>
    <w:rsid w:val="00BB243D"/>
    <w:rsid w:val="00BB2985"/>
    <w:rsid w:val="00BB32FE"/>
    <w:rsid w:val="00BB49DF"/>
    <w:rsid w:val="00BB4B0A"/>
    <w:rsid w:val="00BB7227"/>
    <w:rsid w:val="00BC0E41"/>
    <w:rsid w:val="00BC1BEC"/>
    <w:rsid w:val="00BC42BE"/>
    <w:rsid w:val="00BC4D9F"/>
    <w:rsid w:val="00BC6C2D"/>
    <w:rsid w:val="00BC6D15"/>
    <w:rsid w:val="00BC79A9"/>
    <w:rsid w:val="00BC7A9D"/>
    <w:rsid w:val="00BD08ED"/>
    <w:rsid w:val="00BD0E7C"/>
    <w:rsid w:val="00BD1D6A"/>
    <w:rsid w:val="00BD3BB6"/>
    <w:rsid w:val="00BD3FF2"/>
    <w:rsid w:val="00BD4685"/>
    <w:rsid w:val="00BD489C"/>
    <w:rsid w:val="00BD4F4A"/>
    <w:rsid w:val="00BD574A"/>
    <w:rsid w:val="00BE3609"/>
    <w:rsid w:val="00BE68BF"/>
    <w:rsid w:val="00BE71D3"/>
    <w:rsid w:val="00BF0835"/>
    <w:rsid w:val="00BF0CDC"/>
    <w:rsid w:val="00BF11BE"/>
    <w:rsid w:val="00BF1B6D"/>
    <w:rsid w:val="00BF2BB2"/>
    <w:rsid w:val="00BF2DDE"/>
    <w:rsid w:val="00BF3C92"/>
    <w:rsid w:val="00BF4572"/>
    <w:rsid w:val="00BF47E3"/>
    <w:rsid w:val="00BF5755"/>
    <w:rsid w:val="00BF76BB"/>
    <w:rsid w:val="00C00D11"/>
    <w:rsid w:val="00C01138"/>
    <w:rsid w:val="00C03AC4"/>
    <w:rsid w:val="00C03E49"/>
    <w:rsid w:val="00C069AC"/>
    <w:rsid w:val="00C10298"/>
    <w:rsid w:val="00C10D16"/>
    <w:rsid w:val="00C1118D"/>
    <w:rsid w:val="00C1148C"/>
    <w:rsid w:val="00C116B6"/>
    <w:rsid w:val="00C11C9F"/>
    <w:rsid w:val="00C11D48"/>
    <w:rsid w:val="00C122DF"/>
    <w:rsid w:val="00C130DA"/>
    <w:rsid w:val="00C13288"/>
    <w:rsid w:val="00C14B6E"/>
    <w:rsid w:val="00C14B77"/>
    <w:rsid w:val="00C151FF"/>
    <w:rsid w:val="00C15A8F"/>
    <w:rsid w:val="00C17E36"/>
    <w:rsid w:val="00C20328"/>
    <w:rsid w:val="00C20A00"/>
    <w:rsid w:val="00C22699"/>
    <w:rsid w:val="00C22BB5"/>
    <w:rsid w:val="00C2388C"/>
    <w:rsid w:val="00C23B06"/>
    <w:rsid w:val="00C24717"/>
    <w:rsid w:val="00C2626C"/>
    <w:rsid w:val="00C27B15"/>
    <w:rsid w:val="00C30BFA"/>
    <w:rsid w:val="00C311B8"/>
    <w:rsid w:val="00C3184B"/>
    <w:rsid w:val="00C31AC6"/>
    <w:rsid w:val="00C31B5F"/>
    <w:rsid w:val="00C3241A"/>
    <w:rsid w:val="00C330F2"/>
    <w:rsid w:val="00C33C60"/>
    <w:rsid w:val="00C33EAD"/>
    <w:rsid w:val="00C36AA1"/>
    <w:rsid w:val="00C3735B"/>
    <w:rsid w:val="00C40583"/>
    <w:rsid w:val="00C40C2F"/>
    <w:rsid w:val="00C424E4"/>
    <w:rsid w:val="00C42776"/>
    <w:rsid w:val="00C4326B"/>
    <w:rsid w:val="00C45C63"/>
    <w:rsid w:val="00C47BB1"/>
    <w:rsid w:val="00C51956"/>
    <w:rsid w:val="00C53F34"/>
    <w:rsid w:val="00C541AB"/>
    <w:rsid w:val="00C556C9"/>
    <w:rsid w:val="00C5703D"/>
    <w:rsid w:val="00C57F13"/>
    <w:rsid w:val="00C60843"/>
    <w:rsid w:val="00C622DE"/>
    <w:rsid w:val="00C62325"/>
    <w:rsid w:val="00C633C9"/>
    <w:rsid w:val="00C65A7A"/>
    <w:rsid w:val="00C66025"/>
    <w:rsid w:val="00C6659B"/>
    <w:rsid w:val="00C668F2"/>
    <w:rsid w:val="00C673F9"/>
    <w:rsid w:val="00C7012E"/>
    <w:rsid w:val="00C7042E"/>
    <w:rsid w:val="00C71B61"/>
    <w:rsid w:val="00C7499A"/>
    <w:rsid w:val="00C75EF2"/>
    <w:rsid w:val="00C765D0"/>
    <w:rsid w:val="00C77813"/>
    <w:rsid w:val="00C80074"/>
    <w:rsid w:val="00C812CD"/>
    <w:rsid w:val="00C82508"/>
    <w:rsid w:val="00C82795"/>
    <w:rsid w:val="00C82BC7"/>
    <w:rsid w:val="00C82DB8"/>
    <w:rsid w:val="00C8321F"/>
    <w:rsid w:val="00C84CA7"/>
    <w:rsid w:val="00C8592F"/>
    <w:rsid w:val="00C86EB0"/>
    <w:rsid w:val="00C873B9"/>
    <w:rsid w:val="00C87617"/>
    <w:rsid w:val="00C9176C"/>
    <w:rsid w:val="00C91D1E"/>
    <w:rsid w:val="00C91D87"/>
    <w:rsid w:val="00C928A6"/>
    <w:rsid w:val="00C92AEB"/>
    <w:rsid w:val="00C96A54"/>
    <w:rsid w:val="00C96C0A"/>
    <w:rsid w:val="00C976A9"/>
    <w:rsid w:val="00CA06B7"/>
    <w:rsid w:val="00CA27B0"/>
    <w:rsid w:val="00CA3B22"/>
    <w:rsid w:val="00CA44E0"/>
    <w:rsid w:val="00CA5B00"/>
    <w:rsid w:val="00CA6064"/>
    <w:rsid w:val="00CA6A61"/>
    <w:rsid w:val="00CA7501"/>
    <w:rsid w:val="00CA7871"/>
    <w:rsid w:val="00CB08EC"/>
    <w:rsid w:val="00CB2538"/>
    <w:rsid w:val="00CB331A"/>
    <w:rsid w:val="00CB3C02"/>
    <w:rsid w:val="00CB49CD"/>
    <w:rsid w:val="00CB540C"/>
    <w:rsid w:val="00CB613B"/>
    <w:rsid w:val="00CB6701"/>
    <w:rsid w:val="00CB7A8B"/>
    <w:rsid w:val="00CC0B90"/>
    <w:rsid w:val="00CC0C17"/>
    <w:rsid w:val="00CC24FF"/>
    <w:rsid w:val="00CC2FF5"/>
    <w:rsid w:val="00CC4120"/>
    <w:rsid w:val="00CC5639"/>
    <w:rsid w:val="00CC703E"/>
    <w:rsid w:val="00CC775E"/>
    <w:rsid w:val="00CC7C63"/>
    <w:rsid w:val="00CD06D7"/>
    <w:rsid w:val="00CD1877"/>
    <w:rsid w:val="00CD37BF"/>
    <w:rsid w:val="00CD4753"/>
    <w:rsid w:val="00CD4C9A"/>
    <w:rsid w:val="00CD527A"/>
    <w:rsid w:val="00CD5B02"/>
    <w:rsid w:val="00CD6F67"/>
    <w:rsid w:val="00CE4473"/>
    <w:rsid w:val="00CE4911"/>
    <w:rsid w:val="00CE49FC"/>
    <w:rsid w:val="00CE6B18"/>
    <w:rsid w:val="00CE7266"/>
    <w:rsid w:val="00CF02C2"/>
    <w:rsid w:val="00CF0428"/>
    <w:rsid w:val="00CF0DF4"/>
    <w:rsid w:val="00CF253E"/>
    <w:rsid w:val="00CF35F1"/>
    <w:rsid w:val="00CF3BAD"/>
    <w:rsid w:val="00CF498A"/>
    <w:rsid w:val="00CF4A0B"/>
    <w:rsid w:val="00CF5A22"/>
    <w:rsid w:val="00CF6010"/>
    <w:rsid w:val="00CF6AB3"/>
    <w:rsid w:val="00D02414"/>
    <w:rsid w:val="00D02AB8"/>
    <w:rsid w:val="00D03BF7"/>
    <w:rsid w:val="00D0495D"/>
    <w:rsid w:val="00D04D8F"/>
    <w:rsid w:val="00D053D0"/>
    <w:rsid w:val="00D06925"/>
    <w:rsid w:val="00D06B98"/>
    <w:rsid w:val="00D07FEC"/>
    <w:rsid w:val="00D10924"/>
    <w:rsid w:val="00D110CA"/>
    <w:rsid w:val="00D13B63"/>
    <w:rsid w:val="00D143FE"/>
    <w:rsid w:val="00D169A1"/>
    <w:rsid w:val="00D16D8D"/>
    <w:rsid w:val="00D177EC"/>
    <w:rsid w:val="00D17D3B"/>
    <w:rsid w:val="00D22FC3"/>
    <w:rsid w:val="00D23044"/>
    <w:rsid w:val="00D2371A"/>
    <w:rsid w:val="00D240B9"/>
    <w:rsid w:val="00D24E13"/>
    <w:rsid w:val="00D24F71"/>
    <w:rsid w:val="00D25A78"/>
    <w:rsid w:val="00D273DD"/>
    <w:rsid w:val="00D30867"/>
    <w:rsid w:val="00D30919"/>
    <w:rsid w:val="00D315BD"/>
    <w:rsid w:val="00D32397"/>
    <w:rsid w:val="00D323D6"/>
    <w:rsid w:val="00D330E2"/>
    <w:rsid w:val="00D33487"/>
    <w:rsid w:val="00D334E4"/>
    <w:rsid w:val="00D3521C"/>
    <w:rsid w:val="00D35E79"/>
    <w:rsid w:val="00D3688D"/>
    <w:rsid w:val="00D378CC"/>
    <w:rsid w:val="00D37F9A"/>
    <w:rsid w:val="00D40EF5"/>
    <w:rsid w:val="00D4175B"/>
    <w:rsid w:val="00D4215A"/>
    <w:rsid w:val="00D4251B"/>
    <w:rsid w:val="00D426C7"/>
    <w:rsid w:val="00D42B82"/>
    <w:rsid w:val="00D439F9"/>
    <w:rsid w:val="00D43DAD"/>
    <w:rsid w:val="00D44693"/>
    <w:rsid w:val="00D4536F"/>
    <w:rsid w:val="00D4541C"/>
    <w:rsid w:val="00D46793"/>
    <w:rsid w:val="00D47104"/>
    <w:rsid w:val="00D47541"/>
    <w:rsid w:val="00D477EA"/>
    <w:rsid w:val="00D50A8C"/>
    <w:rsid w:val="00D50AA6"/>
    <w:rsid w:val="00D5127E"/>
    <w:rsid w:val="00D51EEC"/>
    <w:rsid w:val="00D52468"/>
    <w:rsid w:val="00D526AB"/>
    <w:rsid w:val="00D53BC7"/>
    <w:rsid w:val="00D53C3F"/>
    <w:rsid w:val="00D54E38"/>
    <w:rsid w:val="00D5523E"/>
    <w:rsid w:val="00D56533"/>
    <w:rsid w:val="00D56785"/>
    <w:rsid w:val="00D578B8"/>
    <w:rsid w:val="00D63013"/>
    <w:rsid w:val="00D66751"/>
    <w:rsid w:val="00D66BC4"/>
    <w:rsid w:val="00D66D4D"/>
    <w:rsid w:val="00D676B9"/>
    <w:rsid w:val="00D677D4"/>
    <w:rsid w:val="00D67E18"/>
    <w:rsid w:val="00D7019D"/>
    <w:rsid w:val="00D709C3"/>
    <w:rsid w:val="00D70B72"/>
    <w:rsid w:val="00D71124"/>
    <w:rsid w:val="00D712DE"/>
    <w:rsid w:val="00D71BC5"/>
    <w:rsid w:val="00D71CBF"/>
    <w:rsid w:val="00D72335"/>
    <w:rsid w:val="00D72804"/>
    <w:rsid w:val="00D73731"/>
    <w:rsid w:val="00D73BA8"/>
    <w:rsid w:val="00D73FE4"/>
    <w:rsid w:val="00D75747"/>
    <w:rsid w:val="00D77910"/>
    <w:rsid w:val="00D77DA9"/>
    <w:rsid w:val="00D8089D"/>
    <w:rsid w:val="00D82046"/>
    <w:rsid w:val="00D84C8B"/>
    <w:rsid w:val="00D84CC9"/>
    <w:rsid w:val="00D855BA"/>
    <w:rsid w:val="00D85CD2"/>
    <w:rsid w:val="00D87986"/>
    <w:rsid w:val="00D9150B"/>
    <w:rsid w:val="00D91654"/>
    <w:rsid w:val="00D918C6"/>
    <w:rsid w:val="00D91D32"/>
    <w:rsid w:val="00D933C3"/>
    <w:rsid w:val="00D933F1"/>
    <w:rsid w:val="00D93905"/>
    <w:rsid w:val="00D94299"/>
    <w:rsid w:val="00D9550F"/>
    <w:rsid w:val="00D95A7C"/>
    <w:rsid w:val="00D95B9F"/>
    <w:rsid w:val="00D96E9C"/>
    <w:rsid w:val="00D975BC"/>
    <w:rsid w:val="00D97B06"/>
    <w:rsid w:val="00DA252E"/>
    <w:rsid w:val="00DA4259"/>
    <w:rsid w:val="00DA6AE4"/>
    <w:rsid w:val="00DA7888"/>
    <w:rsid w:val="00DA794C"/>
    <w:rsid w:val="00DA79A3"/>
    <w:rsid w:val="00DB0AC7"/>
    <w:rsid w:val="00DB26E7"/>
    <w:rsid w:val="00DB3636"/>
    <w:rsid w:val="00DB3754"/>
    <w:rsid w:val="00DB3D88"/>
    <w:rsid w:val="00DC0F86"/>
    <w:rsid w:val="00DC1FB2"/>
    <w:rsid w:val="00DC256C"/>
    <w:rsid w:val="00DC2955"/>
    <w:rsid w:val="00DC6546"/>
    <w:rsid w:val="00DC79A8"/>
    <w:rsid w:val="00DD02F6"/>
    <w:rsid w:val="00DD123D"/>
    <w:rsid w:val="00DD2908"/>
    <w:rsid w:val="00DD2E58"/>
    <w:rsid w:val="00DD32D7"/>
    <w:rsid w:val="00DD4789"/>
    <w:rsid w:val="00DD519F"/>
    <w:rsid w:val="00DD5A1D"/>
    <w:rsid w:val="00DD5EE8"/>
    <w:rsid w:val="00DD60A7"/>
    <w:rsid w:val="00DD60DE"/>
    <w:rsid w:val="00DD6F14"/>
    <w:rsid w:val="00DD70D2"/>
    <w:rsid w:val="00DE15AC"/>
    <w:rsid w:val="00DE1C28"/>
    <w:rsid w:val="00DE266A"/>
    <w:rsid w:val="00DE3684"/>
    <w:rsid w:val="00DE3A92"/>
    <w:rsid w:val="00DE3BAF"/>
    <w:rsid w:val="00DE4AF2"/>
    <w:rsid w:val="00DE5747"/>
    <w:rsid w:val="00DE5F60"/>
    <w:rsid w:val="00DE6674"/>
    <w:rsid w:val="00DE6805"/>
    <w:rsid w:val="00DE70BC"/>
    <w:rsid w:val="00DE7845"/>
    <w:rsid w:val="00DE7CD8"/>
    <w:rsid w:val="00DF1763"/>
    <w:rsid w:val="00DF219A"/>
    <w:rsid w:val="00DF226C"/>
    <w:rsid w:val="00DF2A4F"/>
    <w:rsid w:val="00DF46C6"/>
    <w:rsid w:val="00DF5690"/>
    <w:rsid w:val="00DF6E08"/>
    <w:rsid w:val="00E00763"/>
    <w:rsid w:val="00E022A6"/>
    <w:rsid w:val="00E03319"/>
    <w:rsid w:val="00E0571B"/>
    <w:rsid w:val="00E05A93"/>
    <w:rsid w:val="00E06216"/>
    <w:rsid w:val="00E0629D"/>
    <w:rsid w:val="00E06CDB"/>
    <w:rsid w:val="00E07DBD"/>
    <w:rsid w:val="00E1026B"/>
    <w:rsid w:val="00E10834"/>
    <w:rsid w:val="00E10CFD"/>
    <w:rsid w:val="00E11808"/>
    <w:rsid w:val="00E138DA"/>
    <w:rsid w:val="00E151FE"/>
    <w:rsid w:val="00E158B0"/>
    <w:rsid w:val="00E20EBE"/>
    <w:rsid w:val="00E219D3"/>
    <w:rsid w:val="00E220F3"/>
    <w:rsid w:val="00E224AD"/>
    <w:rsid w:val="00E2454C"/>
    <w:rsid w:val="00E24BD8"/>
    <w:rsid w:val="00E25052"/>
    <w:rsid w:val="00E27F19"/>
    <w:rsid w:val="00E30B52"/>
    <w:rsid w:val="00E31A33"/>
    <w:rsid w:val="00E321EB"/>
    <w:rsid w:val="00E341B2"/>
    <w:rsid w:val="00E35EEC"/>
    <w:rsid w:val="00E402E2"/>
    <w:rsid w:val="00E40530"/>
    <w:rsid w:val="00E40661"/>
    <w:rsid w:val="00E40752"/>
    <w:rsid w:val="00E408C4"/>
    <w:rsid w:val="00E414D3"/>
    <w:rsid w:val="00E4177F"/>
    <w:rsid w:val="00E41837"/>
    <w:rsid w:val="00E43008"/>
    <w:rsid w:val="00E43136"/>
    <w:rsid w:val="00E454FC"/>
    <w:rsid w:val="00E45C29"/>
    <w:rsid w:val="00E514D3"/>
    <w:rsid w:val="00E51FC7"/>
    <w:rsid w:val="00E52191"/>
    <w:rsid w:val="00E52DBE"/>
    <w:rsid w:val="00E52EFF"/>
    <w:rsid w:val="00E5539C"/>
    <w:rsid w:val="00E55D82"/>
    <w:rsid w:val="00E624E5"/>
    <w:rsid w:val="00E627F5"/>
    <w:rsid w:val="00E651A1"/>
    <w:rsid w:val="00E70D5C"/>
    <w:rsid w:val="00E71828"/>
    <w:rsid w:val="00E71885"/>
    <w:rsid w:val="00E7217D"/>
    <w:rsid w:val="00E726D8"/>
    <w:rsid w:val="00E73737"/>
    <w:rsid w:val="00E73EFE"/>
    <w:rsid w:val="00E7419A"/>
    <w:rsid w:val="00E74C3E"/>
    <w:rsid w:val="00E75871"/>
    <w:rsid w:val="00E75FAD"/>
    <w:rsid w:val="00E76135"/>
    <w:rsid w:val="00E77337"/>
    <w:rsid w:val="00E807C0"/>
    <w:rsid w:val="00E81320"/>
    <w:rsid w:val="00E8299D"/>
    <w:rsid w:val="00E84160"/>
    <w:rsid w:val="00E863D1"/>
    <w:rsid w:val="00E8717B"/>
    <w:rsid w:val="00E87E9D"/>
    <w:rsid w:val="00E90065"/>
    <w:rsid w:val="00E905BD"/>
    <w:rsid w:val="00E90833"/>
    <w:rsid w:val="00E92DB0"/>
    <w:rsid w:val="00E93645"/>
    <w:rsid w:val="00E939BF"/>
    <w:rsid w:val="00E94102"/>
    <w:rsid w:val="00E94C37"/>
    <w:rsid w:val="00E94D6B"/>
    <w:rsid w:val="00E95E97"/>
    <w:rsid w:val="00EA0D5C"/>
    <w:rsid w:val="00EA365C"/>
    <w:rsid w:val="00EA3E3C"/>
    <w:rsid w:val="00EA462B"/>
    <w:rsid w:val="00EA4A03"/>
    <w:rsid w:val="00EA5EB6"/>
    <w:rsid w:val="00EB07E4"/>
    <w:rsid w:val="00EB129F"/>
    <w:rsid w:val="00EB185A"/>
    <w:rsid w:val="00EB39D2"/>
    <w:rsid w:val="00EB3EBB"/>
    <w:rsid w:val="00EB480A"/>
    <w:rsid w:val="00EB5236"/>
    <w:rsid w:val="00EB7AAE"/>
    <w:rsid w:val="00EC04F0"/>
    <w:rsid w:val="00EC1D97"/>
    <w:rsid w:val="00EC23FF"/>
    <w:rsid w:val="00EC26B8"/>
    <w:rsid w:val="00EC2798"/>
    <w:rsid w:val="00EC2B83"/>
    <w:rsid w:val="00EC3F56"/>
    <w:rsid w:val="00EC45E2"/>
    <w:rsid w:val="00EC532D"/>
    <w:rsid w:val="00EC667D"/>
    <w:rsid w:val="00EC6968"/>
    <w:rsid w:val="00ED1A1A"/>
    <w:rsid w:val="00ED1DC3"/>
    <w:rsid w:val="00ED2BAC"/>
    <w:rsid w:val="00ED3CBD"/>
    <w:rsid w:val="00ED4B80"/>
    <w:rsid w:val="00ED4F9C"/>
    <w:rsid w:val="00ED4FCA"/>
    <w:rsid w:val="00ED5A18"/>
    <w:rsid w:val="00ED7F0D"/>
    <w:rsid w:val="00EE170F"/>
    <w:rsid w:val="00EE2166"/>
    <w:rsid w:val="00EE26C9"/>
    <w:rsid w:val="00EE4AE4"/>
    <w:rsid w:val="00EE4D1C"/>
    <w:rsid w:val="00EE5AFB"/>
    <w:rsid w:val="00EE74DD"/>
    <w:rsid w:val="00EF3E2E"/>
    <w:rsid w:val="00EF4B52"/>
    <w:rsid w:val="00EF4EA2"/>
    <w:rsid w:val="00EF5941"/>
    <w:rsid w:val="00EF6335"/>
    <w:rsid w:val="00EF671C"/>
    <w:rsid w:val="00F00578"/>
    <w:rsid w:val="00F00629"/>
    <w:rsid w:val="00F00FF7"/>
    <w:rsid w:val="00F01EBE"/>
    <w:rsid w:val="00F023AF"/>
    <w:rsid w:val="00F0250E"/>
    <w:rsid w:val="00F02D6A"/>
    <w:rsid w:val="00F02DFF"/>
    <w:rsid w:val="00F033F3"/>
    <w:rsid w:val="00F03D17"/>
    <w:rsid w:val="00F04203"/>
    <w:rsid w:val="00F04547"/>
    <w:rsid w:val="00F046F4"/>
    <w:rsid w:val="00F0585B"/>
    <w:rsid w:val="00F0642D"/>
    <w:rsid w:val="00F1228A"/>
    <w:rsid w:val="00F13141"/>
    <w:rsid w:val="00F14009"/>
    <w:rsid w:val="00F148F4"/>
    <w:rsid w:val="00F15F9B"/>
    <w:rsid w:val="00F16255"/>
    <w:rsid w:val="00F17466"/>
    <w:rsid w:val="00F17940"/>
    <w:rsid w:val="00F20126"/>
    <w:rsid w:val="00F20872"/>
    <w:rsid w:val="00F2089A"/>
    <w:rsid w:val="00F20B61"/>
    <w:rsid w:val="00F21A5F"/>
    <w:rsid w:val="00F21A73"/>
    <w:rsid w:val="00F24366"/>
    <w:rsid w:val="00F24B01"/>
    <w:rsid w:val="00F2695D"/>
    <w:rsid w:val="00F26D5C"/>
    <w:rsid w:val="00F26EFC"/>
    <w:rsid w:val="00F2769B"/>
    <w:rsid w:val="00F3113C"/>
    <w:rsid w:val="00F31418"/>
    <w:rsid w:val="00F31903"/>
    <w:rsid w:val="00F326C4"/>
    <w:rsid w:val="00F34CAA"/>
    <w:rsid w:val="00F34D12"/>
    <w:rsid w:val="00F35E9B"/>
    <w:rsid w:val="00F3775E"/>
    <w:rsid w:val="00F4044A"/>
    <w:rsid w:val="00F43251"/>
    <w:rsid w:val="00F46CD9"/>
    <w:rsid w:val="00F47402"/>
    <w:rsid w:val="00F51387"/>
    <w:rsid w:val="00F519E4"/>
    <w:rsid w:val="00F51D99"/>
    <w:rsid w:val="00F5254F"/>
    <w:rsid w:val="00F54402"/>
    <w:rsid w:val="00F55C0F"/>
    <w:rsid w:val="00F56807"/>
    <w:rsid w:val="00F5777D"/>
    <w:rsid w:val="00F6054E"/>
    <w:rsid w:val="00F6094F"/>
    <w:rsid w:val="00F60B04"/>
    <w:rsid w:val="00F61809"/>
    <w:rsid w:val="00F61C34"/>
    <w:rsid w:val="00F61EE7"/>
    <w:rsid w:val="00F63D0F"/>
    <w:rsid w:val="00F65CDE"/>
    <w:rsid w:val="00F6663A"/>
    <w:rsid w:val="00F70100"/>
    <w:rsid w:val="00F703E8"/>
    <w:rsid w:val="00F70C1F"/>
    <w:rsid w:val="00F70C40"/>
    <w:rsid w:val="00F71809"/>
    <w:rsid w:val="00F73B73"/>
    <w:rsid w:val="00F73F08"/>
    <w:rsid w:val="00F7490C"/>
    <w:rsid w:val="00F74DA7"/>
    <w:rsid w:val="00F7506A"/>
    <w:rsid w:val="00F75305"/>
    <w:rsid w:val="00F75476"/>
    <w:rsid w:val="00F772FA"/>
    <w:rsid w:val="00F77B86"/>
    <w:rsid w:val="00F8078B"/>
    <w:rsid w:val="00F80C17"/>
    <w:rsid w:val="00F816B6"/>
    <w:rsid w:val="00F81794"/>
    <w:rsid w:val="00F82AE1"/>
    <w:rsid w:val="00F831F6"/>
    <w:rsid w:val="00F83618"/>
    <w:rsid w:val="00F83958"/>
    <w:rsid w:val="00F83DF6"/>
    <w:rsid w:val="00F85176"/>
    <w:rsid w:val="00F86085"/>
    <w:rsid w:val="00F86215"/>
    <w:rsid w:val="00F90FEC"/>
    <w:rsid w:val="00F9144A"/>
    <w:rsid w:val="00F922B2"/>
    <w:rsid w:val="00F926D3"/>
    <w:rsid w:val="00F93E46"/>
    <w:rsid w:val="00F94F80"/>
    <w:rsid w:val="00F957BF"/>
    <w:rsid w:val="00F97BB3"/>
    <w:rsid w:val="00F97EC0"/>
    <w:rsid w:val="00FA0331"/>
    <w:rsid w:val="00FA0867"/>
    <w:rsid w:val="00FA192B"/>
    <w:rsid w:val="00FA19CE"/>
    <w:rsid w:val="00FA2488"/>
    <w:rsid w:val="00FA5581"/>
    <w:rsid w:val="00FA56AF"/>
    <w:rsid w:val="00FA5AAF"/>
    <w:rsid w:val="00FA5D4B"/>
    <w:rsid w:val="00FA67B4"/>
    <w:rsid w:val="00FA6BBB"/>
    <w:rsid w:val="00FB192B"/>
    <w:rsid w:val="00FB19DD"/>
    <w:rsid w:val="00FB37FA"/>
    <w:rsid w:val="00FB4BF6"/>
    <w:rsid w:val="00FB512F"/>
    <w:rsid w:val="00FB5C1D"/>
    <w:rsid w:val="00FC0A10"/>
    <w:rsid w:val="00FC0BBD"/>
    <w:rsid w:val="00FC1A75"/>
    <w:rsid w:val="00FC347F"/>
    <w:rsid w:val="00FC370A"/>
    <w:rsid w:val="00FC3F53"/>
    <w:rsid w:val="00FC4B3B"/>
    <w:rsid w:val="00FC68FF"/>
    <w:rsid w:val="00FC6A16"/>
    <w:rsid w:val="00FC6D98"/>
    <w:rsid w:val="00FC7DBD"/>
    <w:rsid w:val="00FD2542"/>
    <w:rsid w:val="00FD29BA"/>
    <w:rsid w:val="00FD375B"/>
    <w:rsid w:val="00FD3827"/>
    <w:rsid w:val="00FD440D"/>
    <w:rsid w:val="00FD55DC"/>
    <w:rsid w:val="00FD70E7"/>
    <w:rsid w:val="00FE0E31"/>
    <w:rsid w:val="00FE14B6"/>
    <w:rsid w:val="00FE14DD"/>
    <w:rsid w:val="00FE156F"/>
    <w:rsid w:val="00FE1743"/>
    <w:rsid w:val="00FE29EC"/>
    <w:rsid w:val="00FE2DFA"/>
    <w:rsid w:val="00FE3850"/>
    <w:rsid w:val="00FE4CC9"/>
    <w:rsid w:val="00FE5176"/>
    <w:rsid w:val="00FE5529"/>
    <w:rsid w:val="00FE7596"/>
    <w:rsid w:val="00FF060E"/>
    <w:rsid w:val="00FF0CD8"/>
    <w:rsid w:val="00FF0F92"/>
    <w:rsid w:val="00FF18CD"/>
    <w:rsid w:val="00FF1C89"/>
    <w:rsid w:val="00FF3DA5"/>
    <w:rsid w:val="00FF4FAF"/>
    <w:rsid w:val="00FF5933"/>
    <w:rsid w:val="00FF5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1C1E0EF"/>
  <w15:chartTrackingRefBased/>
  <w15:docId w15:val="{9279CB5A-FF0A-4029-BC99-F0ACCEA1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lang w:eastAsia="en-US"/>
    </w:rPr>
  </w:style>
  <w:style w:type="paragraph" w:styleId="Heading1">
    <w:name w:val="heading 1"/>
    <w:basedOn w:val="Normal"/>
    <w:next w:val="Normal"/>
    <w:link w:val="Heading1Char"/>
    <w:qFormat/>
    <w:locked/>
    <w:rsid w:val="00DE3A92"/>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color w:val="000000"/>
      <w:lang w:eastAsia="en-US"/>
    </w:rPr>
  </w:style>
  <w:style w:type="paragraph" w:customStyle="1" w:styleId="Heading2AA">
    <w:name w:val="Heading 2 A A"/>
    <w:autoRedefine/>
    <w:pPr>
      <w:spacing w:before="100" w:after="100"/>
      <w:outlineLvl w:val="1"/>
    </w:pPr>
    <w:rPr>
      <w:rFonts w:ascii="Times New Roman Bold" w:eastAsia="ヒラギノ角ゴ Pro W3" w:hAnsi="Times New Roman Bold"/>
      <w:color w:val="000000"/>
      <w:sz w:val="36"/>
      <w:lang w:eastAsia="en-US"/>
    </w:rPr>
  </w:style>
  <w:style w:type="paragraph" w:customStyle="1" w:styleId="NormalWeb1">
    <w:name w:val="Normal (Web)1"/>
    <w:pPr>
      <w:spacing w:before="100" w:after="100"/>
    </w:pPr>
    <w:rPr>
      <w:rFonts w:ascii="Arial" w:eastAsia="ヒラギノ角ゴ Pro W3" w:hAnsi="Arial"/>
      <w:color w:val="1B1B1B"/>
      <w:sz w:val="18"/>
      <w:lang w:eastAsia="en-US"/>
    </w:rPr>
  </w:style>
  <w:style w:type="paragraph" w:customStyle="1" w:styleId="legp1paratext1">
    <w:name w:val="legp1paratext1"/>
    <w:pPr>
      <w:shd w:val="clear" w:color="auto" w:fill="FFFFFF"/>
      <w:spacing w:after="120" w:line="360" w:lineRule="atLeast"/>
      <w:ind w:firstLine="240"/>
      <w:jc w:val="both"/>
    </w:pPr>
    <w:rPr>
      <w:rFonts w:eastAsia="ヒラギノ角ゴ Pro W3"/>
      <w:color w:val="121212"/>
      <w:sz w:val="19"/>
      <w:lang w:eastAsia="en-US"/>
    </w:rPr>
  </w:style>
  <w:style w:type="character" w:customStyle="1" w:styleId="Strong1">
    <w:name w:val="Strong1"/>
    <w:rPr>
      <w:rFonts w:ascii="Lucida Grande" w:eastAsia="ヒラギノ角ゴ Pro W3" w:hAnsi="Lucida Grande"/>
      <w:b/>
      <w:i w:val="0"/>
      <w:color w:val="000000"/>
      <w:sz w:val="20"/>
    </w:rPr>
  </w:style>
  <w:style w:type="paragraph" w:customStyle="1" w:styleId="legp2paratext1">
    <w:name w:val="legp2paratext1"/>
    <w:autoRedefine/>
    <w:pPr>
      <w:shd w:val="clear" w:color="auto" w:fill="FFFFFF"/>
      <w:spacing w:after="120" w:line="360" w:lineRule="atLeast"/>
      <w:ind w:firstLine="240"/>
      <w:jc w:val="both"/>
    </w:pPr>
    <w:rPr>
      <w:rFonts w:eastAsia="ヒラギノ角ゴ Pro W3"/>
      <w:color w:val="121212"/>
      <w:sz w:val="19"/>
      <w:lang w:eastAsia="en-US"/>
    </w:rPr>
  </w:style>
  <w:style w:type="character" w:customStyle="1" w:styleId="legdsleglhslegp3no">
    <w:name w:val="legds leglhs legp3no"/>
    <w:rPr>
      <w:color w:val="000000"/>
      <w:sz w:val="20"/>
    </w:rPr>
  </w:style>
  <w:style w:type="character" w:customStyle="1" w:styleId="legdslegrhslegp3text">
    <w:name w:val="legds legrhs legp3text"/>
    <w:rPr>
      <w:color w:val="000000"/>
      <w:sz w:val="20"/>
    </w:rPr>
  </w:style>
  <w:style w:type="character" w:customStyle="1" w:styleId="legschedulenolegheadingref">
    <w:name w:val="legscheduleno legheadingref"/>
    <w:rPr>
      <w:color w:val="000000"/>
      <w:sz w:val="20"/>
    </w:rPr>
  </w:style>
  <w:style w:type="character" w:customStyle="1" w:styleId="legtitleblocktitle2">
    <w:name w:val="legtitleblocktitle2"/>
    <w:rPr>
      <w:vanish w:val="0"/>
      <w:color w:val="000000"/>
      <w:sz w:val="22"/>
    </w:rPr>
  </w:style>
  <w:style w:type="paragraph" w:customStyle="1" w:styleId="legp1paratext2">
    <w:name w:val="legp1paratext2"/>
    <w:pPr>
      <w:shd w:val="clear" w:color="auto" w:fill="FFFFFF"/>
      <w:spacing w:after="120" w:line="360" w:lineRule="atLeast"/>
      <w:ind w:firstLine="240"/>
      <w:jc w:val="both"/>
    </w:pPr>
    <w:rPr>
      <w:rFonts w:eastAsia="ヒラギノ角ゴ Pro W3"/>
      <w:color w:val="121212"/>
      <w:sz w:val="24"/>
      <w:lang w:eastAsia="en-US"/>
    </w:rPr>
  </w:style>
  <w:style w:type="character" w:customStyle="1" w:styleId="legp1no3">
    <w:name w:val="legp1no3"/>
    <w:rPr>
      <w:rFonts w:ascii="Lucida Grande" w:eastAsia="ヒラギノ角ゴ Pro W3" w:hAnsi="Lucida Grande"/>
      <w:b/>
      <w:i w:val="0"/>
      <w:color w:val="000000"/>
      <w:sz w:val="20"/>
    </w:rPr>
  </w:style>
  <w:style w:type="paragraph" w:customStyle="1" w:styleId="FreeForm">
    <w:name w:val="Free Form"/>
    <w:autoRedefine/>
    <w:rPr>
      <w:rFonts w:eastAsia="ヒラギノ角ゴ Pro W3"/>
      <w:color w:val="000000"/>
      <w:lang w:eastAsia="en-US"/>
    </w:rPr>
  </w:style>
  <w:style w:type="paragraph" w:customStyle="1" w:styleId="FreeFormB">
    <w:name w:val="Free Form B"/>
    <w:rPr>
      <w:rFonts w:eastAsia="ヒラギノ角ゴ Pro W3"/>
      <w:color w:val="000000"/>
      <w:lang w:eastAsia="en-US"/>
    </w:rPr>
  </w:style>
  <w:style w:type="paragraph" w:customStyle="1" w:styleId="FreeFormBA">
    <w:name w:val="Free Form B A"/>
    <w:rPr>
      <w:rFonts w:eastAsia="ヒラギノ角ゴ Pro W3"/>
      <w:color w:val="000000"/>
      <w:lang w:eastAsia="en-US"/>
    </w:rPr>
  </w:style>
  <w:style w:type="character" w:customStyle="1" w:styleId="Hyperlink1">
    <w:name w:val="Hyperlink1"/>
    <w:autoRedefine/>
    <w:rPr>
      <w:strike w:val="0"/>
      <w:dstrike w:val="0"/>
      <w:color w:val="060B1A"/>
      <w:sz w:val="20"/>
    </w:rPr>
  </w:style>
  <w:style w:type="character" w:styleId="CommentReference">
    <w:name w:val="annotation reference"/>
    <w:locked/>
    <w:rsid w:val="00D70B72"/>
    <w:rPr>
      <w:sz w:val="16"/>
      <w:szCs w:val="16"/>
    </w:rPr>
  </w:style>
  <w:style w:type="paragraph" w:styleId="CommentText">
    <w:name w:val="annotation text"/>
    <w:basedOn w:val="Normal"/>
    <w:link w:val="CommentTextChar"/>
    <w:locked/>
    <w:rsid w:val="00D70B72"/>
    <w:rPr>
      <w:sz w:val="20"/>
      <w:szCs w:val="20"/>
    </w:rPr>
  </w:style>
  <w:style w:type="character" w:customStyle="1" w:styleId="CommentTextChar">
    <w:name w:val="Comment Text Char"/>
    <w:link w:val="CommentText"/>
    <w:rsid w:val="00D70B72"/>
    <w:rPr>
      <w:rFonts w:eastAsia="ヒラギノ角ゴ Pro W3"/>
      <w:color w:val="000000"/>
      <w:lang w:val="en-GB"/>
    </w:rPr>
  </w:style>
  <w:style w:type="paragraph" w:styleId="CommentSubject">
    <w:name w:val="annotation subject"/>
    <w:basedOn w:val="CommentText"/>
    <w:next w:val="CommentText"/>
    <w:link w:val="CommentSubjectChar"/>
    <w:locked/>
    <w:rsid w:val="00D70B72"/>
    <w:rPr>
      <w:b/>
      <w:bCs/>
    </w:rPr>
  </w:style>
  <w:style w:type="character" w:customStyle="1" w:styleId="CommentSubjectChar">
    <w:name w:val="Comment Subject Char"/>
    <w:link w:val="CommentSubject"/>
    <w:rsid w:val="00D70B72"/>
    <w:rPr>
      <w:rFonts w:eastAsia="ヒラギノ角ゴ Pro W3"/>
      <w:b/>
      <w:bCs/>
      <w:color w:val="000000"/>
      <w:lang w:val="en-GB"/>
    </w:rPr>
  </w:style>
  <w:style w:type="paragraph" w:styleId="BalloonText">
    <w:name w:val="Balloon Text"/>
    <w:basedOn w:val="Normal"/>
    <w:link w:val="BalloonTextChar"/>
    <w:locked/>
    <w:rsid w:val="00D70B72"/>
    <w:rPr>
      <w:rFonts w:ascii="Tahoma" w:hAnsi="Tahoma" w:cs="Tahoma"/>
      <w:sz w:val="16"/>
      <w:szCs w:val="16"/>
    </w:rPr>
  </w:style>
  <w:style w:type="character" w:customStyle="1" w:styleId="BalloonTextChar">
    <w:name w:val="Balloon Text Char"/>
    <w:link w:val="BalloonText"/>
    <w:rsid w:val="00D70B72"/>
    <w:rPr>
      <w:rFonts w:ascii="Tahoma" w:eastAsia="ヒラギノ角ゴ Pro W3" w:hAnsi="Tahoma" w:cs="Tahoma"/>
      <w:color w:val="000000"/>
      <w:sz w:val="16"/>
      <w:szCs w:val="16"/>
      <w:lang w:val="en-GB"/>
    </w:rPr>
  </w:style>
  <w:style w:type="table" w:styleId="TableGrid">
    <w:name w:val="Table Grid"/>
    <w:basedOn w:val="TableNormal"/>
    <w:uiPriority w:val="59"/>
    <w:locked/>
    <w:rsid w:val="00C86EB0"/>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locked/>
    <w:rsid w:val="006F75F7"/>
    <w:rPr>
      <w:sz w:val="20"/>
      <w:szCs w:val="20"/>
    </w:rPr>
  </w:style>
  <w:style w:type="character" w:customStyle="1" w:styleId="FootnoteTextChar">
    <w:name w:val="Footnote Text Char"/>
    <w:link w:val="FootnoteText"/>
    <w:rsid w:val="006F75F7"/>
    <w:rPr>
      <w:rFonts w:eastAsia="ヒラギノ角ゴ Pro W3"/>
      <w:color w:val="000000"/>
      <w:lang w:val="en-GB"/>
    </w:rPr>
  </w:style>
  <w:style w:type="character" w:styleId="FootnoteReference">
    <w:name w:val="footnote reference"/>
    <w:locked/>
    <w:rsid w:val="006F75F7"/>
    <w:rPr>
      <w:vertAlign w:val="superscript"/>
    </w:rPr>
  </w:style>
  <w:style w:type="paragraph" w:customStyle="1" w:styleId="FreeFormC">
    <w:name w:val="Free Form C"/>
    <w:rsid w:val="00D273DD"/>
    <w:rPr>
      <w:rFonts w:eastAsia="ヒラギノ角ゴ Pro W3"/>
      <w:color w:val="000000"/>
      <w:lang w:eastAsia="en-US"/>
    </w:rPr>
  </w:style>
  <w:style w:type="paragraph" w:customStyle="1" w:styleId="FreeFormCA">
    <w:name w:val="Free Form C A"/>
    <w:rsid w:val="00D273DD"/>
    <w:rPr>
      <w:rFonts w:eastAsia="ヒラギノ角ゴ Pro W3"/>
      <w:color w:val="000000"/>
      <w:lang w:eastAsia="en-US"/>
    </w:rPr>
  </w:style>
  <w:style w:type="paragraph" w:customStyle="1" w:styleId="FreeFormCAA">
    <w:name w:val="Free Form C A A"/>
    <w:rsid w:val="00D273DD"/>
    <w:rPr>
      <w:rFonts w:eastAsia="ヒラギノ角ゴ Pro W3"/>
      <w:color w:val="000000"/>
      <w:lang w:eastAsia="en-US"/>
    </w:rPr>
  </w:style>
  <w:style w:type="character" w:customStyle="1" w:styleId="legaddition">
    <w:name w:val="legaddition"/>
    <w:rsid w:val="00D273DD"/>
    <w:rPr>
      <w:color w:val="000000"/>
      <w:sz w:val="20"/>
    </w:rPr>
  </w:style>
  <w:style w:type="numbering" w:customStyle="1" w:styleId="List41">
    <w:name w:val="List 41"/>
    <w:rsid w:val="00D273DD"/>
    <w:pPr>
      <w:numPr>
        <w:numId w:val="2"/>
      </w:numPr>
    </w:pPr>
  </w:style>
  <w:style w:type="paragraph" w:customStyle="1" w:styleId="Heading4A">
    <w:name w:val="Heading 4 A"/>
    <w:rsid w:val="00D273DD"/>
    <w:pPr>
      <w:spacing w:before="100" w:after="100"/>
      <w:outlineLvl w:val="3"/>
    </w:pPr>
    <w:rPr>
      <w:rFonts w:ascii="Times New Roman Bold" w:eastAsia="ヒラギノ角ゴ Pro W3" w:hAnsi="Times New Roman Bold"/>
      <w:color w:val="000000"/>
      <w:sz w:val="24"/>
      <w:lang w:val="en-US" w:eastAsia="en-US"/>
    </w:rPr>
  </w:style>
  <w:style w:type="paragraph" w:customStyle="1" w:styleId="legrhslegp1text">
    <w:name w:val="legrhs legp1text"/>
    <w:rsid w:val="00D273DD"/>
    <w:pPr>
      <w:spacing w:before="100" w:after="100"/>
    </w:pPr>
    <w:rPr>
      <w:rFonts w:eastAsia="ヒラギノ角ゴ Pro W3"/>
      <w:color w:val="000000"/>
      <w:sz w:val="24"/>
      <w:lang w:val="en-US" w:eastAsia="en-US"/>
    </w:rPr>
  </w:style>
  <w:style w:type="character" w:customStyle="1" w:styleId="legdslegp1no">
    <w:name w:val="legds legp1no"/>
    <w:rsid w:val="00D273DD"/>
    <w:rPr>
      <w:color w:val="000000"/>
      <w:sz w:val="20"/>
    </w:rPr>
  </w:style>
  <w:style w:type="paragraph" w:customStyle="1" w:styleId="FreeFormAA">
    <w:name w:val="Free Form A A"/>
    <w:rsid w:val="00D273DD"/>
    <w:rPr>
      <w:rFonts w:eastAsia="ヒラギノ角ゴ Pro W3"/>
      <w:color w:val="000000"/>
      <w:lang w:eastAsia="en-US"/>
    </w:rPr>
  </w:style>
  <w:style w:type="character" w:customStyle="1" w:styleId="legdslegrhslegp1text">
    <w:name w:val="legds legrhs legp1text"/>
    <w:rsid w:val="00D273DD"/>
    <w:rPr>
      <w:color w:val="000000"/>
      <w:sz w:val="20"/>
    </w:rPr>
  </w:style>
  <w:style w:type="paragraph" w:customStyle="1" w:styleId="leglisttextstandardleglevel3">
    <w:name w:val="leglisttextstandard leglevel3"/>
    <w:rsid w:val="00D273DD"/>
    <w:pPr>
      <w:spacing w:before="100" w:after="100"/>
    </w:pPr>
    <w:rPr>
      <w:rFonts w:eastAsia="ヒラギノ角ゴ Pro W3"/>
      <w:color w:val="000000"/>
      <w:sz w:val="24"/>
      <w:lang w:val="en-US" w:eastAsia="en-US"/>
    </w:rPr>
  </w:style>
  <w:style w:type="character" w:customStyle="1" w:styleId="legterm">
    <w:name w:val="legterm"/>
    <w:rsid w:val="00D273DD"/>
    <w:rPr>
      <w:color w:val="000000"/>
      <w:sz w:val="20"/>
    </w:rPr>
  </w:style>
  <w:style w:type="paragraph" w:customStyle="1" w:styleId="FreeFormBAA">
    <w:name w:val="Free Form B A A"/>
    <w:rsid w:val="00D273DD"/>
    <w:rPr>
      <w:rFonts w:eastAsia="ヒラギノ角ゴ Pro W3"/>
      <w:color w:val="000000"/>
      <w:lang w:eastAsia="en-US"/>
    </w:rPr>
  </w:style>
  <w:style w:type="character" w:customStyle="1" w:styleId="apple-converted-space">
    <w:name w:val="apple-converted-space"/>
    <w:rsid w:val="00D273DD"/>
    <w:rPr>
      <w:color w:val="000000"/>
      <w:sz w:val="20"/>
    </w:rPr>
  </w:style>
  <w:style w:type="numbering" w:customStyle="1" w:styleId="List13">
    <w:name w:val="List 13"/>
    <w:rsid w:val="00D273DD"/>
    <w:pPr>
      <w:numPr>
        <w:numId w:val="9"/>
      </w:numPr>
    </w:pPr>
  </w:style>
  <w:style w:type="paragraph" w:customStyle="1" w:styleId="Heading2AAA">
    <w:name w:val="Heading 2 A A A"/>
    <w:next w:val="Normal"/>
    <w:autoRedefine/>
    <w:rsid w:val="00D273DD"/>
    <w:pPr>
      <w:keepNext/>
      <w:spacing w:before="240" w:after="60"/>
      <w:outlineLvl w:val="1"/>
    </w:pPr>
    <w:rPr>
      <w:rFonts w:ascii="Arial Bold Italic" w:eastAsia="ヒラギノ角ゴ Pro W3" w:hAnsi="Arial Bold Italic"/>
      <w:color w:val="000000"/>
      <w:sz w:val="28"/>
      <w:lang w:val="en-US" w:eastAsia="en-US"/>
    </w:rPr>
  </w:style>
  <w:style w:type="character" w:customStyle="1" w:styleId="legdslegp1grouptitle">
    <w:name w:val="legdslegp1grouptitle"/>
    <w:rsid w:val="00D273DD"/>
    <w:rPr>
      <w:color w:val="000000"/>
      <w:sz w:val="20"/>
    </w:rPr>
  </w:style>
  <w:style w:type="character" w:customStyle="1" w:styleId="legpblocktitle2">
    <w:name w:val="legpblocktitle2"/>
    <w:rsid w:val="00D273DD"/>
    <w:rPr>
      <w:rFonts w:ascii="Lucida Grande" w:eastAsia="ヒラギノ角ゴ Pro W3" w:hAnsi="Lucida Grande"/>
      <w:b w:val="0"/>
      <w:i w:val="0"/>
      <w:color w:val="000000"/>
      <w:sz w:val="20"/>
    </w:rPr>
  </w:style>
  <w:style w:type="character" w:customStyle="1" w:styleId="legdslegrhslegp2text">
    <w:name w:val="legdslegrhslegp2text"/>
    <w:rsid w:val="00D273DD"/>
    <w:rPr>
      <w:color w:val="000000"/>
      <w:sz w:val="20"/>
    </w:rPr>
  </w:style>
  <w:style w:type="paragraph" w:customStyle="1" w:styleId="legclearfixlegp3container">
    <w:name w:val="legclearfix legp3container"/>
    <w:rsid w:val="00D273DD"/>
    <w:pPr>
      <w:spacing w:before="100" w:after="100"/>
    </w:pPr>
    <w:rPr>
      <w:rFonts w:eastAsia="ヒラギノ角ゴ Pro W3"/>
      <w:color w:val="000000"/>
      <w:sz w:val="24"/>
      <w:lang w:val="en-US" w:eastAsia="en-US"/>
    </w:rPr>
  </w:style>
  <w:style w:type="paragraph" w:customStyle="1" w:styleId="Footer1">
    <w:name w:val="Footer1"/>
    <w:rsid w:val="00D273DD"/>
    <w:pPr>
      <w:tabs>
        <w:tab w:val="center" w:pos="4153"/>
        <w:tab w:val="right" w:pos="8306"/>
      </w:tabs>
    </w:pPr>
    <w:rPr>
      <w:rFonts w:eastAsia="ヒラギノ角ゴ Pro W3"/>
      <w:color w:val="000000"/>
      <w:sz w:val="24"/>
      <w:lang w:val="en-US" w:eastAsia="en-US"/>
    </w:rPr>
  </w:style>
  <w:style w:type="paragraph" w:customStyle="1" w:styleId="legclearfixlegp2container">
    <w:name w:val="legclearfix legp2container"/>
    <w:rsid w:val="00D273DD"/>
    <w:pPr>
      <w:spacing w:before="100" w:after="100"/>
    </w:pPr>
    <w:rPr>
      <w:rFonts w:eastAsia="ヒラギノ角ゴ Pro W3"/>
      <w:color w:val="000000"/>
      <w:sz w:val="24"/>
      <w:lang w:val="en-US" w:eastAsia="en-US"/>
    </w:rPr>
  </w:style>
  <w:style w:type="numbering" w:customStyle="1" w:styleId="List15">
    <w:name w:val="List 15"/>
    <w:rsid w:val="00D273DD"/>
    <w:pPr>
      <w:numPr>
        <w:numId w:val="13"/>
      </w:numPr>
    </w:pPr>
  </w:style>
  <w:style w:type="numbering" w:customStyle="1" w:styleId="List18">
    <w:name w:val="List 18"/>
    <w:rsid w:val="00D273DD"/>
    <w:pPr>
      <w:numPr>
        <w:numId w:val="17"/>
      </w:numPr>
    </w:pPr>
  </w:style>
  <w:style w:type="character" w:customStyle="1" w:styleId="legdslegrhslegp2text0">
    <w:name w:val="legds legrhs legp2text"/>
    <w:rsid w:val="00D273DD"/>
    <w:rPr>
      <w:color w:val="000000"/>
      <w:sz w:val="20"/>
    </w:rPr>
  </w:style>
  <w:style w:type="character" w:customStyle="1" w:styleId="legdsleglhslegp2no">
    <w:name w:val="legds leglhs legp2no"/>
    <w:rsid w:val="00D273DD"/>
    <w:rPr>
      <w:color w:val="000000"/>
      <w:sz w:val="20"/>
    </w:rPr>
  </w:style>
  <w:style w:type="paragraph" w:customStyle="1" w:styleId="Heading3AA">
    <w:name w:val="Heading 3 A A"/>
    <w:rsid w:val="00D273DD"/>
    <w:pPr>
      <w:spacing w:before="100" w:after="100"/>
      <w:outlineLvl w:val="2"/>
    </w:pPr>
    <w:rPr>
      <w:rFonts w:ascii="Times New Roman Bold" w:eastAsia="ヒラギノ角ゴ Pro W3" w:hAnsi="Times New Roman Bold"/>
      <w:color w:val="000000"/>
      <w:sz w:val="27"/>
      <w:lang w:val="en-US" w:eastAsia="en-US"/>
    </w:rPr>
  </w:style>
  <w:style w:type="character" w:customStyle="1" w:styleId="legdslegp1grouptitle0">
    <w:name w:val="legds legp1grouptitle"/>
    <w:rsid w:val="00D273DD"/>
    <w:rPr>
      <w:color w:val="000000"/>
      <w:sz w:val="20"/>
    </w:rPr>
  </w:style>
  <w:style w:type="paragraph" w:customStyle="1" w:styleId="heading4a0">
    <w:name w:val="heading4a"/>
    <w:rsid w:val="00D273DD"/>
    <w:pPr>
      <w:spacing w:before="100" w:after="100"/>
    </w:pPr>
    <w:rPr>
      <w:rFonts w:ascii="Times New Roman Bold" w:eastAsia="ヒラギノ角ゴ Pro W3" w:hAnsi="Times New Roman Bold"/>
      <w:color w:val="000000"/>
      <w:sz w:val="24"/>
      <w:lang w:eastAsia="en-US"/>
    </w:rPr>
  </w:style>
  <w:style w:type="paragraph" w:customStyle="1" w:styleId="listparagraph">
    <w:name w:val="listparagraph"/>
    <w:rsid w:val="00D273DD"/>
    <w:pPr>
      <w:ind w:left="720"/>
    </w:pPr>
    <w:rPr>
      <w:rFonts w:eastAsia="ヒラギノ角ゴ Pro W3"/>
      <w:color w:val="000000"/>
      <w:sz w:val="24"/>
      <w:lang w:eastAsia="en-US"/>
    </w:rPr>
  </w:style>
  <w:style w:type="paragraph" w:customStyle="1" w:styleId="legclearfix">
    <w:name w:val="legclearfix"/>
    <w:rsid w:val="00D273DD"/>
    <w:pPr>
      <w:spacing w:before="100" w:after="100"/>
    </w:pPr>
    <w:rPr>
      <w:rFonts w:eastAsia="ヒラギノ角ゴ Pro W3"/>
      <w:color w:val="000000"/>
      <w:sz w:val="24"/>
      <w:lang w:eastAsia="en-US"/>
    </w:rPr>
  </w:style>
  <w:style w:type="paragraph" w:customStyle="1" w:styleId="ColorfulList-Accent11">
    <w:name w:val="Colorful List - Accent 11"/>
    <w:qFormat/>
    <w:rsid w:val="00D273DD"/>
    <w:pPr>
      <w:ind w:left="720"/>
    </w:pPr>
    <w:rPr>
      <w:rFonts w:eastAsia="ヒラギノ角ゴ Pro W3"/>
      <w:color w:val="000000"/>
      <w:sz w:val="24"/>
      <w:lang w:val="en-US" w:eastAsia="en-US"/>
    </w:rPr>
  </w:style>
  <w:style w:type="paragraph" w:customStyle="1" w:styleId="legcommentarypara">
    <w:name w:val="legcommentarypara"/>
    <w:rsid w:val="00D273DD"/>
    <w:pPr>
      <w:spacing w:before="100" w:after="100"/>
    </w:pPr>
    <w:rPr>
      <w:rFonts w:eastAsia="ヒラギノ角ゴ Pro W3"/>
      <w:color w:val="000000"/>
      <w:sz w:val="24"/>
      <w:lang w:val="en-US" w:eastAsia="en-US"/>
    </w:rPr>
  </w:style>
  <w:style w:type="character" w:customStyle="1" w:styleId="legdslegp1grouptitlefirst">
    <w:name w:val="legds legp1grouptitlefirst"/>
    <w:rsid w:val="00D273DD"/>
    <w:rPr>
      <w:color w:val="000000"/>
      <w:sz w:val="20"/>
    </w:rPr>
  </w:style>
  <w:style w:type="paragraph" w:customStyle="1" w:styleId="legrhslegp2text">
    <w:name w:val="legrhs legp2text"/>
    <w:autoRedefine/>
    <w:rsid w:val="00D273DD"/>
    <w:pPr>
      <w:spacing w:before="100" w:after="100"/>
    </w:pPr>
    <w:rPr>
      <w:rFonts w:eastAsia="ヒラギノ角ゴ Pro W3"/>
      <w:color w:val="000000"/>
      <w:sz w:val="24"/>
      <w:lang w:val="en-US" w:eastAsia="en-US"/>
    </w:rPr>
  </w:style>
  <w:style w:type="paragraph" w:customStyle="1" w:styleId="n-Head1">
    <w:name w:val="n-Head1"/>
    <w:autoRedefine/>
    <w:rsid w:val="00F51387"/>
    <w:pPr>
      <w:tabs>
        <w:tab w:val="left" w:pos="567"/>
      </w:tabs>
      <w:jc w:val="center"/>
      <w:outlineLvl w:val="0"/>
    </w:pPr>
    <w:rPr>
      <w:rFonts w:eastAsia="ヒラギノ角ゴ Pro W3"/>
      <w:b/>
      <w:color w:val="000000"/>
      <w:sz w:val="24"/>
      <w:szCs w:val="24"/>
      <w:lang w:eastAsia="en-US"/>
    </w:rPr>
  </w:style>
  <w:style w:type="paragraph" w:customStyle="1" w:styleId="p-ClausePara">
    <w:name w:val="p-ClausePara"/>
    <w:rsid w:val="00D273DD"/>
    <w:pPr>
      <w:tabs>
        <w:tab w:val="left" w:pos="567"/>
      </w:tabs>
      <w:spacing w:before="120"/>
    </w:pPr>
    <w:rPr>
      <w:rFonts w:ascii="Arial" w:eastAsia="ヒラギノ角ゴ Pro W3" w:hAnsi="Arial"/>
      <w:color w:val="000000"/>
      <w:lang w:eastAsia="en-US"/>
    </w:rPr>
  </w:style>
  <w:style w:type="paragraph" w:customStyle="1" w:styleId="p-Court">
    <w:name w:val="p-Court"/>
    <w:rsid w:val="00D273DD"/>
    <w:pPr>
      <w:tabs>
        <w:tab w:val="left" w:pos="567"/>
      </w:tabs>
      <w:spacing w:before="120"/>
    </w:pPr>
    <w:rPr>
      <w:rFonts w:ascii="Arial" w:eastAsia="ヒラギノ角ゴ Pro W3" w:hAnsi="Arial"/>
      <w:color w:val="000000"/>
      <w:sz w:val="24"/>
      <w:lang w:eastAsia="en-US"/>
    </w:rPr>
  </w:style>
  <w:style w:type="paragraph" w:customStyle="1" w:styleId="p-Clause1">
    <w:name w:val="p-Clause1"/>
    <w:rsid w:val="00D273DD"/>
    <w:pPr>
      <w:tabs>
        <w:tab w:val="left" w:pos="567"/>
      </w:tabs>
      <w:spacing w:before="120"/>
      <w:ind w:left="567" w:hanging="567"/>
    </w:pPr>
    <w:rPr>
      <w:rFonts w:ascii="Arial" w:eastAsia="ヒラギノ角ゴ Pro W3" w:hAnsi="Arial"/>
      <w:color w:val="000000"/>
      <w:lang w:eastAsia="en-US"/>
    </w:rPr>
  </w:style>
  <w:style w:type="character" w:customStyle="1" w:styleId="fixed">
    <w:name w:val="*fixed"/>
    <w:rsid w:val="00D273DD"/>
    <w:rPr>
      <w:rFonts w:ascii="Tipo de letra del sistema Fina" w:eastAsia="ヒラギノ角ゴ Pro W3" w:hAnsi="Tipo de letra del sistema Fina"/>
      <w:b/>
      <w:i w:val="0"/>
      <w:color w:val="35FF0E"/>
      <w:sz w:val="20"/>
      <w:lang w:val="en-GB"/>
    </w:rPr>
  </w:style>
  <w:style w:type="paragraph" w:customStyle="1" w:styleId="p-Signature">
    <w:name w:val="p-Signature"/>
    <w:rsid w:val="00D273DD"/>
    <w:pPr>
      <w:tabs>
        <w:tab w:val="left" w:pos="567"/>
      </w:tabs>
      <w:spacing w:before="120"/>
      <w:jc w:val="right"/>
    </w:pPr>
    <w:rPr>
      <w:rFonts w:ascii="Arial" w:eastAsia="ヒラギノ角ゴ Pro W3" w:hAnsi="Arial"/>
      <w:color w:val="000000"/>
      <w:lang w:eastAsia="en-US"/>
    </w:rPr>
  </w:style>
  <w:style w:type="paragraph" w:customStyle="1" w:styleId="p-Details">
    <w:name w:val="p-Details"/>
    <w:rsid w:val="00D273DD"/>
    <w:pPr>
      <w:tabs>
        <w:tab w:val="left" w:pos="567"/>
      </w:tabs>
      <w:spacing w:before="120"/>
      <w:jc w:val="right"/>
    </w:pPr>
    <w:rPr>
      <w:rFonts w:ascii="Arial" w:eastAsia="ヒラギノ角ゴ Pro W3" w:hAnsi="Arial"/>
      <w:color w:val="000000"/>
      <w:sz w:val="24"/>
      <w:lang w:eastAsia="en-US"/>
    </w:rPr>
  </w:style>
  <w:style w:type="paragraph" w:customStyle="1" w:styleId="p-PrecTitle">
    <w:name w:val="p-PrecTitle"/>
    <w:rsid w:val="00D273DD"/>
    <w:pPr>
      <w:tabs>
        <w:tab w:val="left" w:pos="567"/>
      </w:tabs>
      <w:spacing w:before="240" w:after="180"/>
      <w:jc w:val="center"/>
    </w:pPr>
    <w:rPr>
      <w:rFonts w:ascii="Arial Bold" w:eastAsia="ヒラギノ角ゴ Pro W3" w:hAnsi="Arial Bold"/>
      <w:color w:val="000000"/>
      <w:sz w:val="28"/>
      <w:lang w:eastAsia="en-US"/>
    </w:rPr>
  </w:style>
  <w:style w:type="paragraph" w:customStyle="1" w:styleId="p-Direction">
    <w:name w:val="p-Direction"/>
    <w:rsid w:val="00D273DD"/>
    <w:pPr>
      <w:tabs>
        <w:tab w:val="left" w:pos="567"/>
      </w:tabs>
      <w:jc w:val="center"/>
    </w:pPr>
    <w:rPr>
      <w:rFonts w:ascii="Arial Italic" w:eastAsia="ヒラギノ角ゴ Pro W3" w:hAnsi="Arial Italic"/>
      <w:color w:val="000000"/>
      <w:sz w:val="24"/>
      <w:lang w:eastAsia="en-US"/>
    </w:rPr>
  </w:style>
  <w:style w:type="character" w:customStyle="1" w:styleId="PageNumber1">
    <w:name w:val="Page Number1"/>
    <w:rsid w:val="00D273DD"/>
    <w:rPr>
      <w:color w:val="000000"/>
      <w:sz w:val="20"/>
    </w:rPr>
  </w:style>
  <w:style w:type="paragraph" w:customStyle="1" w:styleId="BodyA">
    <w:name w:val="Body A"/>
    <w:rsid w:val="00D273DD"/>
    <w:rPr>
      <w:rFonts w:ascii="Helvetica" w:eastAsia="ヒラギノ角ゴ Pro W3" w:hAnsi="Helvetica"/>
      <w:color w:val="000000"/>
      <w:sz w:val="24"/>
      <w:lang w:val="en-US" w:eastAsia="en-US"/>
    </w:rPr>
  </w:style>
  <w:style w:type="paragraph" w:styleId="Header">
    <w:name w:val="header"/>
    <w:basedOn w:val="Normal"/>
    <w:link w:val="HeaderChar"/>
    <w:locked/>
    <w:rsid w:val="00D273DD"/>
    <w:pPr>
      <w:tabs>
        <w:tab w:val="center" w:pos="4320"/>
        <w:tab w:val="right" w:pos="8640"/>
      </w:tabs>
    </w:pPr>
    <w:rPr>
      <w:lang w:val="en-US" w:eastAsia="x-none"/>
    </w:rPr>
  </w:style>
  <w:style w:type="character" w:customStyle="1" w:styleId="HeaderChar">
    <w:name w:val="Header Char"/>
    <w:link w:val="Header"/>
    <w:rsid w:val="00D273DD"/>
    <w:rPr>
      <w:rFonts w:eastAsia="ヒラギノ角ゴ Pro W3"/>
      <w:color w:val="000000"/>
      <w:sz w:val="24"/>
      <w:szCs w:val="24"/>
      <w:lang w:eastAsia="x-none"/>
    </w:rPr>
  </w:style>
  <w:style w:type="paragraph" w:styleId="Footer">
    <w:name w:val="footer"/>
    <w:basedOn w:val="Normal"/>
    <w:link w:val="FooterChar"/>
    <w:uiPriority w:val="99"/>
    <w:locked/>
    <w:rsid w:val="00D273DD"/>
    <w:pPr>
      <w:tabs>
        <w:tab w:val="center" w:pos="4320"/>
        <w:tab w:val="right" w:pos="8640"/>
      </w:tabs>
    </w:pPr>
    <w:rPr>
      <w:lang w:val="en-US" w:eastAsia="x-none"/>
    </w:rPr>
  </w:style>
  <w:style w:type="character" w:customStyle="1" w:styleId="FooterChar">
    <w:name w:val="Footer Char"/>
    <w:link w:val="Footer"/>
    <w:uiPriority w:val="99"/>
    <w:rsid w:val="00D273DD"/>
    <w:rPr>
      <w:rFonts w:eastAsia="ヒラギノ角ゴ Pro W3"/>
      <w:color w:val="000000"/>
      <w:sz w:val="24"/>
      <w:szCs w:val="24"/>
      <w:lang w:eastAsia="x-none"/>
    </w:rPr>
  </w:style>
  <w:style w:type="paragraph" w:styleId="Revision">
    <w:name w:val="Revision"/>
    <w:hidden/>
    <w:uiPriority w:val="71"/>
    <w:rsid w:val="00D273DD"/>
    <w:rPr>
      <w:rFonts w:eastAsia="ヒラギノ角ゴ Pro W3"/>
      <w:color w:val="000000"/>
      <w:sz w:val="24"/>
      <w:szCs w:val="24"/>
      <w:lang w:val="en-US" w:eastAsia="en-US"/>
    </w:rPr>
  </w:style>
  <w:style w:type="paragraph" w:styleId="ListParagraph0">
    <w:name w:val="List Paragraph"/>
    <w:basedOn w:val="Normal"/>
    <w:uiPriority w:val="34"/>
    <w:qFormat/>
    <w:rsid w:val="00B47C5C"/>
    <w:pPr>
      <w:spacing w:after="160" w:line="259" w:lineRule="auto"/>
      <w:ind w:left="720"/>
      <w:contextualSpacing/>
    </w:pPr>
    <w:rPr>
      <w:rFonts w:ascii="Calibri" w:eastAsia="Calibri" w:hAnsi="Calibri"/>
      <w:color w:val="auto"/>
      <w:sz w:val="22"/>
      <w:szCs w:val="22"/>
      <w:lang w:val="en-US"/>
    </w:rPr>
  </w:style>
  <w:style w:type="character" w:styleId="Emphasis">
    <w:name w:val="Emphasis"/>
    <w:qFormat/>
    <w:locked/>
    <w:rsid w:val="00BD08ED"/>
    <w:rPr>
      <w:i/>
      <w:iCs/>
    </w:rPr>
  </w:style>
  <w:style w:type="character" w:customStyle="1" w:styleId="Heading1Char">
    <w:name w:val="Heading 1 Char"/>
    <w:link w:val="Heading1"/>
    <w:rsid w:val="00DE3A92"/>
    <w:rPr>
      <w:rFonts w:ascii="Calibri Light" w:eastAsia="Times New Roman" w:hAnsi="Calibri Light" w:cs="Times New Roman"/>
      <w:b/>
      <w:bCs/>
      <w:color w:val="000000"/>
      <w:kern w:val="32"/>
      <w:sz w:val="32"/>
      <w:szCs w:val="32"/>
      <w:lang w:val="en-GB"/>
    </w:rPr>
  </w:style>
  <w:style w:type="paragraph" w:styleId="EndnoteText">
    <w:name w:val="endnote text"/>
    <w:basedOn w:val="Normal"/>
    <w:link w:val="EndnoteTextChar"/>
    <w:locked/>
    <w:rsid w:val="00C873B9"/>
    <w:rPr>
      <w:sz w:val="20"/>
      <w:szCs w:val="20"/>
    </w:rPr>
  </w:style>
  <w:style w:type="character" w:customStyle="1" w:styleId="EndnoteTextChar">
    <w:name w:val="Endnote Text Char"/>
    <w:link w:val="EndnoteText"/>
    <w:rsid w:val="00C873B9"/>
    <w:rPr>
      <w:rFonts w:eastAsia="ヒラギノ角ゴ Pro W3"/>
      <w:color w:val="000000"/>
      <w:lang w:eastAsia="en-US"/>
    </w:rPr>
  </w:style>
  <w:style w:type="character" w:styleId="EndnoteReference">
    <w:name w:val="endnote reference"/>
    <w:locked/>
    <w:rsid w:val="00C873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38340">
      <w:bodyDiv w:val="1"/>
      <w:marLeft w:val="0"/>
      <w:marRight w:val="0"/>
      <w:marTop w:val="0"/>
      <w:marBottom w:val="0"/>
      <w:divBdr>
        <w:top w:val="none" w:sz="0" w:space="0" w:color="auto"/>
        <w:left w:val="none" w:sz="0" w:space="0" w:color="auto"/>
        <w:bottom w:val="none" w:sz="0" w:space="0" w:color="auto"/>
        <w:right w:val="none" w:sz="0" w:space="0" w:color="auto"/>
      </w:divBdr>
    </w:div>
    <w:div w:id="587348230">
      <w:bodyDiv w:val="1"/>
      <w:marLeft w:val="0"/>
      <w:marRight w:val="0"/>
      <w:marTop w:val="0"/>
      <w:marBottom w:val="0"/>
      <w:divBdr>
        <w:top w:val="none" w:sz="0" w:space="0" w:color="auto"/>
        <w:left w:val="none" w:sz="0" w:space="0" w:color="auto"/>
        <w:bottom w:val="none" w:sz="0" w:space="0" w:color="auto"/>
        <w:right w:val="none" w:sz="0" w:space="0" w:color="auto"/>
      </w:divBdr>
    </w:div>
    <w:div w:id="841819847">
      <w:bodyDiv w:val="1"/>
      <w:marLeft w:val="0"/>
      <w:marRight w:val="0"/>
      <w:marTop w:val="0"/>
      <w:marBottom w:val="0"/>
      <w:divBdr>
        <w:top w:val="none" w:sz="0" w:space="0" w:color="auto"/>
        <w:left w:val="none" w:sz="0" w:space="0" w:color="auto"/>
        <w:bottom w:val="none" w:sz="0" w:space="0" w:color="auto"/>
        <w:right w:val="none" w:sz="0" w:space="0" w:color="auto"/>
      </w:divBdr>
    </w:div>
    <w:div w:id="1891989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0938-CA5A-480F-949A-3F43FF907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18356</Words>
  <Characters>104633</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The DIFC Courts</vt:lpstr>
    </vt:vector>
  </TitlesOfParts>
  <Company/>
  <LinksUpToDate>false</LinksUpToDate>
  <CharactersWithSpaces>122744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DIFC Courts</dc:title>
  <dc:subject/>
  <dc:creator>Ella</dc:creator>
  <cp:keywords/>
  <dc:description/>
  <cp:lastModifiedBy>Nilofer Dsouza</cp:lastModifiedBy>
  <cp:revision>6</cp:revision>
  <cp:lastPrinted>2019-06-17T08:09:00Z</cp:lastPrinted>
  <dcterms:created xsi:type="dcterms:W3CDTF">2019-06-25T06:34:00Z</dcterms:created>
  <dcterms:modified xsi:type="dcterms:W3CDTF">2019-06-27T07:17:00Z</dcterms:modified>
</cp:coreProperties>
</file>